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437A8" w14:textId="77777777" w:rsidR="00144811" w:rsidRPr="001F02B8" w:rsidRDefault="00144811" w:rsidP="003F1DBA">
      <w:pPr>
        <w:rPr>
          <w:sz w:val="24"/>
          <w:szCs w:val="24"/>
        </w:rPr>
      </w:pPr>
    </w:p>
    <w:p w14:paraId="0837CCFA" w14:textId="77777777" w:rsidR="00144811" w:rsidRPr="001F02B8" w:rsidRDefault="00983BA0" w:rsidP="003F1DBA">
      <w:pPr>
        <w:tabs>
          <w:tab w:val="right" w:pos="9923"/>
        </w:tabs>
        <w:jc w:val="center"/>
        <w:rPr>
          <w:b/>
          <w:sz w:val="24"/>
          <w:szCs w:val="24"/>
        </w:rPr>
      </w:pPr>
      <w:r w:rsidRPr="001F02B8">
        <w:rPr>
          <w:b/>
          <w:sz w:val="24"/>
          <w:szCs w:val="24"/>
        </w:rPr>
        <w:t xml:space="preserve">AVISO </w:t>
      </w:r>
      <w:proofErr w:type="gramStart"/>
      <w:r w:rsidRPr="001F02B8">
        <w:rPr>
          <w:b/>
          <w:sz w:val="24"/>
          <w:szCs w:val="24"/>
        </w:rPr>
        <w:t>DE</w:t>
      </w:r>
      <w:r w:rsidRPr="001F02B8">
        <w:rPr>
          <w:b/>
          <w:noProof/>
          <w:sz w:val="24"/>
          <w:szCs w:val="24"/>
        </w:rPr>
        <w:t xml:space="preserve">  </w:t>
      </w:r>
      <w:r w:rsidRPr="001F02B8">
        <w:rPr>
          <w:b/>
          <w:sz w:val="24"/>
          <w:szCs w:val="24"/>
        </w:rPr>
        <w:t>DISPENSA</w:t>
      </w:r>
      <w:proofErr w:type="gramEnd"/>
      <w:r w:rsidRPr="001F02B8">
        <w:rPr>
          <w:b/>
          <w:sz w:val="24"/>
          <w:szCs w:val="24"/>
        </w:rPr>
        <w:t xml:space="preserve"> ELETRÔNICA</w:t>
      </w:r>
    </w:p>
    <w:p w14:paraId="5FBF34FD" w14:textId="7E41AC6B" w:rsidR="00144811" w:rsidRPr="001F02B8" w:rsidRDefault="00E30CDF" w:rsidP="003F1DBA">
      <w:pPr>
        <w:jc w:val="center"/>
        <w:rPr>
          <w:b/>
          <w:bCs/>
          <w:i/>
          <w:iCs/>
          <w:sz w:val="24"/>
          <w:szCs w:val="24"/>
        </w:rPr>
      </w:pPr>
      <w:r w:rsidRPr="006A1D44">
        <w:rPr>
          <w:b/>
          <w:bCs/>
          <w:i/>
          <w:iCs/>
          <w:sz w:val="24"/>
          <w:szCs w:val="24"/>
        </w:rPr>
        <w:t>Nº000</w:t>
      </w:r>
      <w:r w:rsidR="006A1D44" w:rsidRPr="006A1D44">
        <w:rPr>
          <w:b/>
          <w:bCs/>
          <w:i/>
          <w:iCs/>
          <w:sz w:val="24"/>
          <w:szCs w:val="24"/>
        </w:rPr>
        <w:t>8</w:t>
      </w:r>
      <w:r w:rsidRPr="006A1D44">
        <w:rPr>
          <w:b/>
          <w:bCs/>
          <w:i/>
          <w:iCs/>
          <w:sz w:val="24"/>
          <w:szCs w:val="24"/>
        </w:rPr>
        <w:t>/202</w:t>
      </w:r>
      <w:r w:rsidR="00877EDF" w:rsidRPr="006A1D44">
        <w:rPr>
          <w:b/>
          <w:bCs/>
          <w:i/>
          <w:iCs/>
          <w:sz w:val="24"/>
          <w:szCs w:val="24"/>
        </w:rPr>
        <w:t>6</w:t>
      </w:r>
      <w:r w:rsidRPr="006A1D44">
        <w:rPr>
          <w:b/>
          <w:bCs/>
          <w:i/>
          <w:iCs/>
          <w:sz w:val="24"/>
          <w:szCs w:val="24"/>
        </w:rPr>
        <w:t>.</w:t>
      </w:r>
    </w:p>
    <w:p w14:paraId="4560B826" w14:textId="77777777" w:rsidR="00144811" w:rsidRPr="001F02B8" w:rsidRDefault="00144811" w:rsidP="003F1DBA">
      <w:pPr>
        <w:spacing w:line="259" w:lineRule="auto"/>
        <w:rPr>
          <w:b/>
          <w:bCs/>
          <w:sz w:val="24"/>
          <w:szCs w:val="24"/>
        </w:rPr>
      </w:pPr>
    </w:p>
    <w:p w14:paraId="2A856A17" w14:textId="77777777" w:rsidR="00144811" w:rsidRPr="001F02B8" w:rsidRDefault="00144811" w:rsidP="003F1DBA">
      <w:pPr>
        <w:spacing w:line="259" w:lineRule="auto"/>
        <w:rPr>
          <w:b/>
          <w:bCs/>
          <w:sz w:val="24"/>
          <w:szCs w:val="24"/>
        </w:rPr>
      </w:pPr>
    </w:p>
    <w:p w14:paraId="5B43B77D" w14:textId="77777777" w:rsidR="00144811" w:rsidRPr="001F02B8" w:rsidRDefault="00144811" w:rsidP="003F1DBA">
      <w:pPr>
        <w:spacing w:line="259" w:lineRule="auto"/>
        <w:rPr>
          <w:b/>
          <w:bCs/>
          <w:sz w:val="24"/>
          <w:szCs w:val="24"/>
        </w:rPr>
      </w:pPr>
      <w:r w:rsidRPr="001F02B8">
        <w:rPr>
          <w:b/>
          <w:bCs/>
          <w:sz w:val="24"/>
          <w:szCs w:val="24"/>
        </w:rPr>
        <w:t>CONTRATANTE</w:t>
      </w:r>
    </w:p>
    <w:p w14:paraId="4FE32D05" w14:textId="62C99D22" w:rsidR="00144811" w:rsidRPr="001F02B8" w:rsidRDefault="00983BA0" w:rsidP="003F1DBA">
      <w:pPr>
        <w:rPr>
          <w:bCs/>
          <w:sz w:val="24"/>
          <w:szCs w:val="24"/>
        </w:rPr>
      </w:pPr>
      <w:r w:rsidRPr="001F02B8">
        <w:rPr>
          <w:bCs/>
          <w:sz w:val="24"/>
          <w:szCs w:val="24"/>
        </w:rPr>
        <w:t xml:space="preserve">SECRETARIA MUNICIPAL </w:t>
      </w:r>
      <w:bookmarkStart w:id="0" w:name="_Hlk214010865"/>
      <w:r w:rsidRPr="001F02B8">
        <w:rPr>
          <w:bCs/>
          <w:sz w:val="24"/>
          <w:szCs w:val="24"/>
        </w:rPr>
        <w:t xml:space="preserve">DE </w:t>
      </w:r>
      <w:r w:rsidR="005A6360">
        <w:rPr>
          <w:bCs/>
          <w:sz w:val="24"/>
          <w:szCs w:val="24"/>
        </w:rPr>
        <w:t>SAUDE</w:t>
      </w:r>
      <w:r w:rsidR="00E30CDF" w:rsidRPr="001F02B8">
        <w:rPr>
          <w:bCs/>
          <w:sz w:val="24"/>
          <w:szCs w:val="24"/>
        </w:rPr>
        <w:t xml:space="preserve"> </w:t>
      </w:r>
      <w:bookmarkEnd w:id="0"/>
      <w:r w:rsidRPr="001F02B8">
        <w:rPr>
          <w:bCs/>
          <w:sz w:val="24"/>
          <w:szCs w:val="24"/>
        </w:rPr>
        <w:t>– MUNICÍPIO DE DOUTOR ULYSSES</w:t>
      </w:r>
    </w:p>
    <w:p w14:paraId="59430742" w14:textId="77777777" w:rsidR="00144811" w:rsidRPr="001F02B8" w:rsidRDefault="00144811" w:rsidP="003F1DBA">
      <w:pPr>
        <w:rPr>
          <w:sz w:val="24"/>
          <w:szCs w:val="24"/>
        </w:rPr>
      </w:pPr>
    </w:p>
    <w:p w14:paraId="7B7A6523" w14:textId="77777777" w:rsidR="00144811" w:rsidRPr="001F02B8" w:rsidRDefault="00144811" w:rsidP="003F1DBA">
      <w:pPr>
        <w:rPr>
          <w:b/>
          <w:bCs/>
          <w:sz w:val="24"/>
          <w:szCs w:val="24"/>
        </w:rPr>
      </w:pPr>
      <w:r w:rsidRPr="001F02B8">
        <w:rPr>
          <w:b/>
          <w:bCs/>
          <w:sz w:val="24"/>
          <w:szCs w:val="24"/>
        </w:rPr>
        <w:t>OBJETO</w:t>
      </w:r>
    </w:p>
    <w:p w14:paraId="2186DAB7" w14:textId="0E8C6EA6" w:rsidR="00144811" w:rsidRPr="001F02B8" w:rsidRDefault="005A6360" w:rsidP="003F1DBA">
      <w:pPr>
        <w:jc w:val="both"/>
        <w:rPr>
          <w:bCs/>
          <w:sz w:val="24"/>
          <w:szCs w:val="24"/>
        </w:rPr>
      </w:pPr>
      <w:bookmarkStart w:id="1" w:name="_Hlk228195078"/>
      <w:r w:rsidRPr="005A6360">
        <w:rPr>
          <w:sz w:val="24"/>
          <w:szCs w:val="24"/>
        </w:rPr>
        <w:t>CONTRATAÇÃO DE EMPRESA ESPECIALIZADA NA PRESTAÇÃO DE SERVIÇOS DE SEGURO VEICULAR PARA OS VEÍCULOS QUE COMPÕEM A FROTA DA SECRETARIA MUNICIPAL DE SAÚDE DE DOUTOR ULYSSES</w:t>
      </w:r>
      <w:r w:rsidR="00E30CDF" w:rsidRPr="001F02B8">
        <w:rPr>
          <w:sz w:val="24"/>
          <w:szCs w:val="24"/>
        </w:rPr>
        <w:t>.</w:t>
      </w:r>
    </w:p>
    <w:bookmarkEnd w:id="1"/>
    <w:p w14:paraId="4D8160A4" w14:textId="77777777" w:rsidR="00144811" w:rsidRPr="001F02B8" w:rsidRDefault="00144811" w:rsidP="003F1DBA">
      <w:pPr>
        <w:rPr>
          <w:sz w:val="24"/>
          <w:szCs w:val="24"/>
        </w:rPr>
      </w:pPr>
    </w:p>
    <w:p w14:paraId="77655C53" w14:textId="77777777" w:rsidR="00144811" w:rsidRPr="001F02B8" w:rsidRDefault="00144811" w:rsidP="003F1DBA">
      <w:pPr>
        <w:rPr>
          <w:b/>
          <w:bCs/>
          <w:sz w:val="24"/>
          <w:szCs w:val="24"/>
        </w:rPr>
      </w:pPr>
      <w:r w:rsidRPr="001F02B8">
        <w:rPr>
          <w:b/>
          <w:bCs/>
          <w:sz w:val="24"/>
          <w:szCs w:val="24"/>
        </w:rPr>
        <w:t>VALOR TOTAL DA CONTRATAÇÃO</w:t>
      </w:r>
    </w:p>
    <w:p w14:paraId="7117A533" w14:textId="0BE4A1BC" w:rsidR="00144811" w:rsidRPr="001F02B8" w:rsidRDefault="002B706E" w:rsidP="003F1DBA">
      <w:pPr>
        <w:rPr>
          <w:sz w:val="24"/>
          <w:szCs w:val="24"/>
        </w:rPr>
      </w:pPr>
      <w:r w:rsidRPr="002B706E">
        <w:rPr>
          <w:bCs/>
          <w:sz w:val="24"/>
          <w:szCs w:val="24"/>
        </w:rPr>
        <w:t xml:space="preserve">R$ </w:t>
      </w:r>
      <w:bookmarkStart w:id="2" w:name="_Hlk233798367"/>
      <w:r w:rsidRPr="002B706E">
        <w:rPr>
          <w:bCs/>
          <w:sz w:val="24"/>
          <w:szCs w:val="24"/>
        </w:rPr>
        <w:t>49.368,42</w:t>
      </w:r>
      <w:bookmarkEnd w:id="2"/>
      <w:r w:rsidRPr="002B706E">
        <w:rPr>
          <w:bCs/>
          <w:sz w:val="24"/>
          <w:szCs w:val="24"/>
        </w:rPr>
        <w:t xml:space="preserve"> (QUARENTA E NOVE MIL TREZENTOS E SESSENTA E OITO REAIS E QUARENTA E DOIS CENTAVOS)</w:t>
      </w:r>
      <w:r w:rsidR="00E203FC">
        <w:rPr>
          <w:bCs/>
          <w:sz w:val="24"/>
          <w:szCs w:val="24"/>
        </w:rPr>
        <w:t>.</w:t>
      </w:r>
    </w:p>
    <w:p w14:paraId="33298EEA" w14:textId="39B50683" w:rsidR="00C952F8" w:rsidRPr="001F02B8" w:rsidRDefault="00C952F8" w:rsidP="003F1DBA">
      <w:pPr>
        <w:pStyle w:val="Corpodetexto"/>
        <w:jc w:val="both"/>
      </w:pPr>
      <w:r w:rsidRPr="001F02B8">
        <w:rPr>
          <w:b/>
        </w:rPr>
        <w:t>RECEBIMENTO DE PROPOSTAS:</w:t>
      </w:r>
      <w:r w:rsidR="0020577C" w:rsidRPr="001F02B8">
        <w:t xml:space="preserve"> </w:t>
      </w:r>
      <w:r w:rsidR="0020577C" w:rsidRPr="00D95866">
        <w:t xml:space="preserve">até o dia </w:t>
      </w:r>
      <w:r w:rsidR="000A571B">
        <w:t>XX</w:t>
      </w:r>
      <w:r w:rsidR="00E30CDF" w:rsidRPr="00D95866">
        <w:t>/</w:t>
      </w:r>
      <w:r w:rsidR="000A571B">
        <w:t>XX</w:t>
      </w:r>
      <w:r w:rsidR="00E30CDF" w:rsidRPr="00D95866">
        <w:t>/202</w:t>
      </w:r>
      <w:r w:rsidR="000A571B">
        <w:t>6</w:t>
      </w:r>
      <w:r w:rsidRPr="00D95866">
        <w:t xml:space="preserve"> às 0</w:t>
      </w:r>
      <w:r w:rsidR="00D95866" w:rsidRPr="00D95866">
        <w:t>9</w:t>
      </w:r>
      <w:r w:rsidRPr="00D95866">
        <w:t>h:</w:t>
      </w:r>
      <w:r w:rsidR="00D95866" w:rsidRPr="00D95866">
        <w:t>00</w:t>
      </w:r>
      <w:r w:rsidRPr="00D95866">
        <w:t>min.</w:t>
      </w:r>
    </w:p>
    <w:p w14:paraId="5C5C645F" w14:textId="48F67D1D" w:rsidR="00C952F8" w:rsidRPr="001F02B8" w:rsidRDefault="00C952F8" w:rsidP="003F1DBA">
      <w:pPr>
        <w:pStyle w:val="Corpodetexto"/>
        <w:jc w:val="both"/>
      </w:pPr>
      <w:r w:rsidRPr="001F02B8">
        <w:rPr>
          <w:b/>
        </w:rPr>
        <w:t>DATA DE ABERTURA DA FASE DE DISPUTA:</w:t>
      </w:r>
      <w:r w:rsidRPr="001F02B8">
        <w:t xml:space="preserve"> </w:t>
      </w:r>
      <w:r w:rsidR="000A571B">
        <w:t>XX</w:t>
      </w:r>
      <w:r w:rsidR="00E30CDF" w:rsidRPr="00D95866">
        <w:t>/</w:t>
      </w:r>
      <w:r w:rsidR="000A571B">
        <w:t>XX</w:t>
      </w:r>
      <w:r w:rsidR="00E30CDF" w:rsidRPr="00D95866">
        <w:t>/20</w:t>
      </w:r>
      <w:r w:rsidR="00F75064" w:rsidRPr="00D95866">
        <w:t>2</w:t>
      </w:r>
      <w:r w:rsidR="000A571B">
        <w:t>6</w:t>
      </w:r>
    </w:p>
    <w:p w14:paraId="5F8387A5" w14:textId="04FAF5AD" w:rsidR="00C952F8" w:rsidRPr="001F02B8" w:rsidRDefault="00C952F8" w:rsidP="003F1DBA">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3F7BDCD" w14:textId="77777777" w:rsidR="00C952F8" w:rsidRPr="001F02B8" w:rsidRDefault="00C952F8" w:rsidP="003F1DBA">
      <w:pPr>
        <w:pStyle w:val="Corpodetexto"/>
        <w:jc w:val="both"/>
      </w:pPr>
      <w:r w:rsidRPr="001F02B8">
        <w:rPr>
          <w:b/>
        </w:rPr>
        <w:t>DURAÇÃO DA DISPUTA:</w:t>
      </w:r>
      <w:r w:rsidRPr="001F02B8">
        <w:t xml:space="preserve"> </w:t>
      </w:r>
      <w:r w:rsidR="00B54BAF" w:rsidRPr="001F02B8">
        <w:t>06</w:t>
      </w:r>
      <w:r w:rsidRPr="001F02B8">
        <w:t xml:space="preserve"> (</w:t>
      </w:r>
      <w:r w:rsidR="00B54BAF" w:rsidRPr="001F02B8">
        <w:t>SEIS</w:t>
      </w:r>
      <w:r w:rsidRPr="001F02B8">
        <w:t>) HORAS</w:t>
      </w:r>
    </w:p>
    <w:p w14:paraId="62393AC9" w14:textId="77777777" w:rsidR="00C952F8" w:rsidRPr="001F02B8" w:rsidRDefault="00C952F8" w:rsidP="003F1DBA">
      <w:pPr>
        <w:pStyle w:val="Corpodetexto"/>
        <w:jc w:val="both"/>
      </w:pPr>
      <w:r w:rsidRPr="001F02B8">
        <w:rPr>
          <w:b/>
        </w:rPr>
        <w:t>LINK PARA REALIZAÇÃO DA SESSÃO DA DISPUTA:</w:t>
      </w:r>
      <w:r w:rsidRPr="001F02B8">
        <w:t xml:space="preserve">  </w:t>
      </w:r>
      <w:hyperlink r:id="rId8" w:history="1">
        <w:r w:rsidRPr="001F02B8">
          <w:rPr>
            <w:rStyle w:val="Hyperlink"/>
          </w:rPr>
          <w:t>https://www.bll.org.br</w:t>
        </w:r>
      </w:hyperlink>
      <w:r w:rsidRPr="001F02B8">
        <w:rPr>
          <w:rStyle w:val="Hyperlink"/>
        </w:rPr>
        <w:t>.</w:t>
      </w:r>
      <w:r w:rsidRPr="001F02B8">
        <w:t xml:space="preserve">  </w:t>
      </w:r>
      <w:r w:rsidRPr="001F02B8">
        <w:cr/>
      </w:r>
      <w:proofErr w:type="gramStart"/>
      <w:r w:rsidRPr="001F02B8">
        <w:rPr>
          <w:b/>
        </w:rPr>
        <w:t>REFERENCIA</w:t>
      </w:r>
      <w:proofErr w:type="gramEnd"/>
      <w:r w:rsidRPr="001F02B8">
        <w:rPr>
          <w:b/>
        </w:rPr>
        <w:t xml:space="preserve"> DE HORÁRIO:</w:t>
      </w:r>
      <w:r w:rsidRPr="001F02B8">
        <w:tab/>
        <w:t>Horário de Brasília/DF.</w:t>
      </w:r>
    </w:p>
    <w:p w14:paraId="48911EA4" w14:textId="77777777" w:rsidR="00144811" w:rsidRPr="001F02B8" w:rsidRDefault="00144811" w:rsidP="003F1DBA">
      <w:pPr>
        <w:rPr>
          <w:b/>
          <w:bCs/>
          <w:sz w:val="24"/>
          <w:szCs w:val="24"/>
        </w:rPr>
      </w:pPr>
    </w:p>
    <w:p w14:paraId="02514975" w14:textId="77777777" w:rsidR="00144811" w:rsidRPr="001F02B8" w:rsidRDefault="00144811" w:rsidP="003F1DBA">
      <w:pPr>
        <w:rPr>
          <w:b/>
          <w:bCs/>
          <w:sz w:val="24"/>
          <w:szCs w:val="24"/>
        </w:rPr>
      </w:pPr>
      <w:r w:rsidRPr="001F02B8">
        <w:rPr>
          <w:b/>
          <w:bCs/>
          <w:sz w:val="24"/>
          <w:szCs w:val="24"/>
        </w:rPr>
        <w:t>PREFERÊNCIA ME/EPP/EQUIPARADAS</w:t>
      </w:r>
      <w:r w:rsidR="00102FC5" w:rsidRPr="001F02B8">
        <w:rPr>
          <w:b/>
          <w:bCs/>
          <w:sz w:val="24"/>
          <w:szCs w:val="24"/>
        </w:rPr>
        <w:t xml:space="preserve">: </w:t>
      </w:r>
      <w:r w:rsidRPr="001F02B8">
        <w:rPr>
          <w:b/>
          <w:bCs/>
          <w:sz w:val="24"/>
          <w:szCs w:val="24"/>
        </w:rPr>
        <w:t>SIM</w:t>
      </w:r>
    </w:p>
    <w:p w14:paraId="037BB2BF" w14:textId="77777777" w:rsidR="00C54763" w:rsidRPr="001F02B8" w:rsidRDefault="00C54763" w:rsidP="003F1DBA">
      <w:pPr>
        <w:rPr>
          <w:b/>
          <w:bCs/>
          <w:sz w:val="24"/>
          <w:szCs w:val="24"/>
        </w:rPr>
      </w:pPr>
      <w:r w:rsidRPr="001F02B8">
        <w:rPr>
          <w:b/>
          <w:bCs/>
          <w:sz w:val="24"/>
          <w:szCs w:val="24"/>
        </w:rPr>
        <w:t>EXCLUSIVA PARA ME/EPP E EQUIPARADAS: NÃO</w:t>
      </w:r>
    </w:p>
    <w:p w14:paraId="3B85076E" w14:textId="77777777" w:rsidR="00102FC5" w:rsidRPr="001F02B8" w:rsidRDefault="00102FC5" w:rsidP="003F1DBA">
      <w:pPr>
        <w:rPr>
          <w:b/>
          <w:bCs/>
          <w:sz w:val="24"/>
          <w:szCs w:val="24"/>
        </w:rPr>
      </w:pPr>
    </w:p>
    <w:p w14:paraId="797AE0B6" w14:textId="77777777" w:rsidR="00102FC5" w:rsidRPr="001F02B8" w:rsidRDefault="00102FC5" w:rsidP="003F1DBA">
      <w:pPr>
        <w:pStyle w:val="Corpodetexto"/>
        <w:jc w:val="both"/>
        <w:rPr>
          <w:b/>
        </w:rPr>
      </w:pPr>
      <w:r w:rsidRPr="001F02B8">
        <w:rPr>
          <w:b/>
        </w:rPr>
        <w:t xml:space="preserve">DISPOSIÇÃO DO EDITAL E SEUS ANEXOS: </w:t>
      </w:r>
      <w:r w:rsidRPr="001F02B8">
        <w:t xml:space="preserve">O Edital e seus anexos estão disponíveis para consulta no site da Prefeitura Municipal de Doutor Ulysses, sito </w:t>
      </w:r>
      <w:hyperlink r:id="rId9" w:history="1">
        <w:r w:rsidR="00C952F8" w:rsidRPr="001F02B8">
          <w:rPr>
            <w:rStyle w:val="Hyperlink"/>
          </w:rPr>
          <w:t>http://www.doutorulysses.pr.gov.br/licitacao/</w:t>
        </w:r>
      </w:hyperlink>
      <w:r w:rsidRPr="001F02B8">
        <w:t xml:space="preserve">; e no Site da Bolsa de Licitações e Leilões do Brasil, sito o Site: </w:t>
      </w:r>
      <w:hyperlink r:id="rId10" w:history="1">
        <w:r w:rsidRPr="001F02B8">
          <w:rPr>
            <w:rStyle w:val="Hyperlink"/>
          </w:rPr>
          <w:t>http://www.bll.org.br</w:t>
        </w:r>
      </w:hyperlink>
      <w:r w:rsidRPr="001F02B8">
        <w:t xml:space="preserve">. </w:t>
      </w:r>
    </w:p>
    <w:p w14:paraId="7A0BAE42" w14:textId="77777777" w:rsidR="00102FC5" w:rsidRPr="001F02B8" w:rsidRDefault="00102FC5" w:rsidP="003F1DBA">
      <w:pPr>
        <w:pStyle w:val="Corpodetexto"/>
        <w:jc w:val="both"/>
        <w:rPr>
          <w:b/>
        </w:rPr>
      </w:pPr>
    </w:p>
    <w:p w14:paraId="2D291BD4" w14:textId="77777777" w:rsidR="00102FC5" w:rsidRPr="001F02B8" w:rsidRDefault="00102FC5" w:rsidP="003F1DBA">
      <w:pPr>
        <w:pStyle w:val="Corpodetexto"/>
        <w:jc w:val="both"/>
        <w:rPr>
          <w:b/>
        </w:rPr>
      </w:pPr>
      <w:r w:rsidRPr="001F02B8">
        <w:rPr>
          <w:b/>
        </w:rPr>
        <w:t xml:space="preserve">VALIDADE DA CONTRATAÇÃO: </w:t>
      </w:r>
      <w:r w:rsidR="00C952F8" w:rsidRPr="001F02B8">
        <w:t>12</w:t>
      </w:r>
      <w:r w:rsidRPr="001F02B8">
        <w:t xml:space="preserve"> </w:t>
      </w:r>
      <w:r w:rsidR="00C952F8" w:rsidRPr="001F02B8">
        <w:t>MESES</w:t>
      </w:r>
    </w:p>
    <w:p w14:paraId="1D1D659D" w14:textId="77777777" w:rsidR="00102FC5" w:rsidRPr="001F02B8" w:rsidRDefault="00102FC5" w:rsidP="003F1DBA">
      <w:pPr>
        <w:pStyle w:val="SemEspaamento"/>
      </w:pPr>
    </w:p>
    <w:p w14:paraId="0BD00A76" w14:textId="77777777" w:rsidR="00102FC5" w:rsidRPr="001F02B8" w:rsidRDefault="00102FC5" w:rsidP="003F1DBA">
      <w:pPr>
        <w:pStyle w:val="PargrafodaLista"/>
        <w:ind w:left="0" w:firstLine="0"/>
        <w:rPr>
          <w:sz w:val="24"/>
          <w:szCs w:val="24"/>
        </w:rPr>
      </w:pPr>
      <w:r w:rsidRPr="001F02B8">
        <w:rPr>
          <w:b/>
          <w:sz w:val="24"/>
          <w:szCs w:val="24"/>
        </w:rPr>
        <w:t xml:space="preserve">INFORMAÇÕES COMPLEMENTARES: </w:t>
      </w:r>
      <w:r w:rsidRPr="001F02B8">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1F02B8">
        <w:rPr>
          <w:color w:val="0000FF"/>
          <w:sz w:val="24"/>
          <w:szCs w:val="24"/>
        </w:rPr>
        <w:t xml:space="preserve"> </w:t>
      </w:r>
      <w:hyperlink r:id="rId11">
        <w:r w:rsidRPr="001F02B8">
          <w:rPr>
            <w:color w:val="0000FF"/>
            <w:sz w:val="24"/>
            <w:szCs w:val="24"/>
            <w:u w:val="single"/>
          </w:rPr>
          <w:t>www.doutorulysses.pr.gov.br</w:t>
        </w:r>
        <w:r w:rsidRPr="001F02B8">
          <w:rPr>
            <w:color w:val="0000FF"/>
            <w:sz w:val="24"/>
            <w:szCs w:val="24"/>
          </w:rPr>
          <w:t xml:space="preserve"> </w:t>
        </w:r>
      </w:hyperlink>
      <w:r w:rsidRPr="001F02B8">
        <w:rPr>
          <w:sz w:val="24"/>
          <w:szCs w:val="24"/>
        </w:rPr>
        <w:t>no link</w:t>
      </w:r>
      <w:r w:rsidRPr="001F02B8">
        <w:rPr>
          <w:spacing w:val="-1"/>
          <w:sz w:val="24"/>
          <w:szCs w:val="24"/>
        </w:rPr>
        <w:t xml:space="preserve"> </w:t>
      </w:r>
      <w:r w:rsidRPr="001F02B8">
        <w:rPr>
          <w:sz w:val="24"/>
          <w:szCs w:val="24"/>
        </w:rPr>
        <w:t>licitações.</w:t>
      </w:r>
    </w:p>
    <w:p w14:paraId="472DFCDA" w14:textId="77777777" w:rsidR="00102FC5" w:rsidRPr="001F02B8" w:rsidRDefault="00102FC5" w:rsidP="003F1DBA">
      <w:pPr>
        <w:pStyle w:val="Corpodetexto"/>
        <w:jc w:val="both"/>
      </w:pPr>
    </w:p>
    <w:p w14:paraId="4A4A0293" w14:textId="5BA40D59" w:rsidR="00102FC5" w:rsidRPr="001F02B8" w:rsidRDefault="00102FC5" w:rsidP="003F1DBA">
      <w:pPr>
        <w:pStyle w:val="Corpodetexto"/>
        <w:tabs>
          <w:tab w:val="left" w:pos="5954"/>
        </w:tabs>
        <w:jc w:val="both"/>
      </w:pPr>
      <w:r w:rsidRPr="001F02B8">
        <w:t xml:space="preserve">Edifício da Prefeitura Municipal de Doutor Ulysses/PR, </w:t>
      </w:r>
      <w:r w:rsidR="00F01133">
        <w:t>XX</w:t>
      </w:r>
      <w:r w:rsidR="00E30CDF" w:rsidRPr="001F02B8">
        <w:t xml:space="preserve"> de </w:t>
      </w:r>
      <w:proofErr w:type="gramStart"/>
      <w:r w:rsidR="002B706E">
        <w:t>Julho</w:t>
      </w:r>
      <w:proofErr w:type="gramEnd"/>
      <w:r w:rsidR="000A571B">
        <w:t xml:space="preserve"> de 2026</w:t>
      </w:r>
      <w:r w:rsidRPr="001F02B8">
        <w:t>.</w:t>
      </w:r>
    </w:p>
    <w:p w14:paraId="145190E7" w14:textId="77777777" w:rsidR="00102FC5" w:rsidRPr="001F02B8" w:rsidRDefault="00102FC5" w:rsidP="003F1DBA">
      <w:pPr>
        <w:pStyle w:val="Corpodetexto"/>
        <w:jc w:val="both"/>
      </w:pPr>
    </w:p>
    <w:p w14:paraId="1830BD0C" w14:textId="77777777" w:rsidR="00102FC5" w:rsidRPr="001F02B8" w:rsidRDefault="00102FC5" w:rsidP="003F1DBA">
      <w:pPr>
        <w:pStyle w:val="Corpodetexto"/>
        <w:jc w:val="both"/>
      </w:pPr>
    </w:p>
    <w:p w14:paraId="20D121A5" w14:textId="77777777" w:rsidR="008D3C49" w:rsidRPr="001F02B8" w:rsidRDefault="008D3C49" w:rsidP="003F1DBA">
      <w:pPr>
        <w:pStyle w:val="Corpodetexto"/>
        <w:jc w:val="both"/>
      </w:pPr>
    </w:p>
    <w:p w14:paraId="120477D5" w14:textId="610EF3C5" w:rsidR="00102FC5" w:rsidRPr="001F02B8" w:rsidRDefault="00E203FC" w:rsidP="003F1DBA">
      <w:pPr>
        <w:jc w:val="center"/>
        <w:rPr>
          <w:sz w:val="24"/>
          <w:szCs w:val="24"/>
        </w:rPr>
      </w:pPr>
      <w:proofErr w:type="spellStart"/>
      <w:r>
        <w:rPr>
          <w:sz w:val="24"/>
          <w:szCs w:val="24"/>
        </w:rPr>
        <w:t>Helisson</w:t>
      </w:r>
      <w:proofErr w:type="spellEnd"/>
      <w:r>
        <w:rPr>
          <w:sz w:val="24"/>
          <w:szCs w:val="24"/>
        </w:rPr>
        <w:t xml:space="preserve"> Patrick </w:t>
      </w:r>
      <w:proofErr w:type="spellStart"/>
      <w:r>
        <w:rPr>
          <w:sz w:val="24"/>
          <w:szCs w:val="24"/>
        </w:rPr>
        <w:t>Bestel</w:t>
      </w:r>
      <w:proofErr w:type="spellEnd"/>
    </w:p>
    <w:p w14:paraId="5075E565" w14:textId="77777777" w:rsidR="00102FC5" w:rsidRPr="001F02B8" w:rsidRDefault="00487EE5" w:rsidP="003F1DBA">
      <w:pPr>
        <w:jc w:val="center"/>
        <w:rPr>
          <w:b/>
          <w:sz w:val="24"/>
          <w:szCs w:val="24"/>
        </w:rPr>
      </w:pPr>
      <w:r w:rsidRPr="001F02B8">
        <w:rPr>
          <w:b/>
          <w:sz w:val="24"/>
          <w:szCs w:val="24"/>
        </w:rPr>
        <w:t>Agente de Contratação</w:t>
      </w:r>
    </w:p>
    <w:p w14:paraId="55EE2450" w14:textId="77777777" w:rsidR="003F7090" w:rsidRPr="001F02B8" w:rsidRDefault="003F7090" w:rsidP="003F1DBA">
      <w:pPr>
        <w:jc w:val="center"/>
        <w:rPr>
          <w:b/>
          <w:sz w:val="24"/>
          <w:szCs w:val="24"/>
        </w:rPr>
      </w:pPr>
    </w:p>
    <w:p w14:paraId="2BF3FBFD" w14:textId="77777777" w:rsidR="003F7090" w:rsidRPr="001F02B8" w:rsidRDefault="003F7090" w:rsidP="003F1DBA">
      <w:pPr>
        <w:jc w:val="center"/>
        <w:rPr>
          <w:b/>
          <w:sz w:val="24"/>
          <w:szCs w:val="24"/>
        </w:rPr>
      </w:pPr>
    </w:p>
    <w:p w14:paraId="4A16D41A" w14:textId="77777777" w:rsidR="00102FC5" w:rsidRPr="001F02B8" w:rsidRDefault="00102FC5" w:rsidP="003F1DBA">
      <w:pPr>
        <w:rPr>
          <w:b/>
          <w:bCs/>
          <w:sz w:val="24"/>
          <w:szCs w:val="24"/>
        </w:rPr>
      </w:pPr>
    </w:p>
    <w:p w14:paraId="68D3D650" w14:textId="77777777" w:rsidR="008A1A62" w:rsidRPr="001F02B8" w:rsidRDefault="008A1A62" w:rsidP="003F1DBA">
      <w:pPr>
        <w:pStyle w:val="CabealhodoSumrio"/>
        <w:spacing w:before="0"/>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21D1B858" w14:textId="77777777" w:rsidR="00144811" w:rsidRPr="001F02B8" w:rsidRDefault="00144811" w:rsidP="003F1DBA">
          <w:pPr>
            <w:pStyle w:val="CabealhodoSumrio"/>
            <w:spacing w:before="0"/>
            <w:rPr>
              <w:rFonts w:ascii="Arial" w:hAnsi="Arial" w:cs="Arial"/>
              <w:color w:val="auto"/>
              <w:sz w:val="24"/>
              <w:szCs w:val="24"/>
            </w:rPr>
          </w:pPr>
          <w:r w:rsidRPr="001F02B8">
            <w:rPr>
              <w:rFonts w:ascii="Arial" w:hAnsi="Arial" w:cs="Arial"/>
              <w:color w:val="auto"/>
              <w:sz w:val="24"/>
              <w:szCs w:val="24"/>
            </w:rPr>
            <w:t>Sumário</w:t>
          </w:r>
        </w:p>
        <w:p w14:paraId="0599D66C" w14:textId="77777777" w:rsidR="00144811" w:rsidRPr="001F02B8" w:rsidRDefault="00144811" w:rsidP="003F1DBA">
          <w:pPr>
            <w:rPr>
              <w:sz w:val="24"/>
              <w:szCs w:val="24"/>
            </w:rPr>
          </w:pPr>
        </w:p>
        <w:p w14:paraId="02D9E249" w14:textId="31590F75" w:rsidR="00E76AA1" w:rsidRDefault="0014481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r w:rsidRPr="001F02B8">
            <w:rPr>
              <w:rFonts w:cs="Arial"/>
              <w:sz w:val="24"/>
            </w:rPr>
            <w:fldChar w:fldCharType="begin"/>
          </w:r>
          <w:r w:rsidRPr="001F02B8">
            <w:rPr>
              <w:rFonts w:cs="Arial"/>
              <w:sz w:val="24"/>
            </w:rPr>
            <w:instrText xml:space="preserve"> TOC \o "1-3" \h \z \u </w:instrText>
          </w:r>
          <w:r w:rsidRPr="001F02B8">
            <w:rPr>
              <w:rFonts w:cs="Arial"/>
              <w:sz w:val="24"/>
            </w:rPr>
            <w:fldChar w:fldCharType="separate"/>
          </w:r>
          <w:hyperlink w:anchor="_Toc233816446" w:history="1">
            <w:r w:rsidR="00E76AA1" w:rsidRPr="009D2C47">
              <w:rPr>
                <w:rStyle w:val="Hyperlink"/>
                <w:rFonts w:cs="Arial"/>
                <w:noProof/>
                <w:lang w:bidi="pt-BR"/>
              </w:rPr>
              <w:t>1.</w:t>
            </w:r>
            <w:r w:rsidR="00E76AA1">
              <w:rPr>
                <w:rFonts w:asciiTheme="minorHAnsi" w:eastAsiaTheme="minorEastAsia" w:hAnsiTheme="minorHAnsi" w:cstheme="minorBidi"/>
                <w:noProof/>
                <w:kern w:val="2"/>
                <w:sz w:val="24"/>
                <w14:ligatures w14:val="standardContextual"/>
              </w:rPr>
              <w:tab/>
            </w:r>
            <w:r w:rsidR="00E76AA1" w:rsidRPr="009D2C47">
              <w:rPr>
                <w:rStyle w:val="Hyperlink"/>
                <w:rFonts w:cs="Arial"/>
                <w:noProof/>
                <w:lang w:bidi="pt-BR"/>
              </w:rPr>
              <w:t>OBJETO DA CONTRATAÇÃO DIRETA</w:t>
            </w:r>
            <w:r w:rsidR="00E76AA1">
              <w:rPr>
                <w:noProof/>
                <w:webHidden/>
              </w:rPr>
              <w:tab/>
            </w:r>
            <w:r w:rsidR="00E76AA1">
              <w:rPr>
                <w:noProof/>
                <w:webHidden/>
              </w:rPr>
              <w:fldChar w:fldCharType="begin"/>
            </w:r>
            <w:r w:rsidR="00E76AA1">
              <w:rPr>
                <w:noProof/>
                <w:webHidden/>
              </w:rPr>
              <w:instrText xml:space="preserve"> PAGEREF _Toc233816446 \h </w:instrText>
            </w:r>
            <w:r w:rsidR="00E76AA1">
              <w:rPr>
                <w:noProof/>
                <w:webHidden/>
              </w:rPr>
            </w:r>
            <w:r w:rsidR="00E76AA1">
              <w:rPr>
                <w:noProof/>
                <w:webHidden/>
              </w:rPr>
              <w:fldChar w:fldCharType="separate"/>
            </w:r>
            <w:r w:rsidR="00446D49">
              <w:rPr>
                <w:noProof/>
                <w:webHidden/>
              </w:rPr>
              <w:t>4</w:t>
            </w:r>
            <w:r w:rsidR="00E76AA1">
              <w:rPr>
                <w:noProof/>
                <w:webHidden/>
              </w:rPr>
              <w:fldChar w:fldCharType="end"/>
            </w:r>
          </w:hyperlink>
        </w:p>
        <w:p w14:paraId="7BCACDF4" w14:textId="2522E000"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47" w:history="1">
            <w:r w:rsidRPr="009D2C47">
              <w:rPr>
                <w:rStyle w:val="Hyperlink"/>
                <w:rFonts w:cs="Arial"/>
                <w:noProof/>
                <w:lang w:bidi="pt-BR"/>
              </w:rPr>
              <w:t>2.</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PARTICIPAÇÃO NA DISPENSA ELETRÔNICA.</w:t>
            </w:r>
            <w:r>
              <w:rPr>
                <w:noProof/>
                <w:webHidden/>
              </w:rPr>
              <w:tab/>
            </w:r>
            <w:r>
              <w:rPr>
                <w:noProof/>
                <w:webHidden/>
              </w:rPr>
              <w:fldChar w:fldCharType="begin"/>
            </w:r>
            <w:r>
              <w:rPr>
                <w:noProof/>
                <w:webHidden/>
              </w:rPr>
              <w:instrText xml:space="preserve"> PAGEREF _Toc233816447 \h </w:instrText>
            </w:r>
            <w:r>
              <w:rPr>
                <w:noProof/>
                <w:webHidden/>
              </w:rPr>
            </w:r>
            <w:r>
              <w:rPr>
                <w:noProof/>
                <w:webHidden/>
              </w:rPr>
              <w:fldChar w:fldCharType="separate"/>
            </w:r>
            <w:r w:rsidR="00446D49">
              <w:rPr>
                <w:noProof/>
                <w:webHidden/>
              </w:rPr>
              <w:t>5</w:t>
            </w:r>
            <w:r>
              <w:rPr>
                <w:noProof/>
                <w:webHidden/>
              </w:rPr>
              <w:fldChar w:fldCharType="end"/>
            </w:r>
          </w:hyperlink>
        </w:p>
        <w:p w14:paraId="2E4BF5C4" w14:textId="5B35084A"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48" w:history="1">
            <w:r w:rsidRPr="009D2C47">
              <w:rPr>
                <w:rStyle w:val="Hyperlink"/>
                <w:rFonts w:cs="Arial"/>
                <w:noProof/>
                <w:lang w:bidi="pt-BR"/>
              </w:rPr>
              <w:t>3.</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INGRESSO NA DISPENSA ELETRÔNICA E CADASTRAMENTO DA PROPOSTA INICIAL</w:t>
            </w:r>
            <w:r>
              <w:rPr>
                <w:noProof/>
                <w:webHidden/>
              </w:rPr>
              <w:tab/>
            </w:r>
            <w:r>
              <w:rPr>
                <w:noProof/>
                <w:webHidden/>
              </w:rPr>
              <w:fldChar w:fldCharType="begin"/>
            </w:r>
            <w:r>
              <w:rPr>
                <w:noProof/>
                <w:webHidden/>
              </w:rPr>
              <w:instrText xml:space="preserve"> PAGEREF _Toc233816448 \h </w:instrText>
            </w:r>
            <w:r>
              <w:rPr>
                <w:noProof/>
                <w:webHidden/>
              </w:rPr>
            </w:r>
            <w:r>
              <w:rPr>
                <w:noProof/>
                <w:webHidden/>
              </w:rPr>
              <w:fldChar w:fldCharType="separate"/>
            </w:r>
            <w:r w:rsidR="00446D49">
              <w:rPr>
                <w:noProof/>
                <w:webHidden/>
              </w:rPr>
              <w:t>6</w:t>
            </w:r>
            <w:r>
              <w:rPr>
                <w:noProof/>
                <w:webHidden/>
              </w:rPr>
              <w:fldChar w:fldCharType="end"/>
            </w:r>
          </w:hyperlink>
        </w:p>
        <w:p w14:paraId="33202ECE" w14:textId="3EBAC3B6"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49" w:history="1">
            <w:r w:rsidRPr="009D2C47">
              <w:rPr>
                <w:rStyle w:val="Hyperlink"/>
                <w:rFonts w:cs="Arial"/>
                <w:noProof/>
                <w:lang w:bidi="pt-BR"/>
              </w:rPr>
              <w:t>4.</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FASE DE LANCES</w:t>
            </w:r>
            <w:r>
              <w:rPr>
                <w:noProof/>
                <w:webHidden/>
              </w:rPr>
              <w:tab/>
            </w:r>
            <w:r>
              <w:rPr>
                <w:noProof/>
                <w:webHidden/>
              </w:rPr>
              <w:fldChar w:fldCharType="begin"/>
            </w:r>
            <w:r>
              <w:rPr>
                <w:noProof/>
                <w:webHidden/>
              </w:rPr>
              <w:instrText xml:space="preserve"> PAGEREF _Toc233816449 \h </w:instrText>
            </w:r>
            <w:r>
              <w:rPr>
                <w:noProof/>
                <w:webHidden/>
              </w:rPr>
            </w:r>
            <w:r>
              <w:rPr>
                <w:noProof/>
                <w:webHidden/>
              </w:rPr>
              <w:fldChar w:fldCharType="separate"/>
            </w:r>
            <w:r w:rsidR="00446D49">
              <w:rPr>
                <w:noProof/>
                <w:webHidden/>
              </w:rPr>
              <w:t>7</w:t>
            </w:r>
            <w:r>
              <w:rPr>
                <w:noProof/>
                <w:webHidden/>
              </w:rPr>
              <w:fldChar w:fldCharType="end"/>
            </w:r>
          </w:hyperlink>
        </w:p>
        <w:p w14:paraId="74B05D10" w14:textId="0D8B8015"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0" w:history="1">
            <w:r w:rsidRPr="009D2C47">
              <w:rPr>
                <w:rStyle w:val="Hyperlink"/>
                <w:rFonts w:cs="Arial"/>
                <w:noProof/>
                <w:lang w:bidi="pt-BR"/>
              </w:rPr>
              <w:t>5.</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JULGAMENTO DAS PROPOSTAS DE PREÇO</w:t>
            </w:r>
            <w:r>
              <w:rPr>
                <w:noProof/>
                <w:webHidden/>
              </w:rPr>
              <w:tab/>
            </w:r>
            <w:r>
              <w:rPr>
                <w:noProof/>
                <w:webHidden/>
              </w:rPr>
              <w:fldChar w:fldCharType="begin"/>
            </w:r>
            <w:r>
              <w:rPr>
                <w:noProof/>
                <w:webHidden/>
              </w:rPr>
              <w:instrText xml:space="preserve"> PAGEREF _Toc233816450 \h </w:instrText>
            </w:r>
            <w:r>
              <w:rPr>
                <w:noProof/>
                <w:webHidden/>
              </w:rPr>
            </w:r>
            <w:r>
              <w:rPr>
                <w:noProof/>
                <w:webHidden/>
              </w:rPr>
              <w:fldChar w:fldCharType="separate"/>
            </w:r>
            <w:r w:rsidR="00446D49">
              <w:rPr>
                <w:noProof/>
                <w:webHidden/>
              </w:rPr>
              <w:t>8</w:t>
            </w:r>
            <w:r>
              <w:rPr>
                <w:noProof/>
                <w:webHidden/>
              </w:rPr>
              <w:fldChar w:fldCharType="end"/>
            </w:r>
          </w:hyperlink>
        </w:p>
        <w:p w14:paraId="2CEF32EA" w14:textId="6CFE70B9"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1" w:history="1">
            <w:r w:rsidRPr="009D2C47">
              <w:rPr>
                <w:rStyle w:val="Hyperlink"/>
                <w:rFonts w:cs="Arial"/>
                <w:noProof/>
                <w:lang w:bidi="pt-BR"/>
              </w:rPr>
              <w:t>6.</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HABILITAÇÃO</w:t>
            </w:r>
            <w:r>
              <w:rPr>
                <w:noProof/>
                <w:webHidden/>
              </w:rPr>
              <w:tab/>
            </w:r>
            <w:r>
              <w:rPr>
                <w:noProof/>
                <w:webHidden/>
              </w:rPr>
              <w:fldChar w:fldCharType="begin"/>
            </w:r>
            <w:r>
              <w:rPr>
                <w:noProof/>
                <w:webHidden/>
              </w:rPr>
              <w:instrText xml:space="preserve"> PAGEREF _Toc233816451 \h </w:instrText>
            </w:r>
            <w:r>
              <w:rPr>
                <w:noProof/>
                <w:webHidden/>
              </w:rPr>
            </w:r>
            <w:r>
              <w:rPr>
                <w:noProof/>
                <w:webHidden/>
              </w:rPr>
              <w:fldChar w:fldCharType="separate"/>
            </w:r>
            <w:r w:rsidR="00446D49">
              <w:rPr>
                <w:noProof/>
                <w:webHidden/>
              </w:rPr>
              <w:t>10</w:t>
            </w:r>
            <w:r>
              <w:rPr>
                <w:noProof/>
                <w:webHidden/>
              </w:rPr>
              <w:fldChar w:fldCharType="end"/>
            </w:r>
          </w:hyperlink>
        </w:p>
        <w:p w14:paraId="6F80F779" w14:textId="008BD634"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2" w:history="1">
            <w:r w:rsidRPr="009D2C47">
              <w:rPr>
                <w:rStyle w:val="Hyperlink"/>
                <w:rFonts w:cs="Arial"/>
                <w:noProof/>
                <w:lang w:bidi="pt-BR"/>
              </w:rPr>
              <w:t>7.</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CONTRATAÇÃO</w:t>
            </w:r>
            <w:r>
              <w:rPr>
                <w:noProof/>
                <w:webHidden/>
              </w:rPr>
              <w:tab/>
            </w:r>
            <w:r>
              <w:rPr>
                <w:noProof/>
                <w:webHidden/>
              </w:rPr>
              <w:fldChar w:fldCharType="begin"/>
            </w:r>
            <w:r>
              <w:rPr>
                <w:noProof/>
                <w:webHidden/>
              </w:rPr>
              <w:instrText xml:space="preserve"> PAGEREF _Toc233816452 \h </w:instrText>
            </w:r>
            <w:r>
              <w:rPr>
                <w:noProof/>
                <w:webHidden/>
              </w:rPr>
            </w:r>
            <w:r>
              <w:rPr>
                <w:noProof/>
                <w:webHidden/>
              </w:rPr>
              <w:fldChar w:fldCharType="separate"/>
            </w:r>
            <w:r w:rsidR="00446D49">
              <w:rPr>
                <w:noProof/>
                <w:webHidden/>
              </w:rPr>
              <w:t>12</w:t>
            </w:r>
            <w:r>
              <w:rPr>
                <w:noProof/>
                <w:webHidden/>
              </w:rPr>
              <w:fldChar w:fldCharType="end"/>
            </w:r>
          </w:hyperlink>
        </w:p>
        <w:p w14:paraId="41A2CD33" w14:textId="5143313C"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3" w:history="1">
            <w:r w:rsidRPr="009D2C47">
              <w:rPr>
                <w:rStyle w:val="Hyperlink"/>
                <w:rFonts w:cs="Arial"/>
                <w:noProof/>
                <w:lang w:bidi="pt-BR"/>
              </w:rPr>
              <w:t>8.</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SANÇÕES</w:t>
            </w:r>
            <w:r>
              <w:rPr>
                <w:noProof/>
                <w:webHidden/>
              </w:rPr>
              <w:tab/>
            </w:r>
            <w:r>
              <w:rPr>
                <w:noProof/>
                <w:webHidden/>
              </w:rPr>
              <w:fldChar w:fldCharType="begin"/>
            </w:r>
            <w:r>
              <w:rPr>
                <w:noProof/>
                <w:webHidden/>
              </w:rPr>
              <w:instrText xml:space="preserve"> PAGEREF _Toc233816453 \h </w:instrText>
            </w:r>
            <w:r>
              <w:rPr>
                <w:noProof/>
                <w:webHidden/>
              </w:rPr>
            </w:r>
            <w:r>
              <w:rPr>
                <w:noProof/>
                <w:webHidden/>
              </w:rPr>
              <w:fldChar w:fldCharType="separate"/>
            </w:r>
            <w:r w:rsidR="00446D49">
              <w:rPr>
                <w:noProof/>
                <w:webHidden/>
              </w:rPr>
              <w:t>12</w:t>
            </w:r>
            <w:r>
              <w:rPr>
                <w:noProof/>
                <w:webHidden/>
              </w:rPr>
              <w:fldChar w:fldCharType="end"/>
            </w:r>
          </w:hyperlink>
        </w:p>
        <w:p w14:paraId="1DA6FB44" w14:textId="28BA59AE"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4" w:history="1">
            <w:r w:rsidRPr="009D2C47">
              <w:rPr>
                <w:rStyle w:val="Hyperlink"/>
                <w:rFonts w:cs="Arial"/>
                <w:noProof/>
                <w:lang w:bidi="pt-BR"/>
              </w:rPr>
              <w:t>9.</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DAS DISPOSIÇÕES GERAIS</w:t>
            </w:r>
            <w:r>
              <w:rPr>
                <w:noProof/>
                <w:webHidden/>
              </w:rPr>
              <w:tab/>
            </w:r>
            <w:r>
              <w:rPr>
                <w:noProof/>
                <w:webHidden/>
              </w:rPr>
              <w:fldChar w:fldCharType="begin"/>
            </w:r>
            <w:r>
              <w:rPr>
                <w:noProof/>
                <w:webHidden/>
              </w:rPr>
              <w:instrText xml:space="preserve"> PAGEREF _Toc233816454 \h </w:instrText>
            </w:r>
            <w:r>
              <w:rPr>
                <w:noProof/>
                <w:webHidden/>
              </w:rPr>
            </w:r>
            <w:r>
              <w:rPr>
                <w:noProof/>
                <w:webHidden/>
              </w:rPr>
              <w:fldChar w:fldCharType="separate"/>
            </w:r>
            <w:r w:rsidR="00446D49">
              <w:rPr>
                <w:noProof/>
                <w:webHidden/>
              </w:rPr>
              <w:t>14</w:t>
            </w:r>
            <w:r>
              <w:rPr>
                <w:noProof/>
                <w:webHidden/>
              </w:rPr>
              <w:fldChar w:fldCharType="end"/>
            </w:r>
          </w:hyperlink>
        </w:p>
        <w:p w14:paraId="2A021C19" w14:textId="30F0663A"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5" w:history="1">
            <w:r w:rsidRPr="009D2C47">
              <w:rPr>
                <w:rStyle w:val="Hyperlink"/>
                <w:b/>
                <w:bCs/>
                <w:noProof/>
                <w:kern w:val="36"/>
              </w:rPr>
              <w:t>1.</w:t>
            </w:r>
            <w:r>
              <w:rPr>
                <w:rFonts w:asciiTheme="minorHAnsi" w:eastAsiaTheme="minorEastAsia" w:hAnsiTheme="minorHAnsi" w:cstheme="minorBidi"/>
                <w:noProof/>
                <w:kern w:val="2"/>
                <w:sz w:val="24"/>
                <w14:ligatures w14:val="standardContextual"/>
              </w:rPr>
              <w:tab/>
            </w:r>
            <w:r w:rsidRPr="009D2C47">
              <w:rPr>
                <w:rStyle w:val="Hyperlink"/>
                <w:b/>
                <w:bCs/>
                <w:noProof/>
                <w:kern w:val="36"/>
              </w:rPr>
              <w:t>INTRODUÇÃO</w:t>
            </w:r>
            <w:r>
              <w:rPr>
                <w:noProof/>
                <w:webHidden/>
              </w:rPr>
              <w:tab/>
            </w:r>
            <w:r>
              <w:rPr>
                <w:noProof/>
                <w:webHidden/>
              </w:rPr>
              <w:fldChar w:fldCharType="begin"/>
            </w:r>
            <w:r>
              <w:rPr>
                <w:noProof/>
                <w:webHidden/>
              </w:rPr>
              <w:instrText xml:space="preserve"> PAGEREF _Toc233816455 \h </w:instrText>
            </w:r>
            <w:r>
              <w:rPr>
                <w:noProof/>
                <w:webHidden/>
              </w:rPr>
            </w:r>
            <w:r>
              <w:rPr>
                <w:noProof/>
                <w:webHidden/>
              </w:rPr>
              <w:fldChar w:fldCharType="separate"/>
            </w:r>
            <w:r w:rsidR="00446D49">
              <w:rPr>
                <w:noProof/>
                <w:webHidden/>
              </w:rPr>
              <w:t>17</w:t>
            </w:r>
            <w:r>
              <w:rPr>
                <w:noProof/>
                <w:webHidden/>
              </w:rPr>
              <w:fldChar w:fldCharType="end"/>
            </w:r>
          </w:hyperlink>
        </w:p>
        <w:p w14:paraId="2DFCADFF" w14:textId="26FA2F67"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6" w:history="1">
            <w:r w:rsidRPr="009D2C47">
              <w:rPr>
                <w:rStyle w:val="Hyperlink"/>
                <w:b/>
                <w:bCs/>
                <w:noProof/>
                <w:kern w:val="36"/>
              </w:rPr>
              <w:t>2.</w:t>
            </w:r>
            <w:r>
              <w:rPr>
                <w:rFonts w:asciiTheme="minorHAnsi" w:eastAsiaTheme="minorEastAsia" w:hAnsiTheme="minorHAnsi" w:cstheme="minorBidi"/>
                <w:noProof/>
                <w:kern w:val="2"/>
                <w:sz w:val="24"/>
                <w14:ligatures w14:val="standardContextual"/>
              </w:rPr>
              <w:tab/>
            </w:r>
            <w:r w:rsidRPr="009D2C47">
              <w:rPr>
                <w:rStyle w:val="Hyperlink"/>
                <w:b/>
                <w:bCs/>
                <w:noProof/>
                <w:kern w:val="36"/>
              </w:rPr>
              <w:t>INFORMAÇÕES DA UNIDADE REQUISITANTE</w:t>
            </w:r>
            <w:r>
              <w:rPr>
                <w:noProof/>
                <w:webHidden/>
              </w:rPr>
              <w:tab/>
            </w:r>
            <w:r>
              <w:rPr>
                <w:noProof/>
                <w:webHidden/>
              </w:rPr>
              <w:fldChar w:fldCharType="begin"/>
            </w:r>
            <w:r>
              <w:rPr>
                <w:noProof/>
                <w:webHidden/>
              </w:rPr>
              <w:instrText xml:space="preserve"> PAGEREF _Toc233816456 \h </w:instrText>
            </w:r>
            <w:r>
              <w:rPr>
                <w:noProof/>
                <w:webHidden/>
              </w:rPr>
            </w:r>
            <w:r>
              <w:rPr>
                <w:noProof/>
                <w:webHidden/>
              </w:rPr>
              <w:fldChar w:fldCharType="separate"/>
            </w:r>
            <w:r w:rsidR="00446D49">
              <w:rPr>
                <w:noProof/>
                <w:webHidden/>
              </w:rPr>
              <w:t>17</w:t>
            </w:r>
            <w:r>
              <w:rPr>
                <w:noProof/>
                <w:webHidden/>
              </w:rPr>
              <w:fldChar w:fldCharType="end"/>
            </w:r>
          </w:hyperlink>
        </w:p>
        <w:p w14:paraId="51ABCAFB" w14:textId="06CB27DC"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7" w:history="1">
            <w:r w:rsidRPr="009D2C47">
              <w:rPr>
                <w:rStyle w:val="Hyperlink"/>
                <w:b/>
                <w:bCs/>
                <w:noProof/>
                <w:kern w:val="36"/>
              </w:rPr>
              <w:t>3.</w:t>
            </w:r>
            <w:r>
              <w:rPr>
                <w:rFonts w:asciiTheme="minorHAnsi" w:eastAsiaTheme="minorEastAsia" w:hAnsiTheme="minorHAnsi" w:cstheme="minorBidi"/>
                <w:noProof/>
                <w:kern w:val="2"/>
                <w:sz w:val="24"/>
                <w14:ligatures w14:val="standardContextual"/>
              </w:rPr>
              <w:tab/>
            </w:r>
            <w:r w:rsidRPr="009D2C47">
              <w:rPr>
                <w:rStyle w:val="Hyperlink"/>
                <w:b/>
                <w:bCs/>
                <w:noProof/>
                <w:kern w:val="36"/>
              </w:rPr>
              <w:t>DESCRIÇÃO DA NECESSIDADE</w:t>
            </w:r>
            <w:r>
              <w:rPr>
                <w:noProof/>
                <w:webHidden/>
              </w:rPr>
              <w:tab/>
            </w:r>
            <w:r>
              <w:rPr>
                <w:noProof/>
                <w:webHidden/>
              </w:rPr>
              <w:fldChar w:fldCharType="begin"/>
            </w:r>
            <w:r>
              <w:rPr>
                <w:noProof/>
                <w:webHidden/>
              </w:rPr>
              <w:instrText xml:space="preserve"> PAGEREF _Toc233816457 \h </w:instrText>
            </w:r>
            <w:r>
              <w:rPr>
                <w:noProof/>
                <w:webHidden/>
              </w:rPr>
            </w:r>
            <w:r>
              <w:rPr>
                <w:noProof/>
                <w:webHidden/>
              </w:rPr>
              <w:fldChar w:fldCharType="separate"/>
            </w:r>
            <w:r w:rsidR="00446D49">
              <w:rPr>
                <w:noProof/>
                <w:webHidden/>
              </w:rPr>
              <w:t>17</w:t>
            </w:r>
            <w:r>
              <w:rPr>
                <w:noProof/>
                <w:webHidden/>
              </w:rPr>
              <w:fldChar w:fldCharType="end"/>
            </w:r>
          </w:hyperlink>
        </w:p>
        <w:p w14:paraId="4696D3A1" w14:textId="2D368F28"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8" w:history="1">
            <w:r w:rsidRPr="009D2C47">
              <w:rPr>
                <w:rStyle w:val="Hyperlink"/>
                <w:b/>
                <w:bCs/>
                <w:noProof/>
                <w:kern w:val="36"/>
              </w:rPr>
              <w:t>4.</w:t>
            </w:r>
            <w:r>
              <w:rPr>
                <w:rFonts w:asciiTheme="minorHAnsi" w:eastAsiaTheme="minorEastAsia" w:hAnsiTheme="minorHAnsi" w:cstheme="minorBidi"/>
                <w:noProof/>
                <w:kern w:val="2"/>
                <w:sz w:val="24"/>
                <w14:ligatures w14:val="standardContextual"/>
              </w:rPr>
              <w:tab/>
            </w:r>
            <w:r w:rsidRPr="009D2C47">
              <w:rPr>
                <w:rStyle w:val="Hyperlink"/>
                <w:b/>
                <w:bCs/>
                <w:noProof/>
                <w:kern w:val="36"/>
              </w:rPr>
              <w:t>ALINHAMENTO COM PCA</w:t>
            </w:r>
            <w:r>
              <w:rPr>
                <w:noProof/>
                <w:webHidden/>
              </w:rPr>
              <w:tab/>
            </w:r>
            <w:r>
              <w:rPr>
                <w:noProof/>
                <w:webHidden/>
              </w:rPr>
              <w:fldChar w:fldCharType="begin"/>
            </w:r>
            <w:r>
              <w:rPr>
                <w:noProof/>
                <w:webHidden/>
              </w:rPr>
              <w:instrText xml:space="preserve"> PAGEREF _Toc233816458 \h </w:instrText>
            </w:r>
            <w:r>
              <w:rPr>
                <w:noProof/>
                <w:webHidden/>
              </w:rPr>
            </w:r>
            <w:r>
              <w:rPr>
                <w:noProof/>
                <w:webHidden/>
              </w:rPr>
              <w:fldChar w:fldCharType="separate"/>
            </w:r>
            <w:r w:rsidR="00446D49">
              <w:rPr>
                <w:noProof/>
                <w:webHidden/>
              </w:rPr>
              <w:t>18</w:t>
            </w:r>
            <w:r>
              <w:rPr>
                <w:noProof/>
                <w:webHidden/>
              </w:rPr>
              <w:fldChar w:fldCharType="end"/>
            </w:r>
          </w:hyperlink>
        </w:p>
        <w:p w14:paraId="2341962A" w14:textId="35A64A99"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59" w:history="1">
            <w:r w:rsidRPr="009D2C47">
              <w:rPr>
                <w:rStyle w:val="Hyperlink"/>
                <w:b/>
                <w:noProof/>
                <w:kern w:val="36"/>
              </w:rPr>
              <w:t>5.</w:t>
            </w:r>
            <w:r>
              <w:rPr>
                <w:rFonts w:asciiTheme="minorHAnsi" w:eastAsiaTheme="minorEastAsia" w:hAnsiTheme="minorHAnsi" w:cstheme="minorBidi"/>
                <w:noProof/>
                <w:kern w:val="2"/>
                <w:sz w:val="24"/>
                <w14:ligatures w14:val="standardContextual"/>
              </w:rPr>
              <w:tab/>
            </w:r>
            <w:r w:rsidRPr="009D2C47">
              <w:rPr>
                <w:rStyle w:val="Hyperlink"/>
                <w:b/>
                <w:bCs/>
                <w:noProof/>
                <w:kern w:val="36"/>
              </w:rPr>
              <w:t>REQUISITOS DA CONTRATAÇÃO</w:t>
            </w:r>
            <w:r>
              <w:rPr>
                <w:noProof/>
                <w:webHidden/>
              </w:rPr>
              <w:tab/>
            </w:r>
            <w:r>
              <w:rPr>
                <w:noProof/>
                <w:webHidden/>
              </w:rPr>
              <w:fldChar w:fldCharType="begin"/>
            </w:r>
            <w:r>
              <w:rPr>
                <w:noProof/>
                <w:webHidden/>
              </w:rPr>
              <w:instrText xml:space="preserve"> PAGEREF _Toc233816459 \h </w:instrText>
            </w:r>
            <w:r>
              <w:rPr>
                <w:noProof/>
                <w:webHidden/>
              </w:rPr>
            </w:r>
            <w:r>
              <w:rPr>
                <w:noProof/>
                <w:webHidden/>
              </w:rPr>
              <w:fldChar w:fldCharType="separate"/>
            </w:r>
            <w:r w:rsidR="00446D49">
              <w:rPr>
                <w:noProof/>
                <w:webHidden/>
              </w:rPr>
              <w:t>18</w:t>
            </w:r>
            <w:r>
              <w:rPr>
                <w:noProof/>
                <w:webHidden/>
              </w:rPr>
              <w:fldChar w:fldCharType="end"/>
            </w:r>
          </w:hyperlink>
        </w:p>
        <w:p w14:paraId="262A9875" w14:textId="5FECB082"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60" w:history="1">
            <w:r w:rsidRPr="009D2C47">
              <w:rPr>
                <w:rStyle w:val="Hyperlink"/>
                <w:b/>
                <w:bCs/>
                <w:noProof/>
                <w:kern w:val="36"/>
              </w:rPr>
              <w:t>6.</w:t>
            </w:r>
            <w:r>
              <w:rPr>
                <w:rFonts w:asciiTheme="minorHAnsi" w:eastAsiaTheme="minorEastAsia" w:hAnsiTheme="minorHAnsi" w:cstheme="minorBidi"/>
                <w:noProof/>
                <w:kern w:val="2"/>
                <w:sz w:val="24"/>
                <w14:ligatures w14:val="standardContextual"/>
              </w:rPr>
              <w:tab/>
            </w:r>
            <w:r w:rsidRPr="009D2C47">
              <w:rPr>
                <w:rStyle w:val="Hyperlink"/>
                <w:b/>
                <w:bCs/>
                <w:noProof/>
                <w:kern w:val="36"/>
              </w:rPr>
              <w:t>LEVANTAMENTO DE MERCADO</w:t>
            </w:r>
            <w:r>
              <w:rPr>
                <w:noProof/>
                <w:webHidden/>
              </w:rPr>
              <w:tab/>
            </w:r>
            <w:r>
              <w:rPr>
                <w:noProof/>
                <w:webHidden/>
              </w:rPr>
              <w:fldChar w:fldCharType="begin"/>
            </w:r>
            <w:r>
              <w:rPr>
                <w:noProof/>
                <w:webHidden/>
              </w:rPr>
              <w:instrText xml:space="preserve"> PAGEREF _Toc233816460 \h </w:instrText>
            </w:r>
            <w:r>
              <w:rPr>
                <w:noProof/>
                <w:webHidden/>
              </w:rPr>
            </w:r>
            <w:r>
              <w:rPr>
                <w:noProof/>
                <w:webHidden/>
              </w:rPr>
              <w:fldChar w:fldCharType="separate"/>
            </w:r>
            <w:r w:rsidR="00446D49">
              <w:rPr>
                <w:noProof/>
                <w:webHidden/>
              </w:rPr>
              <w:t>21</w:t>
            </w:r>
            <w:r>
              <w:rPr>
                <w:noProof/>
                <w:webHidden/>
              </w:rPr>
              <w:fldChar w:fldCharType="end"/>
            </w:r>
          </w:hyperlink>
        </w:p>
        <w:p w14:paraId="4B279A1E" w14:textId="25C73A16"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61" w:history="1">
            <w:r w:rsidRPr="009D2C47">
              <w:rPr>
                <w:rStyle w:val="Hyperlink"/>
                <w:b/>
                <w:bCs/>
                <w:noProof/>
                <w:kern w:val="36"/>
              </w:rPr>
              <w:t>7.</w:t>
            </w:r>
            <w:r>
              <w:rPr>
                <w:rFonts w:asciiTheme="minorHAnsi" w:eastAsiaTheme="minorEastAsia" w:hAnsiTheme="minorHAnsi" w:cstheme="minorBidi"/>
                <w:noProof/>
                <w:kern w:val="2"/>
                <w:sz w:val="24"/>
                <w14:ligatures w14:val="standardContextual"/>
              </w:rPr>
              <w:tab/>
            </w:r>
            <w:r w:rsidRPr="009D2C47">
              <w:rPr>
                <w:rStyle w:val="Hyperlink"/>
                <w:b/>
                <w:bCs/>
                <w:noProof/>
                <w:kern w:val="36"/>
              </w:rPr>
              <w:t>ESTIMATIVA DO PREÇO DA CONTRATAÇÃO</w:t>
            </w:r>
            <w:r>
              <w:rPr>
                <w:noProof/>
                <w:webHidden/>
              </w:rPr>
              <w:tab/>
            </w:r>
            <w:r>
              <w:rPr>
                <w:noProof/>
                <w:webHidden/>
              </w:rPr>
              <w:fldChar w:fldCharType="begin"/>
            </w:r>
            <w:r>
              <w:rPr>
                <w:noProof/>
                <w:webHidden/>
              </w:rPr>
              <w:instrText xml:space="preserve"> PAGEREF _Toc233816461 \h </w:instrText>
            </w:r>
            <w:r>
              <w:rPr>
                <w:noProof/>
                <w:webHidden/>
              </w:rPr>
            </w:r>
            <w:r>
              <w:rPr>
                <w:noProof/>
                <w:webHidden/>
              </w:rPr>
              <w:fldChar w:fldCharType="separate"/>
            </w:r>
            <w:r w:rsidR="00446D49">
              <w:rPr>
                <w:noProof/>
                <w:webHidden/>
              </w:rPr>
              <w:t>23</w:t>
            </w:r>
            <w:r>
              <w:rPr>
                <w:noProof/>
                <w:webHidden/>
              </w:rPr>
              <w:fldChar w:fldCharType="end"/>
            </w:r>
          </w:hyperlink>
        </w:p>
        <w:p w14:paraId="49505407" w14:textId="55F2AFA9"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62" w:history="1">
            <w:r w:rsidRPr="009D2C47">
              <w:rPr>
                <w:rStyle w:val="Hyperlink"/>
                <w:b/>
                <w:bCs/>
                <w:noProof/>
                <w:kern w:val="36"/>
              </w:rPr>
              <w:t>8.</w:t>
            </w:r>
            <w:r>
              <w:rPr>
                <w:rFonts w:asciiTheme="minorHAnsi" w:eastAsiaTheme="minorEastAsia" w:hAnsiTheme="minorHAnsi" w:cstheme="minorBidi"/>
                <w:noProof/>
                <w:kern w:val="2"/>
                <w:sz w:val="24"/>
                <w14:ligatures w14:val="standardContextual"/>
              </w:rPr>
              <w:tab/>
            </w:r>
            <w:r w:rsidRPr="009D2C47">
              <w:rPr>
                <w:rStyle w:val="Hyperlink"/>
                <w:b/>
                <w:bCs/>
                <w:noProof/>
                <w:kern w:val="36"/>
              </w:rPr>
              <w:t>JUSTIFICATIVA DAS COTAÇÕES (PORTO SEGURO – CORRETORES DISTINTOS)</w:t>
            </w:r>
            <w:r>
              <w:rPr>
                <w:noProof/>
                <w:webHidden/>
              </w:rPr>
              <w:tab/>
            </w:r>
            <w:r>
              <w:rPr>
                <w:noProof/>
                <w:webHidden/>
              </w:rPr>
              <w:fldChar w:fldCharType="begin"/>
            </w:r>
            <w:r>
              <w:rPr>
                <w:noProof/>
                <w:webHidden/>
              </w:rPr>
              <w:instrText xml:space="preserve"> PAGEREF _Toc233816462 \h </w:instrText>
            </w:r>
            <w:r>
              <w:rPr>
                <w:noProof/>
                <w:webHidden/>
              </w:rPr>
            </w:r>
            <w:r>
              <w:rPr>
                <w:noProof/>
                <w:webHidden/>
              </w:rPr>
              <w:fldChar w:fldCharType="separate"/>
            </w:r>
            <w:r w:rsidR="00446D49">
              <w:rPr>
                <w:noProof/>
                <w:webHidden/>
              </w:rPr>
              <w:t>24</w:t>
            </w:r>
            <w:r>
              <w:rPr>
                <w:noProof/>
                <w:webHidden/>
              </w:rPr>
              <w:fldChar w:fldCharType="end"/>
            </w:r>
          </w:hyperlink>
        </w:p>
        <w:p w14:paraId="29B4764C" w14:textId="5B690392"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63" w:history="1">
            <w:r w:rsidRPr="009D2C47">
              <w:rPr>
                <w:rStyle w:val="Hyperlink"/>
                <w:b/>
                <w:bCs/>
                <w:noProof/>
                <w:kern w:val="36"/>
              </w:rPr>
              <w:t>9.</w:t>
            </w:r>
            <w:r>
              <w:rPr>
                <w:rFonts w:asciiTheme="minorHAnsi" w:eastAsiaTheme="minorEastAsia" w:hAnsiTheme="minorHAnsi" w:cstheme="minorBidi"/>
                <w:noProof/>
                <w:kern w:val="2"/>
                <w:sz w:val="24"/>
                <w14:ligatures w14:val="standardContextual"/>
              </w:rPr>
              <w:tab/>
            </w:r>
            <w:r w:rsidRPr="009D2C47">
              <w:rPr>
                <w:rStyle w:val="Hyperlink"/>
                <w:b/>
                <w:bCs/>
                <w:noProof/>
                <w:kern w:val="36"/>
              </w:rPr>
              <w:t>DESCRIÇÃO DA SOLUÇÃO COMO UM TODO</w:t>
            </w:r>
            <w:r>
              <w:rPr>
                <w:noProof/>
                <w:webHidden/>
              </w:rPr>
              <w:tab/>
            </w:r>
            <w:r>
              <w:rPr>
                <w:noProof/>
                <w:webHidden/>
              </w:rPr>
              <w:fldChar w:fldCharType="begin"/>
            </w:r>
            <w:r>
              <w:rPr>
                <w:noProof/>
                <w:webHidden/>
              </w:rPr>
              <w:instrText xml:space="preserve"> PAGEREF _Toc233816463 \h </w:instrText>
            </w:r>
            <w:r>
              <w:rPr>
                <w:noProof/>
                <w:webHidden/>
              </w:rPr>
            </w:r>
            <w:r>
              <w:rPr>
                <w:noProof/>
                <w:webHidden/>
              </w:rPr>
              <w:fldChar w:fldCharType="separate"/>
            </w:r>
            <w:r w:rsidR="00446D49">
              <w:rPr>
                <w:noProof/>
                <w:webHidden/>
              </w:rPr>
              <w:t>24</w:t>
            </w:r>
            <w:r>
              <w:rPr>
                <w:noProof/>
                <w:webHidden/>
              </w:rPr>
              <w:fldChar w:fldCharType="end"/>
            </w:r>
          </w:hyperlink>
        </w:p>
        <w:p w14:paraId="0B2B0EB7" w14:textId="28ADAF6E"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4" w:history="1">
            <w:r w:rsidRPr="009D2C47">
              <w:rPr>
                <w:rStyle w:val="Hyperlink"/>
                <w:b/>
                <w:bCs/>
                <w:noProof/>
                <w:kern w:val="36"/>
              </w:rPr>
              <w:t>10.</w:t>
            </w:r>
            <w:r>
              <w:rPr>
                <w:rFonts w:asciiTheme="minorHAnsi" w:eastAsiaTheme="minorEastAsia" w:hAnsiTheme="minorHAnsi" w:cstheme="minorBidi"/>
                <w:noProof/>
                <w:kern w:val="2"/>
                <w:sz w:val="24"/>
                <w14:ligatures w14:val="standardContextual"/>
              </w:rPr>
              <w:tab/>
            </w:r>
            <w:r w:rsidRPr="009D2C47">
              <w:rPr>
                <w:rStyle w:val="Hyperlink"/>
                <w:b/>
                <w:bCs/>
                <w:noProof/>
                <w:kern w:val="36"/>
              </w:rPr>
              <w:t>JUSTIFICATIVA PARA PARCELAMENTO</w:t>
            </w:r>
            <w:r>
              <w:rPr>
                <w:noProof/>
                <w:webHidden/>
              </w:rPr>
              <w:tab/>
            </w:r>
            <w:r>
              <w:rPr>
                <w:noProof/>
                <w:webHidden/>
              </w:rPr>
              <w:fldChar w:fldCharType="begin"/>
            </w:r>
            <w:r>
              <w:rPr>
                <w:noProof/>
                <w:webHidden/>
              </w:rPr>
              <w:instrText xml:space="preserve"> PAGEREF _Toc233816464 \h </w:instrText>
            </w:r>
            <w:r>
              <w:rPr>
                <w:noProof/>
                <w:webHidden/>
              </w:rPr>
            </w:r>
            <w:r>
              <w:rPr>
                <w:noProof/>
                <w:webHidden/>
              </w:rPr>
              <w:fldChar w:fldCharType="separate"/>
            </w:r>
            <w:r w:rsidR="00446D49">
              <w:rPr>
                <w:noProof/>
                <w:webHidden/>
              </w:rPr>
              <w:t>25</w:t>
            </w:r>
            <w:r>
              <w:rPr>
                <w:noProof/>
                <w:webHidden/>
              </w:rPr>
              <w:fldChar w:fldCharType="end"/>
            </w:r>
          </w:hyperlink>
        </w:p>
        <w:p w14:paraId="0DE03270" w14:textId="065707F3"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5" w:history="1">
            <w:r w:rsidRPr="009D2C47">
              <w:rPr>
                <w:rStyle w:val="Hyperlink"/>
                <w:b/>
                <w:bCs/>
                <w:noProof/>
                <w:kern w:val="36"/>
              </w:rPr>
              <w:t>11.</w:t>
            </w:r>
            <w:r>
              <w:rPr>
                <w:rFonts w:asciiTheme="minorHAnsi" w:eastAsiaTheme="minorEastAsia" w:hAnsiTheme="minorHAnsi" w:cstheme="minorBidi"/>
                <w:noProof/>
                <w:kern w:val="2"/>
                <w:sz w:val="24"/>
                <w14:ligatures w14:val="standardContextual"/>
              </w:rPr>
              <w:tab/>
            </w:r>
            <w:r w:rsidRPr="009D2C47">
              <w:rPr>
                <w:rStyle w:val="Hyperlink"/>
                <w:b/>
                <w:bCs/>
                <w:noProof/>
                <w:kern w:val="36"/>
              </w:rPr>
              <w:t>DEMONSTRATIVO DOS RESULTADOS PRETENDIDOS</w:t>
            </w:r>
            <w:r>
              <w:rPr>
                <w:noProof/>
                <w:webHidden/>
              </w:rPr>
              <w:tab/>
            </w:r>
            <w:r>
              <w:rPr>
                <w:noProof/>
                <w:webHidden/>
              </w:rPr>
              <w:fldChar w:fldCharType="begin"/>
            </w:r>
            <w:r>
              <w:rPr>
                <w:noProof/>
                <w:webHidden/>
              </w:rPr>
              <w:instrText xml:space="preserve"> PAGEREF _Toc233816465 \h </w:instrText>
            </w:r>
            <w:r>
              <w:rPr>
                <w:noProof/>
                <w:webHidden/>
              </w:rPr>
            </w:r>
            <w:r>
              <w:rPr>
                <w:noProof/>
                <w:webHidden/>
              </w:rPr>
              <w:fldChar w:fldCharType="separate"/>
            </w:r>
            <w:r w:rsidR="00446D49">
              <w:rPr>
                <w:noProof/>
                <w:webHidden/>
              </w:rPr>
              <w:t>26</w:t>
            </w:r>
            <w:r>
              <w:rPr>
                <w:noProof/>
                <w:webHidden/>
              </w:rPr>
              <w:fldChar w:fldCharType="end"/>
            </w:r>
          </w:hyperlink>
        </w:p>
        <w:p w14:paraId="6CFBAFC0" w14:textId="37F19B41"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6" w:history="1">
            <w:r w:rsidRPr="009D2C47">
              <w:rPr>
                <w:rStyle w:val="Hyperlink"/>
                <w:b/>
                <w:bCs/>
                <w:noProof/>
                <w:kern w:val="36"/>
              </w:rPr>
              <w:t>12.</w:t>
            </w:r>
            <w:r>
              <w:rPr>
                <w:rFonts w:asciiTheme="minorHAnsi" w:eastAsiaTheme="minorEastAsia" w:hAnsiTheme="minorHAnsi" w:cstheme="minorBidi"/>
                <w:noProof/>
                <w:kern w:val="2"/>
                <w:sz w:val="24"/>
                <w14:ligatures w14:val="standardContextual"/>
              </w:rPr>
              <w:tab/>
            </w:r>
            <w:r w:rsidRPr="009D2C47">
              <w:rPr>
                <w:rStyle w:val="Hyperlink"/>
                <w:b/>
                <w:bCs/>
                <w:noProof/>
                <w:kern w:val="36"/>
              </w:rPr>
              <w:t>PROVIDÊNCIAS PRÉVIAS AO CONTRATO</w:t>
            </w:r>
            <w:r>
              <w:rPr>
                <w:noProof/>
                <w:webHidden/>
              </w:rPr>
              <w:tab/>
            </w:r>
            <w:r>
              <w:rPr>
                <w:noProof/>
                <w:webHidden/>
              </w:rPr>
              <w:fldChar w:fldCharType="begin"/>
            </w:r>
            <w:r>
              <w:rPr>
                <w:noProof/>
                <w:webHidden/>
              </w:rPr>
              <w:instrText xml:space="preserve"> PAGEREF _Toc233816466 \h </w:instrText>
            </w:r>
            <w:r>
              <w:rPr>
                <w:noProof/>
                <w:webHidden/>
              </w:rPr>
            </w:r>
            <w:r>
              <w:rPr>
                <w:noProof/>
                <w:webHidden/>
              </w:rPr>
              <w:fldChar w:fldCharType="separate"/>
            </w:r>
            <w:r w:rsidR="00446D49">
              <w:rPr>
                <w:noProof/>
                <w:webHidden/>
              </w:rPr>
              <w:t>26</w:t>
            </w:r>
            <w:r>
              <w:rPr>
                <w:noProof/>
                <w:webHidden/>
              </w:rPr>
              <w:fldChar w:fldCharType="end"/>
            </w:r>
          </w:hyperlink>
        </w:p>
        <w:p w14:paraId="0E925A61" w14:textId="3CD64DB6"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7" w:history="1">
            <w:r w:rsidRPr="009D2C47">
              <w:rPr>
                <w:rStyle w:val="Hyperlink"/>
                <w:b/>
                <w:bCs/>
                <w:noProof/>
                <w:kern w:val="36"/>
              </w:rPr>
              <w:t>13.</w:t>
            </w:r>
            <w:r>
              <w:rPr>
                <w:rFonts w:asciiTheme="minorHAnsi" w:eastAsiaTheme="minorEastAsia" w:hAnsiTheme="minorHAnsi" w:cstheme="minorBidi"/>
                <w:noProof/>
                <w:kern w:val="2"/>
                <w:sz w:val="24"/>
                <w14:ligatures w14:val="standardContextual"/>
              </w:rPr>
              <w:tab/>
            </w:r>
            <w:r w:rsidRPr="009D2C47">
              <w:rPr>
                <w:rStyle w:val="Hyperlink"/>
                <w:b/>
                <w:bCs/>
                <w:noProof/>
                <w:kern w:val="36"/>
              </w:rPr>
              <w:t>IMPACTOS AMBIENTAIS</w:t>
            </w:r>
            <w:r>
              <w:rPr>
                <w:noProof/>
                <w:webHidden/>
              </w:rPr>
              <w:tab/>
            </w:r>
            <w:r>
              <w:rPr>
                <w:noProof/>
                <w:webHidden/>
              </w:rPr>
              <w:fldChar w:fldCharType="begin"/>
            </w:r>
            <w:r>
              <w:rPr>
                <w:noProof/>
                <w:webHidden/>
              </w:rPr>
              <w:instrText xml:space="preserve"> PAGEREF _Toc233816467 \h </w:instrText>
            </w:r>
            <w:r>
              <w:rPr>
                <w:noProof/>
                <w:webHidden/>
              </w:rPr>
            </w:r>
            <w:r>
              <w:rPr>
                <w:noProof/>
                <w:webHidden/>
              </w:rPr>
              <w:fldChar w:fldCharType="separate"/>
            </w:r>
            <w:r w:rsidR="00446D49">
              <w:rPr>
                <w:noProof/>
                <w:webHidden/>
              </w:rPr>
              <w:t>26</w:t>
            </w:r>
            <w:r>
              <w:rPr>
                <w:noProof/>
                <w:webHidden/>
              </w:rPr>
              <w:fldChar w:fldCharType="end"/>
            </w:r>
          </w:hyperlink>
        </w:p>
        <w:p w14:paraId="1FA1F802" w14:textId="5ABC8936"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8" w:history="1">
            <w:r w:rsidRPr="009D2C47">
              <w:rPr>
                <w:rStyle w:val="Hyperlink"/>
                <w:b/>
                <w:bCs/>
                <w:noProof/>
                <w:kern w:val="36"/>
              </w:rPr>
              <w:t>14.</w:t>
            </w:r>
            <w:r>
              <w:rPr>
                <w:rFonts w:asciiTheme="minorHAnsi" w:eastAsiaTheme="minorEastAsia" w:hAnsiTheme="minorHAnsi" w:cstheme="minorBidi"/>
                <w:noProof/>
                <w:kern w:val="2"/>
                <w:sz w:val="24"/>
                <w14:ligatures w14:val="standardContextual"/>
              </w:rPr>
              <w:tab/>
            </w:r>
            <w:r w:rsidRPr="009D2C47">
              <w:rPr>
                <w:rStyle w:val="Hyperlink"/>
                <w:b/>
                <w:bCs/>
                <w:noProof/>
                <w:kern w:val="36"/>
              </w:rPr>
              <w:t>VIABILIDADE DA CONTRATAÇÃO</w:t>
            </w:r>
            <w:r>
              <w:rPr>
                <w:noProof/>
                <w:webHidden/>
              </w:rPr>
              <w:tab/>
            </w:r>
            <w:r>
              <w:rPr>
                <w:noProof/>
                <w:webHidden/>
              </w:rPr>
              <w:fldChar w:fldCharType="begin"/>
            </w:r>
            <w:r>
              <w:rPr>
                <w:noProof/>
                <w:webHidden/>
              </w:rPr>
              <w:instrText xml:space="preserve"> PAGEREF _Toc233816468 \h </w:instrText>
            </w:r>
            <w:r>
              <w:rPr>
                <w:noProof/>
                <w:webHidden/>
              </w:rPr>
            </w:r>
            <w:r>
              <w:rPr>
                <w:noProof/>
                <w:webHidden/>
              </w:rPr>
              <w:fldChar w:fldCharType="separate"/>
            </w:r>
            <w:r w:rsidR="00446D49">
              <w:rPr>
                <w:noProof/>
                <w:webHidden/>
              </w:rPr>
              <w:t>28</w:t>
            </w:r>
            <w:r>
              <w:rPr>
                <w:noProof/>
                <w:webHidden/>
              </w:rPr>
              <w:fldChar w:fldCharType="end"/>
            </w:r>
          </w:hyperlink>
        </w:p>
        <w:p w14:paraId="23B4241E" w14:textId="341F7301"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69" w:history="1">
            <w:r w:rsidRPr="009D2C47">
              <w:rPr>
                <w:rStyle w:val="Hyperlink"/>
                <w:b/>
                <w:bCs/>
                <w:noProof/>
                <w:kern w:val="36"/>
              </w:rPr>
              <w:t>15.</w:t>
            </w:r>
            <w:r>
              <w:rPr>
                <w:rFonts w:asciiTheme="minorHAnsi" w:eastAsiaTheme="minorEastAsia" w:hAnsiTheme="minorHAnsi" w:cstheme="minorBidi"/>
                <w:noProof/>
                <w:kern w:val="2"/>
                <w:sz w:val="24"/>
                <w14:ligatures w14:val="standardContextual"/>
              </w:rPr>
              <w:tab/>
            </w:r>
            <w:r w:rsidRPr="009D2C47">
              <w:rPr>
                <w:rStyle w:val="Hyperlink"/>
                <w:b/>
                <w:bCs/>
                <w:noProof/>
                <w:kern w:val="36"/>
              </w:rPr>
              <w:t>INDICAÇÃO DO(S) INTEGRANTE(S) DA EQUIPE DE PLANEJAMENTO</w:t>
            </w:r>
            <w:r>
              <w:rPr>
                <w:noProof/>
                <w:webHidden/>
              </w:rPr>
              <w:tab/>
            </w:r>
            <w:r>
              <w:rPr>
                <w:noProof/>
                <w:webHidden/>
              </w:rPr>
              <w:fldChar w:fldCharType="begin"/>
            </w:r>
            <w:r>
              <w:rPr>
                <w:noProof/>
                <w:webHidden/>
              </w:rPr>
              <w:instrText xml:space="preserve"> PAGEREF _Toc233816469 \h </w:instrText>
            </w:r>
            <w:r>
              <w:rPr>
                <w:noProof/>
                <w:webHidden/>
              </w:rPr>
            </w:r>
            <w:r>
              <w:rPr>
                <w:noProof/>
                <w:webHidden/>
              </w:rPr>
              <w:fldChar w:fldCharType="separate"/>
            </w:r>
            <w:r w:rsidR="00446D49">
              <w:rPr>
                <w:noProof/>
                <w:webHidden/>
              </w:rPr>
              <w:t>28</w:t>
            </w:r>
            <w:r>
              <w:rPr>
                <w:noProof/>
                <w:webHidden/>
              </w:rPr>
              <w:fldChar w:fldCharType="end"/>
            </w:r>
          </w:hyperlink>
        </w:p>
        <w:p w14:paraId="50DA6000" w14:textId="4C9FBBFF"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70" w:history="1">
            <w:r w:rsidRPr="009D2C47">
              <w:rPr>
                <w:rStyle w:val="Hyperlink"/>
                <w:b/>
                <w:bCs/>
                <w:noProof/>
                <w:kern w:val="36"/>
              </w:rPr>
              <w:t>16.</w:t>
            </w:r>
            <w:r>
              <w:rPr>
                <w:rFonts w:asciiTheme="minorHAnsi" w:eastAsiaTheme="minorEastAsia" w:hAnsiTheme="minorHAnsi" w:cstheme="minorBidi"/>
                <w:noProof/>
                <w:kern w:val="2"/>
                <w:sz w:val="24"/>
                <w14:ligatures w14:val="standardContextual"/>
              </w:rPr>
              <w:tab/>
            </w:r>
            <w:r w:rsidRPr="009D2C47">
              <w:rPr>
                <w:rStyle w:val="Hyperlink"/>
                <w:b/>
                <w:bCs/>
                <w:noProof/>
                <w:kern w:val="36"/>
              </w:rPr>
              <w:t>ELABORAÇÃO DO DOCUMENTO E RESPONSÁVEL PELA ELABORAÇÃO</w:t>
            </w:r>
            <w:r>
              <w:rPr>
                <w:noProof/>
                <w:webHidden/>
              </w:rPr>
              <w:tab/>
            </w:r>
            <w:r>
              <w:rPr>
                <w:noProof/>
                <w:webHidden/>
              </w:rPr>
              <w:fldChar w:fldCharType="begin"/>
            </w:r>
            <w:r>
              <w:rPr>
                <w:noProof/>
                <w:webHidden/>
              </w:rPr>
              <w:instrText xml:space="preserve"> PAGEREF _Toc233816470 \h </w:instrText>
            </w:r>
            <w:r>
              <w:rPr>
                <w:noProof/>
                <w:webHidden/>
              </w:rPr>
            </w:r>
            <w:r>
              <w:rPr>
                <w:noProof/>
                <w:webHidden/>
              </w:rPr>
              <w:fldChar w:fldCharType="separate"/>
            </w:r>
            <w:r w:rsidR="00446D49">
              <w:rPr>
                <w:noProof/>
                <w:webHidden/>
              </w:rPr>
              <w:t>29</w:t>
            </w:r>
            <w:r>
              <w:rPr>
                <w:noProof/>
                <w:webHidden/>
              </w:rPr>
              <w:fldChar w:fldCharType="end"/>
            </w:r>
          </w:hyperlink>
        </w:p>
        <w:p w14:paraId="64A1B651" w14:textId="2C4B3F95"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71" w:history="1">
            <w:r w:rsidRPr="009D2C47">
              <w:rPr>
                <w:rStyle w:val="Hyperlink"/>
                <w:rFonts w:cs="Arial"/>
                <w:noProof/>
                <w:lang w:bidi="pt-BR"/>
              </w:rPr>
              <w:t>ANEXO II</w:t>
            </w:r>
            <w:r>
              <w:rPr>
                <w:noProof/>
                <w:webHidden/>
              </w:rPr>
              <w:tab/>
            </w:r>
            <w:r>
              <w:rPr>
                <w:noProof/>
                <w:webHidden/>
              </w:rPr>
              <w:fldChar w:fldCharType="begin"/>
            </w:r>
            <w:r>
              <w:rPr>
                <w:noProof/>
                <w:webHidden/>
              </w:rPr>
              <w:instrText xml:space="preserve"> PAGEREF _Toc233816471 \h </w:instrText>
            </w:r>
            <w:r>
              <w:rPr>
                <w:noProof/>
                <w:webHidden/>
              </w:rPr>
            </w:r>
            <w:r>
              <w:rPr>
                <w:noProof/>
                <w:webHidden/>
              </w:rPr>
              <w:fldChar w:fldCharType="separate"/>
            </w:r>
            <w:r w:rsidR="00446D49">
              <w:rPr>
                <w:noProof/>
                <w:webHidden/>
              </w:rPr>
              <w:t>30</w:t>
            </w:r>
            <w:r>
              <w:rPr>
                <w:noProof/>
                <w:webHidden/>
              </w:rPr>
              <w:fldChar w:fldCharType="end"/>
            </w:r>
          </w:hyperlink>
        </w:p>
        <w:p w14:paraId="2ADC24DB" w14:textId="004844EF"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72" w:history="1">
            <w:r w:rsidRPr="009D2C47">
              <w:rPr>
                <w:rStyle w:val="Hyperlink"/>
                <w:rFonts w:cs="Arial"/>
                <w:noProof/>
                <w:lang w:bidi="pt-BR"/>
              </w:rPr>
              <w:t>ANEXO III</w:t>
            </w:r>
            <w:r>
              <w:rPr>
                <w:noProof/>
                <w:webHidden/>
              </w:rPr>
              <w:tab/>
            </w:r>
            <w:r>
              <w:rPr>
                <w:noProof/>
                <w:webHidden/>
              </w:rPr>
              <w:fldChar w:fldCharType="begin"/>
            </w:r>
            <w:r>
              <w:rPr>
                <w:noProof/>
                <w:webHidden/>
              </w:rPr>
              <w:instrText xml:space="preserve"> PAGEREF _Toc233816472 \h </w:instrText>
            </w:r>
            <w:r>
              <w:rPr>
                <w:noProof/>
                <w:webHidden/>
              </w:rPr>
            </w:r>
            <w:r>
              <w:rPr>
                <w:noProof/>
                <w:webHidden/>
              </w:rPr>
              <w:fldChar w:fldCharType="separate"/>
            </w:r>
            <w:r w:rsidR="00446D49">
              <w:rPr>
                <w:noProof/>
                <w:webHidden/>
              </w:rPr>
              <w:t>51</w:t>
            </w:r>
            <w:r>
              <w:rPr>
                <w:noProof/>
                <w:webHidden/>
              </w:rPr>
              <w:fldChar w:fldCharType="end"/>
            </w:r>
          </w:hyperlink>
        </w:p>
        <w:p w14:paraId="5A7EC0D2" w14:textId="7B33D6D2"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3" w:history="1">
            <w:r w:rsidRPr="009D2C47">
              <w:rPr>
                <w:rStyle w:val="Hyperlink"/>
                <w:rFonts w:cs="Arial"/>
                <w:noProof/>
                <w:lang w:bidi="pt-BR"/>
              </w:rPr>
              <w:t>1.</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PRIMEIRA – OBJETO (art. 92, I e II)</w:t>
            </w:r>
            <w:r>
              <w:rPr>
                <w:noProof/>
                <w:webHidden/>
              </w:rPr>
              <w:tab/>
            </w:r>
            <w:r>
              <w:rPr>
                <w:noProof/>
                <w:webHidden/>
              </w:rPr>
              <w:fldChar w:fldCharType="begin"/>
            </w:r>
            <w:r>
              <w:rPr>
                <w:noProof/>
                <w:webHidden/>
              </w:rPr>
              <w:instrText xml:space="preserve"> PAGEREF _Toc233816473 \h </w:instrText>
            </w:r>
            <w:r>
              <w:rPr>
                <w:noProof/>
                <w:webHidden/>
              </w:rPr>
            </w:r>
            <w:r>
              <w:rPr>
                <w:noProof/>
                <w:webHidden/>
              </w:rPr>
              <w:fldChar w:fldCharType="separate"/>
            </w:r>
            <w:r w:rsidR="00446D49">
              <w:rPr>
                <w:noProof/>
                <w:webHidden/>
              </w:rPr>
              <w:t>51</w:t>
            </w:r>
            <w:r>
              <w:rPr>
                <w:noProof/>
                <w:webHidden/>
              </w:rPr>
              <w:fldChar w:fldCharType="end"/>
            </w:r>
          </w:hyperlink>
        </w:p>
        <w:p w14:paraId="4BB81B45" w14:textId="3C612D32"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5" w:history="1">
            <w:r w:rsidRPr="009D2C47">
              <w:rPr>
                <w:rStyle w:val="Hyperlink"/>
                <w:rFonts w:cs="Arial"/>
                <w:noProof/>
                <w:lang w:bidi="pt-BR"/>
              </w:rPr>
              <w:t>2.</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SEGUNDA – VIGÊNCIA E PRORROGAÇÃO.</w:t>
            </w:r>
            <w:r>
              <w:rPr>
                <w:noProof/>
                <w:webHidden/>
              </w:rPr>
              <w:tab/>
            </w:r>
            <w:r>
              <w:rPr>
                <w:noProof/>
                <w:webHidden/>
              </w:rPr>
              <w:fldChar w:fldCharType="begin"/>
            </w:r>
            <w:r>
              <w:rPr>
                <w:noProof/>
                <w:webHidden/>
              </w:rPr>
              <w:instrText xml:space="preserve"> PAGEREF _Toc233816475 \h </w:instrText>
            </w:r>
            <w:r>
              <w:rPr>
                <w:noProof/>
                <w:webHidden/>
              </w:rPr>
            </w:r>
            <w:r>
              <w:rPr>
                <w:noProof/>
                <w:webHidden/>
              </w:rPr>
              <w:fldChar w:fldCharType="separate"/>
            </w:r>
            <w:r w:rsidR="00446D49">
              <w:rPr>
                <w:noProof/>
                <w:webHidden/>
              </w:rPr>
              <w:t>52</w:t>
            </w:r>
            <w:r>
              <w:rPr>
                <w:noProof/>
                <w:webHidden/>
              </w:rPr>
              <w:fldChar w:fldCharType="end"/>
            </w:r>
          </w:hyperlink>
        </w:p>
        <w:p w14:paraId="70FAFDE1" w14:textId="30EF1A90"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6" w:history="1">
            <w:r w:rsidRPr="009D2C47">
              <w:rPr>
                <w:rStyle w:val="Hyperlink"/>
                <w:rFonts w:cs="Arial"/>
                <w:noProof/>
                <w:lang w:bidi="pt-BR"/>
              </w:rPr>
              <w:t>3.</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TERCEIRA – MODELOS DE EXECUÇÃO E GESTÃO FISCALIZAÇÃO  CONTRATUAIS (art. 92, IV, VII e XVIII)</w:t>
            </w:r>
            <w:r>
              <w:rPr>
                <w:noProof/>
                <w:webHidden/>
              </w:rPr>
              <w:tab/>
            </w:r>
            <w:r>
              <w:rPr>
                <w:noProof/>
                <w:webHidden/>
              </w:rPr>
              <w:fldChar w:fldCharType="begin"/>
            </w:r>
            <w:r>
              <w:rPr>
                <w:noProof/>
                <w:webHidden/>
              </w:rPr>
              <w:instrText xml:space="preserve"> PAGEREF _Toc233816476 \h </w:instrText>
            </w:r>
            <w:r>
              <w:rPr>
                <w:noProof/>
                <w:webHidden/>
              </w:rPr>
            </w:r>
            <w:r>
              <w:rPr>
                <w:noProof/>
                <w:webHidden/>
              </w:rPr>
              <w:fldChar w:fldCharType="separate"/>
            </w:r>
            <w:r w:rsidR="00446D49">
              <w:rPr>
                <w:noProof/>
                <w:webHidden/>
              </w:rPr>
              <w:t>52</w:t>
            </w:r>
            <w:r>
              <w:rPr>
                <w:noProof/>
                <w:webHidden/>
              </w:rPr>
              <w:fldChar w:fldCharType="end"/>
            </w:r>
          </w:hyperlink>
        </w:p>
        <w:p w14:paraId="67EA9C71" w14:textId="66BFB8EA"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7" w:history="1">
            <w:r w:rsidRPr="009D2C47">
              <w:rPr>
                <w:rStyle w:val="Hyperlink"/>
                <w:rFonts w:cs="Arial"/>
                <w:noProof/>
                <w:lang w:bidi="pt-BR"/>
              </w:rPr>
              <w:t>4.</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QUARTA - SUBCONTRATAÇÃO</w:t>
            </w:r>
            <w:r>
              <w:rPr>
                <w:noProof/>
                <w:webHidden/>
              </w:rPr>
              <w:tab/>
            </w:r>
            <w:r>
              <w:rPr>
                <w:noProof/>
                <w:webHidden/>
              </w:rPr>
              <w:fldChar w:fldCharType="begin"/>
            </w:r>
            <w:r>
              <w:rPr>
                <w:noProof/>
                <w:webHidden/>
              </w:rPr>
              <w:instrText xml:space="preserve"> PAGEREF _Toc233816477 \h </w:instrText>
            </w:r>
            <w:r>
              <w:rPr>
                <w:noProof/>
                <w:webHidden/>
              </w:rPr>
            </w:r>
            <w:r>
              <w:rPr>
                <w:noProof/>
                <w:webHidden/>
              </w:rPr>
              <w:fldChar w:fldCharType="separate"/>
            </w:r>
            <w:r w:rsidR="00446D49">
              <w:rPr>
                <w:noProof/>
                <w:webHidden/>
              </w:rPr>
              <w:t>52</w:t>
            </w:r>
            <w:r>
              <w:rPr>
                <w:noProof/>
                <w:webHidden/>
              </w:rPr>
              <w:fldChar w:fldCharType="end"/>
            </w:r>
          </w:hyperlink>
        </w:p>
        <w:p w14:paraId="2E80970F" w14:textId="18350A8F"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8" w:history="1">
            <w:r w:rsidRPr="009D2C47">
              <w:rPr>
                <w:rStyle w:val="Hyperlink"/>
                <w:rFonts w:cs="Arial"/>
                <w:noProof/>
                <w:lang w:bidi="pt-BR"/>
              </w:rPr>
              <w:t>5.</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QUINTA – PAGAMENTO (art. 92, V e VI)</w:t>
            </w:r>
            <w:r>
              <w:rPr>
                <w:noProof/>
                <w:webHidden/>
              </w:rPr>
              <w:tab/>
            </w:r>
            <w:r>
              <w:rPr>
                <w:noProof/>
                <w:webHidden/>
              </w:rPr>
              <w:fldChar w:fldCharType="begin"/>
            </w:r>
            <w:r>
              <w:rPr>
                <w:noProof/>
                <w:webHidden/>
              </w:rPr>
              <w:instrText xml:space="preserve"> PAGEREF _Toc233816478 \h </w:instrText>
            </w:r>
            <w:r>
              <w:rPr>
                <w:noProof/>
                <w:webHidden/>
              </w:rPr>
            </w:r>
            <w:r>
              <w:rPr>
                <w:noProof/>
                <w:webHidden/>
              </w:rPr>
              <w:fldChar w:fldCharType="separate"/>
            </w:r>
            <w:r w:rsidR="00446D49">
              <w:rPr>
                <w:noProof/>
                <w:webHidden/>
              </w:rPr>
              <w:t>52</w:t>
            </w:r>
            <w:r>
              <w:rPr>
                <w:noProof/>
                <w:webHidden/>
              </w:rPr>
              <w:fldChar w:fldCharType="end"/>
            </w:r>
          </w:hyperlink>
        </w:p>
        <w:p w14:paraId="162FE588" w14:textId="27B4FB2B"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79" w:history="1">
            <w:r w:rsidRPr="009D2C47">
              <w:rPr>
                <w:rStyle w:val="Hyperlink"/>
                <w:rFonts w:cs="Arial"/>
                <w:noProof/>
                <w:lang w:bidi="pt-BR"/>
              </w:rPr>
              <w:t>6.</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SEXTA - REAJUSTE (art. 92, V)</w:t>
            </w:r>
            <w:r>
              <w:rPr>
                <w:noProof/>
                <w:webHidden/>
              </w:rPr>
              <w:tab/>
            </w:r>
            <w:r>
              <w:rPr>
                <w:noProof/>
                <w:webHidden/>
              </w:rPr>
              <w:fldChar w:fldCharType="begin"/>
            </w:r>
            <w:r>
              <w:rPr>
                <w:noProof/>
                <w:webHidden/>
              </w:rPr>
              <w:instrText xml:space="preserve"> PAGEREF _Toc233816479 \h </w:instrText>
            </w:r>
            <w:r>
              <w:rPr>
                <w:noProof/>
                <w:webHidden/>
              </w:rPr>
            </w:r>
            <w:r>
              <w:rPr>
                <w:noProof/>
                <w:webHidden/>
              </w:rPr>
              <w:fldChar w:fldCharType="separate"/>
            </w:r>
            <w:r w:rsidR="00446D49">
              <w:rPr>
                <w:noProof/>
                <w:webHidden/>
              </w:rPr>
              <w:t>54</w:t>
            </w:r>
            <w:r>
              <w:rPr>
                <w:noProof/>
                <w:webHidden/>
              </w:rPr>
              <w:fldChar w:fldCharType="end"/>
            </w:r>
          </w:hyperlink>
        </w:p>
        <w:p w14:paraId="46854608" w14:textId="5A46B998"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80" w:history="1">
            <w:r w:rsidRPr="009D2C47">
              <w:rPr>
                <w:rStyle w:val="Hyperlink"/>
                <w:rFonts w:cs="Arial"/>
                <w:noProof/>
                <w:lang w:bidi="pt-BR"/>
              </w:rPr>
              <w:t>7.</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SÉTIMA - OBRIGAÇÕES DO CONTRATANTE (art. 92, X, XI e XIV)</w:t>
            </w:r>
            <w:r>
              <w:rPr>
                <w:noProof/>
                <w:webHidden/>
              </w:rPr>
              <w:tab/>
            </w:r>
            <w:r>
              <w:rPr>
                <w:noProof/>
                <w:webHidden/>
              </w:rPr>
              <w:fldChar w:fldCharType="begin"/>
            </w:r>
            <w:r>
              <w:rPr>
                <w:noProof/>
                <w:webHidden/>
              </w:rPr>
              <w:instrText xml:space="preserve"> PAGEREF _Toc233816480 \h </w:instrText>
            </w:r>
            <w:r>
              <w:rPr>
                <w:noProof/>
                <w:webHidden/>
              </w:rPr>
            </w:r>
            <w:r>
              <w:rPr>
                <w:noProof/>
                <w:webHidden/>
              </w:rPr>
              <w:fldChar w:fldCharType="separate"/>
            </w:r>
            <w:r w:rsidR="00446D49">
              <w:rPr>
                <w:noProof/>
                <w:webHidden/>
              </w:rPr>
              <w:t>54</w:t>
            </w:r>
            <w:r>
              <w:rPr>
                <w:noProof/>
                <w:webHidden/>
              </w:rPr>
              <w:fldChar w:fldCharType="end"/>
            </w:r>
          </w:hyperlink>
        </w:p>
        <w:p w14:paraId="01DC8085" w14:textId="627B32AB"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81" w:history="1">
            <w:r w:rsidRPr="009D2C47">
              <w:rPr>
                <w:rStyle w:val="Hyperlink"/>
                <w:rFonts w:cs="Arial"/>
                <w:noProof/>
                <w:lang w:bidi="pt-BR"/>
              </w:rPr>
              <w:t>8.</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OITAVA - OBRIGAÇÕES DA CONTRATADA (art. 92, XIV, XVI e XVII)</w:t>
            </w:r>
            <w:r>
              <w:rPr>
                <w:noProof/>
                <w:webHidden/>
              </w:rPr>
              <w:tab/>
            </w:r>
            <w:r>
              <w:rPr>
                <w:noProof/>
                <w:webHidden/>
              </w:rPr>
              <w:fldChar w:fldCharType="begin"/>
            </w:r>
            <w:r>
              <w:rPr>
                <w:noProof/>
                <w:webHidden/>
              </w:rPr>
              <w:instrText xml:space="preserve"> PAGEREF _Toc233816481 \h </w:instrText>
            </w:r>
            <w:r>
              <w:rPr>
                <w:noProof/>
                <w:webHidden/>
              </w:rPr>
            </w:r>
            <w:r>
              <w:rPr>
                <w:noProof/>
                <w:webHidden/>
              </w:rPr>
              <w:fldChar w:fldCharType="separate"/>
            </w:r>
            <w:r w:rsidR="00446D49">
              <w:rPr>
                <w:noProof/>
                <w:webHidden/>
              </w:rPr>
              <w:t>55</w:t>
            </w:r>
            <w:r>
              <w:rPr>
                <w:noProof/>
                <w:webHidden/>
              </w:rPr>
              <w:fldChar w:fldCharType="end"/>
            </w:r>
          </w:hyperlink>
        </w:p>
        <w:p w14:paraId="033B191B" w14:textId="44D10E80" w:rsidR="00E76AA1" w:rsidRDefault="00E76AA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33816482" w:history="1">
            <w:r w:rsidRPr="009D2C47">
              <w:rPr>
                <w:rStyle w:val="Hyperlink"/>
                <w:rFonts w:cs="Arial"/>
                <w:iCs/>
                <w:noProof/>
                <w:lang w:bidi="pt-BR"/>
              </w:rPr>
              <w:t>9.</w:t>
            </w:r>
            <w:r>
              <w:rPr>
                <w:rFonts w:asciiTheme="minorHAnsi" w:eastAsiaTheme="minorEastAsia" w:hAnsiTheme="minorHAnsi" w:cstheme="minorBidi"/>
                <w:noProof/>
                <w:kern w:val="2"/>
                <w:sz w:val="24"/>
                <w14:ligatures w14:val="standardContextual"/>
              </w:rPr>
              <w:tab/>
            </w:r>
            <w:r w:rsidRPr="009D2C47">
              <w:rPr>
                <w:rStyle w:val="Hyperlink"/>
                <w:rFonts w:cs="Arial"/>
                <w:i/>
                <w:iCs/>
                <w:noProof/>
                <w:lang w:bidi="pt-BR"/>
              </w:rPr>
              <w:t>CLÁUSULA NONA- OBRIGAÇÕES PERTINENTES À LGPD</w:t>
            </w:r>
            <w:r>
              <w:rPr>
                <w:noProof/>
                <w:webHidden/>
              </w:rPr>
              <w:tab/>
            </w:r>
            <w:r>
              <w:rPr>
                <w:noProof/>
                <w:webHidden/>
              </w:rPr>
              <w:fldChar w:fldCharType="begin"/>
            </w:r>
            <w:r>
              <w:rPr>
                <w:noProof/>
                <w:webHidden/>
              </w:rPr>
              <w:instrText xml:space="preserve"> PAGEREF _Toc233816482 \h </w:instrText>
            </w:r>
            <w:r>
              <w:rPr>
                <w:noProof/>
                <w:webHidden/>
              </w:rPr>
            </w:r>
            <w:r>
              <w:rPr>
                <w:noProof/>
                <w:webHidden/>
              </w:rPr>
              <w:fldChar w:fldCharType="separate"/>
            </w:r>
            <w:r w:rsidR="00446D49">
              <w:rPr>
                <w:noProof/>
                <w:webHidden/>
              </w:rPr>
              <w:t>56</w:t>
            </w:r>
            <w:r>
              <w:rPr>
                <w:noProof/>
                <w:webHidden/>
              </w:rPr>
              <w:fldChar w:fldCharType="end"/>
            </w:r>
          </w:hyperlink>
        </w:p>
        <w:p w14:paraId="0D3EC96D" w14:textId="0AEAA450"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3" w:history="1">
            <w:r w:rsidRPr="009D2C47">
              <w:rPr>
                <w:rStyle w:val="Hyperlink"/>
                <w:rFonts w:cs="Arial"/>
                <w:noProof/>
                <w:lang w:bidi="pt-BR"/>
              </w:rPr>
              <w:t>10.</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 GARANTIA DE EXECUÇÃO (art. 92, XII e XIII)</w:t>
            </w:r>
            <w:r>
              <w:rPr>
                <w:noProof/>
                <w:webHidden/>
              </w:rPr>
              <w:tab/>
            </w:r>
            <w:r>
              <w:rPr>
                <w:noProof/>
                <w:webHidden/>
              </w:rPr>
              <w:fldChar w:fldCharType="begin"/>
            </w:r>
            <w:r>
              <w:rPr>
                <w:noProof/>
                <w:webHidden/>
              </w:rPr>
              <w:instrText xml:space="preserve"> PAGEREF _Toc233816483 \h </w:instrText>
            </w:r>
            <w:r>
              <w:rPr>
                <w:noProof/>
                <w:webHidden/>
              </w:rPr>
            </w:r>
            <w:r>
              <w:rPr>
                <w:noProof/>
                <w:webHidden/>
              </w:rPr>
              <w:fldChar w:fldCharType="separate"/>
            </w:r>
            <w:r w:rsidR="00446D49">
              <w:rPr>
                <w:noProof/>
                <w:webHidden/>
              </w:rPr>
              <w:t>58</w:t>
            </w:r>
            <w:r>
              <w:rPr>
                <w:noProof/>
                <w:webHidden/>
              </w:rPr>
              <w:fldChar w:fldCharType="end"/>
            </w:r>
          </w:hyperlink>
        </w:p>
        <w:p w14:paraId="3CC20FF1" w14:textId="461AF8B8"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4" w:history="1">
            <w:r w:rsidRPr="009D2C47">
              <w:rPr>
                <w:rStyle w:val="Hyperlink"/>
                <w:rFonts w:cs="Arial"/>
                <w:noProof/>
                <w:lang w:bidi="pt-BR"/>
              </w:rPr>
              <w:t>11.</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PRIMEIRA – INFRAÇÕES E SANÇÕES ADMINISTRATIVAS (art. 92, XIV)</w:t>
            </w:r>
            <w:r>
              <w:rPr>
                <w:noProof/>
                <w:webHidden/>
              </w:rPr>
              <w:tab/>
            </w:r>
            <w:r>
              <w:rPr>
                <w:noProof/>
                <w:webHidden/>
              </w:rPr>
              <w:fldChar w:fldCharType="begin"/>
            </w:r>
            <w:r>
              <w:rPr>
                <w:noProof/>
                <w:webHidden/>
              </w:rPr>
              <w:instrText xml:space="preserve"> PAGEREF _Toc233816484 \h </w:instrText>
            </w:r>
            <w:r>
              <w:rPr>
                <w:noProof/>
                <w:webHidden/>
              </w:rPr>
            </w:r>
            <w:r>
              <w:rPr>
                <w:noProof/>
                <w:webHidden/>
              </w:rPr>
              <w:fldChar w:fldCharType="separate"/>
            </w:r>
            <w:r w:rsidR="00446D49">
              <w:rPr>
                <w:noProof/>
                <w:webHidden/>
              </w:rPr>
              <w:t>58</w:t>
            </w:r>
            <w:r>
              <w:rPr>
                <w:noProof/>
                <w:webHidden/>
              </w:rPr>
              <w:fldChar w:fldCharType="end"/>
            </w:r>
          </w:hyperlink>
        </w:p>
        <w:p w14:paraId="7BEA6F5A" w14:textId="758A7A96"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5" w:history="1">
            <w:r w:rsidRPr="009D2C47">
              <w:rPr>
                <w:rStyle w:val="Hyperlink"/>
                <w:rFonts w:cs="Arial"/>
                <w:noProof/>
                <w:lang w:bidi="pt-BR"/>
              </w:rPr>
              <w:t>12.</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SEGUNDA – DA EXTINÇÃO CONTRATUAL (art. 92, XIX)</w:t>
            </w:r>
            <w:r>
              <w:rPr>
                <w:noProof/>
                <w:webHidden/>
              </w:rPr>
              <w:tab/>
            </w:r>
            <w:r>
              <w:rPr>
                <w:noProof/>
                <w:webHidden/>
              </w:rPr>
              <w:fldChar w:fldCharType="begin"/>
            </w:r>
            <w:r>
              <w:rPr>
                <w:noProof/>
                <w:webHidden/>
              </w:rPr>
              <w:instrText xml:space="preserve"> PAGEREF _Toc233816485 \h </w:instrText>
            </w:r>
            <w:r>
              <w:rPr>
                <w:noProof/>
                <w:webHidden/>
              </w:rPr>
            </w:r>
            <w:r>
              <w:rPr>
                <w:noProof/>
                <w:webHidden/>
              </w:rPr>
              <w:fldChar w:fldCharType="separate"/>
            </w:r>
            <w:r w:rsidR="00446D49">
              <w:rPr>
                <w:noProof/>
                <w:webHidden/>
              </w:rPr>
              <w:t>60</w:t>
            </w:r>
            <w:r>
              <w:rPr>
                <w:noProof/>
                <w:webHidden/>
              </w:rPr>
              <w:fldChar w:fldCharType="end"/>
            </w:r>
          </w:hyperlink>
        </w:p>
        <w:p w14:paraId="6BBEBF69" w14:textId="47A4D264"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6" w:history="1">
            <w:r w:rsidRPr="009D2C47">
              <w:rPr>
                <w:rStyle w:val="Hyperlink"/>
                <w:rFonts w:cs="Arial"/>
                <w:noProof/>
                <w:lang w:bidi="pt-BR"/>
              </w:rPr>
              <w:t>13.</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TERCEIRA – DOTAÇÃO ORÇAMENTÁRIA (art. 92, VIII)</w:t>
            </w:r>
            <w:r>
              <w:rPr>
                <w:noProof/>
                <w:webHidden/>
              </w:rPr>
              <w:tab/>
            </w:r>
            <w:r>
              <w:rPr>
                <w:noProof/>
                <w:webHidden/>
              </w:rPr>
              <w:fldChar w:fldCharType="begin"/>
            </w:r>
            <w:r>
              <w:rPr>
                <w:noProof/>
                <w:webHidden/>
              </w:rPr>
              <w:instrText xml:space="preserve"> PAGEREF _Toc233816486 \h </w:instrText>
            </w:r>
            <w:r>
              <w:rPr>
                <w:noProof/>
                <w:webHidden/>
              </w:rPr>
            </w:r>
            <w:r>
              <w:rPr>
                <w:noProof/>
                <w:webHidden/>
              </w:rPr>
              <w:fldChar w:fldCharType="separate"/>
            </w:r>
            <w:r w:rsidR="00446D49">
              <w:rPr>
                <w:noProof/>
                <w:webHidden/>
              </w:rPr>
              <w:t>60</w:t>
            </w:r>
            <w:r>
              <w:rPr>
                <w:noProof/>
                <w:webHidden/>
              </w:rPr>
              <w:fldChar w:fldCharType="end"/>
            </w:r>
          </w:hyperlink>
        </w:p>
        <w:p w14:paraId="0FC218C2" w14:textId="3655218A"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7" w:history="1">
            <w:r w:rsidRPr="009D2C47">
              <w:rPr>
                <w:rStyle w:val="Hyperlink"/>
                <w:rFonts w:cs="Arial"/>
                <w:noProof/>
                <w:lang w:bidi="pt-BR"/>
              </w:rPr>
              <w:t>14.</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QUARTA – DOS CASOS OMISSOS (art. 92, III)</w:t>
            </w:r>
            <w:r>
              <w:rPr>
                <w:noProof/>
                <w:webHidden/>
              </w:rPr>
              <w:tab/>
            </w:r>
            <w:r>
              <w:rPr>
                <w:noProof/>
                <w:webHidden/>
              </w:rPr>
              <w:fldChar w:fldCharType="begin"/>
            </w:r>
            <w:r>
              <w:rPr>
                <w:noProof/>
                <w:webHidden/>
              </w:rPr>
              <w:instrText xml:space="preserve"> PAGEREF _Toc233816487 \h </w:instrText>
            </w:r>
            <w:r>
              <w:rPr>
                <w:noProof/>
                <w:webHidden/>
              </w:rPr>
            </w:r>
            <w:r>
              <w:rPr>
                <w:noProof/>
                <w:webHidden/>
              </w:rPr>
              <w:fldChar w:fldCharType="separate"/>
            </w:r>
            <w:r w:rsidR="00446D49">
              <w:rPr>
                <w:noProof/>
                <w:webHidden/>
              </w:rPr>
              <w:t>61</w:t>
            </w:r>
            <w:r>
              <w:rPr>
                <w:noProof/>
                <w:webHidden/>
              </w:rPr>
              <w:fldChar w:fldCharType="end"/>
            </w:r>
          </w:hyperlink>
        </w:p>
        <w:p w14:paraId="243C7676" w14:textId="1156395D"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8" w:history="1">
            <w:r w:rsidRPr="009D2C47">
              <w:rPr>
                <w:rStyle w:val="Hyperlink"/>
                <w:rFonts w:cs="Arial"/>
                <w:noProof/>
                <w:lang w:bidi="pt-BR"/>
              </w:rPr>
              <w:t>15.</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QUINTA – ALTERAÇÕES</w:t>
            </w:r>
            <w:r>
              <w:rPr>
                <w:noProof/>
                <w:webHidden/>
              </w:rPr>
              <w:tab/>
            </w:r>
            <w:r>
              <w:rPr>
                <w:noProof/>
                <w:webHidden/>
              </w:rPr>
              <w:fldChar w:fldCharType="begin"/>
            </w:r>
            <w:r>
              <w:rPr>
                <w:noProof/>
                <w:webHidden/>
              </w:rPr>
              <w:instrText xml:space="preserve"> PAGEREF _Toc233816488 \h </w:instrText>
            </w:r>
            <w:r>
              <w:rPr>
                <w:noProof/>
                <w:webHidden/>
              </w:rPr>
            </w:r>
            <w:r>
              <w:rPr>
                <w:noProof/>
                <w:webHidden/>
              </w:rPr>
              <w:fldChar w:fldCharType="separate"/>
            </w:r>
            <w:r w:rsidR="00446D49">
              <w:rPr>
                <w:noProof/>
                <w:webHidden/>
              </w:rPr>
              <w:t>61</w:t>
            </w:r>
            <w:r>
              <w:rPr>
                <w:noProof/>
                <w:webHidden/>
              </w:rPr>
              <w:fldChar w:fldCharType="end"/>
            </w:r>
          </w:hyperlink>
        </w:p>
        <w:p w14:paraId="3E99583F" w14:textId="37A06744"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89" w:history="1">
            <w:r w:rsidRPr="009D2C47">
              <w:rPr>
                <w:rStyle w:val="Hyperlink"/>
                <w:rFonts w:cs="Arial"/>
                <w:noProof/>
                <w:lang w:bidi="pt-BR"/>
              </w:rPr>
              <w:t>16.</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SEXTA – PUBLICAÇÃO</w:t>
            </w:r>
            <w:r>
              <w:rPr>
                <w:noProof/>
                <w:webHidden/>
              </w:rPr>
              <w:tab/>
            </w:r>
            <w:r>
              <w:rPr>
                <w:noProof/>
                <w:webHidden/>
              </w:rPr>
              <w:fldChar w:fldCharType="begin"/>
            </w:r>
            <w:r>
              <w:rPr>
                <w:noProof/>
                <w:webHidden/>
              </w:rPr>
              <w:instrText xml:space="preserve"> PAGEREF _Toc233816489 \h </w:instrText>
            </w:r>
            <w:r>
              <w:rPr>
                <w:noProof/>
                <w:webHidden/>
              </w:rPr>
            </w:r>
            <w:r>
              <w:rPr>
                <w:noProof/>
                <w:webHidden/>
              </w:rPr>
              <w:fldChar w:fldCharType="separate"/>
            </w:r>
            <w:r w:rsidR="00446D49">
              <w:rPr>
                <w:noProof/>
                <w:webHidden/>
              </w:rPr>
              <w:t>61</w:t>
            </w:r>
            <w:r>
              <w:rPr>
                <w:noProof/>
                <w:webHidden/>
              </w:rPr>
              <w:fldChar w:fldCharType="end"/>
            </w:r>
          </w:hyperlink>
        </w:p>
        <w:p w14:paraId="1BDB3863" w14:textId="4EEFB311" w:rsidR="00E76AA1" w:rsidRDefault="00E76AA1">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33816490" w:history="1">
            <w:r w:rsidRPr="009D2C47">
              <w:rPr>
                <w:rStyle w:val="Hyperlink"/>
                <w:rFonts w:cs="Arial"/>
                <w:noProof/>
                <w:lang w:bidi="pt-BR"/>
              </w:rPr>
              <w:t>17.</w:t>
            </w:r>
            <w:r>
              <w:rPr>
                <w:rFonts w:asciiTheme="minorHAnsi" w:eastAsiaTheme="minorEastAsia" w:hAnsiTheme="minorHAnsi" w:cstheme="minorBidi"/>
                <w:noProof/>
                <w:kern w:val="2"/>
                <w:sz w:val="24"/>
                <w14:ligatures w14:val="standardContextual"/>
              </w:rPr>
              <w:tab/>
            </w:r>
            <w:r w:rsidRPr="009D2C47">
              <w:rPr>
                <w:rStyle w:val="Hyperlink"/>
                <w:rFonts w:cs="Arial"/>
                <w:noProof/>
                <w:lang w:bidi="pt-BR"/>
              </w:rPr>
              <w:t>CLÁUSULA DÉCIMA SÉTIMA – FORO (art. 92, §1º)</w:t>
            </w:r>
            <w:r>
              <w:rPr>
                <w:noProof/>
                <w:webHidden/>
              </w:rPr>
              <w:tab/>
            </w:r>
            <w:r>
              <w:rPr>
                <w:noProof/>
                <w:webHidden/>
              </w:rPr>
              <w:fldChar w:fldCharType="begin"/>
            </w:r>
            <w:r>
              <w:rPr>
                <w:noProof/>
                <w:webHidden/>
              </w:rPr>
              <w:instrText xml:space="preserve"> PAGEREF _Toc233816490 \h </w:instrText>
            </w:r>
            <w:r>
              <w:rPr>
                <w:noProof/>
                <w:webHidden/>
              </w:rPr>
            </w:r>
            <w:r>
              <w:rPr>
                <w:noProof/>
                <w:webHidden/>
              </w:rPr>
              <w:fldChar w:fldCharType="separate"/>
            </w:r>
            <w:r w:rsidR="00446D49">
              <w:rPr>
                <w:noProof/>
                <w:webHidden/>
              </w:rPr>
              <w:t>61</w:t>
            </w:r>
            <w:r>
              <w:rPr>
                <w:noProof/>
                <w:webHidden/>
              </w:rPr>
              <w:fldChar w:fldCharType="end"/>
            </w:r>
          </w:hyperlink>
        </w:p>
        <w:p w14:paraId="440EFD17" w14:textId="36664CA9"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91" w:history="1">
            <w:r w:rsidRPr="009D2C47">
              <w:rPr>
                <w:rStyle w:val="Hyperlink"/>
                <w:rFonts w:cs="Arial"/>
                <w:noProof/>
                <w:lang w:bidi="pt-BR"/>
              </w:rPr>
              <w:t>ANEXO IV – MODELO DE PROPOSTA</w:t>
            </w:r>
            <w:r>
              <w:rPr>
                <w:noProof/>
                <w:webHidden/>
              </w:rPr>
              <w:tab/>
            </w:r>
            <w:r>
              <w:rPr>
                <w:noProof/>
                <w:webHidden/>
              </w:rPr>
              <w:fldChar w:fldCharType="begin"/>
            </w:r>
            <w:r>
              <w:rPr>
                <w:noProof/>
                <w:webHidden/>
              </w:rPr>
              <w:instrText xml:space="preserve"> PAGEREF _Toc233816491 \h </w:instrText>
            </w:r>
            <w:r>
              <w:rPr>
                <w:noProof/>
                <w:webHidden/>
              </w:rPr>
            </w:r>
            <w:r>
              <w:rPr>
                <w:noProof/>
                <w:webHidden/>
              </w:rPr>
              <w:fldChar w:fldCharType="separate"/>
            </w:r>
            <w:r w:rsidR="00446D49">
              <w:rPr>
                <w:noProof/>
                <w:webHidden/>
              </w:rPr>
              <w:t>62</w:t>
            </w:r>
            <w:r>
              <w:rPr>
                <w:noProof/>
                <w:webHidden/>
              </w:rPr>
              <w:fldChar w:fldCharType="end"/>
            </w:r>
          </w:hyperlink>
        </w:p>
        <w:p w14:paraId="0E102E01" w14:textId="1382CF4C"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92" w:history="1">
            <w:r w:rsidRPr="009D2C47">
              <w:rPr>
                <w:rStyle w:val="Hyperlink"/>
                <w:rFonts w:cs="Arial"/>
                <w:noProof/>
                <w:lang w:bidi="pt-BR"/>
              </w:rPr>
              <w:t>ANEXO V – MODELO DE DECLARAÇÃO DE ENQUADRAMENTO DE ME/EPP/MEI</w:t>
            </w:r>
            <w:r>
              <w:rPr>
                <w:noProof/>
                <w:webHidden/>
              </w:rPr>
              <w:tab/>
            </w:r>
            <w:r>
              <w:rPr>
                <w:noProof/>
                <w:webHidden/>
              </w:rPr>
              <w:fldChar w:fldCharType="begin"/>
            </w:r>
            <w:r>
              <w:rPr>
                <w:noProof/>
                <w:webHidden/>
              </w:rPr>
              <w:instrText xml:space="preserve"> PAGEREF _Toc233816492 \h </w:instrText>
            </w:r>
            <w:r>
              <w:rPr>
                <w:noProof/>
                <w:webHidden/>
              </w:rPr>
            </w:r>
            <w:r>
              <w:rPr>
                <w:noProof/>
                <w:webHidden/>
              </w:rPr>
              <w:fldChar w:fldCharType="separate"/>
            </w:r>
            <w:r w:rsidR="00446D49">
              <w:rPr>
                <w:noProof/>
                <w:webHidden/>
              </w:rPr>
              <w:t>64</w:t>
            </w:r>
            <w:r>
              <w:rPr>
                <w:noProof/>
                <w:webHidden/>
              </w:rPr>
              <w:fldChar w:fldCharType="end"/>
            </w:r>
          </w:hyperlink>
        </w:p>
        <w:p w14:paraId="1DC19D41" w14:textId="5FBB91E2"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93" w:history="1">
            <w:r w:rsidRPr="009D2C47">
              <w:rPr>
                <w:rStyle w:val="Hyperlink"/>
                <w:rFonts w:cs="Arial"/>
                <w:noProof/>
                <w:lang w:bidi="pt-BR"/>
              </w:rPr>
              <w:t>DECLARAÇÃO DE ENQUADRAMENTO COMO MICROEMPRESA OU EMPRESA DE PEQUENO PORTE NOS TERMOS DA LEI COMPLEMENTAR Nº 123/2016</w:t>
            </w:r>
            <w:r>
              <w:rPr>
                <w:noProof/>
                <w:webHidden/>
              </w:rPr>
              <w:tab/>
            </w:r>
            <w:r>
              <w:rPr>
                <w:noProof/>
                <w:webHidden/>
              </w:rPr>
              <w:fldChar w:fldCharType="begin"/>
            </w:r>
            <w:r>
              <w:rPr>
                <w:noProof/>
                <w:webHidden/>
              </w:rPr>
              <w:instrText xml:space="preserve"> PAGEREF _Toc233816493 \h </w:instrText>
            </w:r>
            <w:r>
              <w:rPr>
                <w:noProof/>
                <w:webHidden/>
              </w:rPr>
            </w:r>
            <w:r>
              <w:rPr>
                <w:noProof/>
                <w:webHidden/>
              </w:rPr>
              <w:fldChar w:fldCharType="separate"/>
            </w:r>
            <w:r w:rsidR="00446D49">
              <w:rPr>
                <w:noProof/>
                <w:webHidden/>
              </w:rPr>
              <w:t>64</w:t>
            </w:r>
            <w:r>
              <w:rPr>
                <w:noProof/>
                <w:webHidden/>
              </w:rPr>
              <w:fldChar w:fldCharType="end"/>
            </w:r>
          </w:hyperlink>
        </w:p>
        <w:p w14:paraId="27BA85A1" w14:textId="3D6BC5CF"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94" w:history="1">
            <w:r w:rsidRPr="009D2C47">
              <w:rPr>
                <w:rStyle w:val="Hyperlink"/>
                <w:rFonts w:cs="Arial"/>
                <w:noProof/>
                <w:lang w:bidi="pt-BR"/>
              </w:rPr>
              <w:t>ANEXO VI – DECLARAÇÃO DE QUE A(O) PROPONENTE CUMPRE OS REQUISITOS DE HABILITAÇÃO</w:t>
            </w:r>
            <w:r>
              <w:rPr>
                <w:noProof/>
                <w:webHidden/>
              </w:rPr>
              <w:tab/>
            </w:r>
            <w:r>
              <w:rPr>
                <w:noProof/>
                <w:webHidden/>
              </w:rPr>
              <w:fldChar w:fldCharType="begin"/>
            </w:r>
            <w:r>
              <w:rPr>
                <w:noProof/>
                <w:webHidden/>
              </w:rPr>
              <w:instrText xml:space="preserve"> PAGEREF _Toc233816494 \h </w:instrText>
            </w:r>
            <w:r>
              <w:rPr>
                <w:noProof/>
                <w:webHidden/>
              </w:rPr>
            </w:r>
            <w:r>
              <w:rPr>
                <w:noProof/>
                <w:webHidden/>
              </w:rPr>
              <w:fldChar w:fldCharType="separate"/>
            </w:r>
            <w:r w:rsidR="00446D49">
              <w:rPr>
                <w:noProof/>
                <w:webHidden/>
              </w:rPr>
              <w:t>66</w:t>
            </w:r>
            <w:r>
              <w:rPr>
                <w:noProof/>
                <w:webHidden/>
              </w:rPr>
              <w:fldChar w:fldCharType="end"/>
            </w:r>
          </w:hyperlink>
        </w:p>
        <w:p w14:paraId="39A5421D" w14:textId="42F03841" w:rsidR="00E76AA1" w:rsidRDefault="00E76AA1">
          <w:pPr>
            <w:pStyle w:val="Sumrio1"/>
            <w:tabs>
              <w:tab w:val="right" w:leader="dot" w:pos="9913"/>
            </w:tabs>
            <w:rPr>
              <w:rFonts w:asciiTheme="minorHAnsi" w:eastAsiaTheme="minorEastAsia" w:hAnsiTheme="minorHAnsi" w:cstheme="minorBidi"/>
              <w:noProof/>
              <w:kern w:val="2"/>
              <w:sz w:val="24"/>
              <w14:ligatures w14:val="standardContextual"/>
            </w:rPr>
          </w:pPr>
          <w:hyperlink w:anchor="_Toc233816495" w:history="1">
            <w:r w:rsidRPr="009D2C47">
              <w:rPr>
                <w:rStyle w:val="Hyperlink"/>
                <w:rFonts w:cs="Arial"/>
                <w:noProof/>
                <w:lang w:bidi="pt-BR"/>
              </w:rPr>
              <w:t>ANEXO VII – DECLARAÇÃO DE INEXISTÊNCIA DE EMPREGADOS MENORES</w:t>
            </w:r>
            <w:r>
              <w:rPr>
                <w:noProof/>
                <w:webHidden/>
              </w:rPr>
              <w:tab/>
            </w:r>
            <w:r>
              <w:rPr>
                <w:noProof/>
                <w:webHidden/>
              </w:rPr>
              <w:fldChar w:fldCharType="begin"/>
            </w:r>
            <w:r>
              <w:rPr>
                <w:noProof/>
                <w:webHidden/>
              </w:rPr>
              <w:instrText xml:space="preserve"> PAGEREF _Toc233816495 \h </w:instrText>
            </w:r>
            <w:r>
              <w:rPr>
                <w:noProof/>
                <w:webHidden/>
              </w:rPr>
            </w:r>
            <w:r>
              <w:rPr>
                <w:noProof/>
                <w:webHidden/>
              </w:rPr>
              <w:fldChar w:fldCharType="separate"/>
            </w:r>
            <w:r w:rsidR="00446D49">
              <w:rPr>
                <w:noProof/>
                <w:webHidden/>
              </w:rPr>
              <w:t>67</w:t>
            </w:r>
            <w:r>
              <w:rPr>
                <w:noProof/>
                <w:webHidden/>
              </w:rPr>
              <w:fldChar w:fldCharType="end"/>
            </w:r>
          </w:hyperlink>
        </w:p>
        <w:p w14:paraId="4A8100DC" w14:textId="13E61719" w:rsidR="00144811" w:rsidRPr="001F02B8" w:rsidRDefault="00144811" w:rsidP="003F1DBA">
          <w:pPr>
            <w:rPr>
              <w:sz w:val="24"/>
              <w:szCs w:val="24"/>
            </w:rPr>
          </w:pPr>
          <w:r w:rsidRPr="001F02B8">
            <w:rPr>
              <w:b/>
              <w:bCs/>
              <w:sz w:val="24"/>
              <w:szCs w:val="24"/>
            </w:rPr>
            <w:fldChar w:fldCharType="end"/>
          </w:r>
        </w:p>
      </w:sdtContent>
    </w:sdt>
    <w:p w14:paraId="6F4BA7C8" w14:textId="77777777" w:rsidR="006E743B" w:rsidRDefault="006E743B" w:rsidP="003F1DBA">
      <w:pPr>
        <w:spacing w:line="276" w:lineRule="auto"/>
        <w:jc w:val="center"/>
        <w:rPr>
          <w:b/>
          <w:bCs/>
          <w:i/>
          <w:iCs/>
          <w:sz w:val="24"/>
          <w:szCs w:val="24"/>
        </w:rPr>
      </w:pPr>
    </w:p>
    <w:p w14:paraId="2CA35ABA" w14:textId="77777777" w:rsidR="006E743B" w:rsidRDefault="006E743B" w:rsidP="003F1DBA">
      <w:pPr>
        <w:spacing w:line="276" w:lineRule="auto"/>
        <w:jc w:val="center"/>
        <w:rPr>
          <w:b/>
          <w:bCs/>
          <w:i/>
          <w:iCs/>
          <w:sz w:val="24"/>
          <w:szCs w:val="24"/>
        </w:rPr>
      </w:pPr>
    </w:p>
    <w:p w14:paraId="505389D7" w14:textId="77777777" w:rsidR="006E743B" w:rsidRDefault="006E743B" w:rsidP="003F1DBA">
      <w:pPr>
        <w:spacing w:line="276" w:lineRule="auto"/>
        <w:jc w:val="center"/>
        <w:rPr>
          <w:b/>
          <w:bCs/>
          <w:i/>
          <w:iCs/>
          <w:sz w:val="24"/>
          <w:szCs w:val="24"/>
        </w:rPr>
      </w:pPr>
    </w:p>
    <w:p w14:paraId="22CB9151" w14:textId="77777777" w:rsidR="006E743B" w:rsidRDefault="006E743B" w:rsidP="003F1DBA">
      <w:pPr>
        <w:spacing w:line="276" w:lineRule="auto"/>
        <w:jc w:val="center"/>
        <w:rPr>
          <w:b/>
          <w:bCs/>
          <w:i/>
          <w:iCs/>
          <w:sz w:val="24"/>
          <w:szCs w:val="24"/>
        </w:rPr>
      </w:pPr>
    </w:p>
    <w:p w14:paraId="70DA840F" w14:textId="77777777" w:rsidR="006E743B" w:rsidRDefault="006E743B" w:rsidP="003F1DBA">
      <w:pPr>
        <w:spacing w:line="276" w:lineRule="auto"/>
        <w:jc w:val="center"/>
        <w:rPr>
          <w:b/>
          <w:bCs/>
          <w:i/>
          <w:iCs/>
          <w:sz w:val="24"/>
          <w:szCs w:val="24"/>
        </w:rPr>
      </w:pPr>
    </w:p>
    <w:p w14:paraId="1A15CD33" w14:textId="77777777" w:rsidR="006E743B" w:rsidRDefault="006E743B" w:rsidP="003F1DBA">
      <w:pPr>
        <w:spacing w:line="276" w:lineRule="auto"/>
        <w:jc w:val="center"/>
        <w:rPr>
          <w:b/>
          <w:bCs/>
          <w:i/>
          <w:iCs/>
          <w:sz w:val="24"/>
          <w:szCs w:val="24"/>
        </w:rPr>
      </w:pPr>
    </w:p>
    <w:p w14:paraId="7E1A37F8" w14:textId="77777777" w:rsidR="006E743B" w:rsidRDefault="006E743B" w:rsidP="003F1DBA">
      <w:pPr>
        <w:spacing w:line="276" w:lineRule="auto"/>
        <w:jc w:val="center"/>
        <w:rPr>
          <w:b/>
          <w:bCs/>
          <w:i/>
          <w:iCs/>
          <w:sz w:val="24"/>
          <w:szCs w:val="24"/>
        </w:rPr>
      </w:pPr>
    </w:p>
    <w:p w14:paraId="5589BD3F" w14:textId="77777777" w:rsidR="006E743B" w:rsidRDefault="006E743B" w:rsidP="003F1DBA">
      <w:pPr>
        <w:spacing w:line="276" w:lineRule="auto"/>
        <w:jc w:val="center"/>
        <w:rPr>
          <w:b/>
          <w:bCs/>
          <w:i/>
          <w:iCs/>
          <w:sz w:val="24"/>
          <w:szCs w:val="24"/>
        </w:rPr>
      </w:pPr>
    </w:p>
    <w:p w14:paraId="22166844" w14:textId="77777777" w:rsidR="006E743B" w:rsidRDefault="006E743B" w:rsidP="003F1DBA">
      <w:pPr>
        <w:spacing w:line="276" w:lineRule="auto"/>
        <w:jc w:val="center"/>
        <w:rPr>
          <w:b/>
          <w:bCs/>
          <w:i/>
          <w:iCs/>
          <w:sz w:val="24"/>
          <w:szCs w:val="24"/>
        </w:rPr>
      </w:pPr>
    </w:p>
    <w:p w14:paraId="3F628976" w14:textId="77777777" w:rsidR="006E743B" w:rsidRDefault="006E743B" w:rsidP="003F1DBA">
      <w:pPr>
        <w:spacing w:line="276" w:lineRule="auto"/>
        <w:jc w:val="center"/>
        <w:rPr>
          <w:b/>
          <w:bCs/>
          <w:i/>
          <w:iCs/>
          <w:sz w:val="24"/>
          <w:szCs w:val="24"/>
        </w:rPr>
      </w:pPr>
    </w:p>
    <w:p w14:paraId="3582267E" w14:textId="77777777" w:rsidR="006E743B" w:rsidRDefault="006E743B" w:rsidP="003F1DBA">
      <w:pPr>
        <w:spacing w:line="276" w:lineRule="auto"/>
        <w:jc w:val="center"/>
        <w:rPr>
          <w:b/>
          <w:bCs/>
          <w:i/>
          <w:iCs/>
          <w:sz w:val="24"/>
          <w:szCs w:val="24"/>
        </w:rPr>
      </w:pPr>
    </w:p>
    <w:p w14:paraId="1AA32C23" w14:textId="77777777" w:rsidR="006E743B" w:rsidRDefault="006E743B" w:rsidP="003F1DBA">
      <w:pPr>
        <w:spacing w:line="276" w:lineRule="auto"/>
        <w:jc w:val="center"/>
        <w:rPr>
          <w:b/>
          <w:bCs/>
          <w:i/>
          <w:iCs/>
          <w:sz w:val="24"/>
          <w:szCs w:val="24"/>
        </w:rPr>
      </w:pPr>
    </w:p>
    <w:p w14:paraId="534C1ADF" w14:textId="77777777" w:rsidR="006E743B" w:rsidRDefault="006E743B" w:rsidP="003F1DBA">
      <w:pPr>
        <w:spacing w:line="276" w:lineRule="auto"/>
        <w:jc w:val="center"/>
        <w:rPr>
          <w:b/>
          <w:bCs/>
          <w:i/>
          <w:iCs/>
          <w:sz w:val="24"/>
          <w:szCs w:val="24"/>
        </w:rPr>
      </w:pPr>
    </w:p>
    <w:p w14:paraId="5867DF67" w14:textId="77777777" w:rsidR="006E743B" w:rsidRDefault="006E743B" w:rsidP="003F1DBA">
      <w:pPr>
        <w:spacing w:line="276" w:lineRule="auto"/>
        <w:jc w:val="center"/>
        <w:rPr>
          <w:b/>
          <w:bCs/>
          <w:i/>
          <w:iCs/>
          <w:sz w:val="24"/>
          <w:szCs w:val="24"/>
        </w:rPr>
      </w:pPr>
    </w:p>
    <w:p w14:paraId="23F3B42A" w14:textId="77777777" w:rsidR="006E743B" w:rsidRDefault="006E743B" w:rsidP="003F1DBA">
      <w:pPr>
        <w:spacing w:line="276" w:lineRule="auto"/>
        <w:jc w:val="center"/>
        <w:rPr>
          <w:b/>
          <w:bCs/>
          <w:i/>
          <w:iCs/>
          <w:sz w:val="24"/>
          <w:szCs w:val="24"/>
        </w:rPr>
      </w:pPr>
    </w:p>
    <w:p w14:paraId="37D9B71F" w14:textId="77777777" w:rsidR="006E743B" w:rsidRDefault="006E743B" w:rsidP="003F1DBA">
      <w:pPr>
        <w:spacing w:line="276" w:lineRule="auto"/>
        <w:jc w:val="center"/>
        <w:rPr>
          <w:b/>
          <w:bCs/>
          <w:i/>
          <w:iCs/>
          <w:sz w:val="24"/>
          <w:szCs w:val="24"/>
        </w:rPr>
      </w:pPr>
    </w:p>
    <w:p w14:paraId="269C9CC7" w14:textId="77777777" w:rsidR="006E743B" w:rsidRDefault="006E743B" w:rsidP="003F1DBA">
      <w:pPr>
        <w:spacing w:line="276" w:lineRule="auto"/>
        <w:jc w:val="center"/>
        <w:rPr>
          <w:b/>
          <w:bCs/>
          <w:i/>
          <w:iCs/>
          <w:sz w:val="24"/>
          <w:szCs w:val="24"/>
        </w:rPr>
      </w:pPr>
    </w:p>
    <w:p w14:paraId="1F4ECF4A" w14:textId="77777777" w:rsidR="006E743B" w:rsidRDefault="006E743B" w:rsidP="003F1DBA">
      <w:pPr>
        <w:spacing w:line="276" w:lineRule="auto"/>
        <w:jc w:val="center"/>
        <w:rPr>
          <w:b/>
          <w:bCs/>
          <w:i/>
          <w:iCs/>
          <w:sz w:val="24"/>
          <w:szCs w:val="24"/>
        </w:rPr>
      </w:pPr>
    </w:p>
    <w:p w14:paraId="32CCDD4C" w14:textId="77777777" w:rsidR="006E743B" w:rsidRDefault="006E743B" w:rsidP="003F1DBA">
      <w:pPr>
        <w:spacing w:line="276" w:lineRule="auto"/>
        <w:jc w:val="center"/>
        <w:rPr>
          <w:b/>
          <w:bCs/>
          <w:i/>
          <w:iCs/>
          <w:sz w:val="24"/>
          <w:szCs w:val="24"/>
        </w:rPr>
      </w:pPr>
    </w:p>
    <w:p w14:paraId="0F9E0B3B" w14:textId="77777777" w:rsidR="006E743B" w:rsidRDefault="006E743B" w:rsidP="003F1DBA">
      <w:pPr>
        <w:spacing w:line="276" w:lineRule="auto"/>
        <w:jc w:val="center"/>
        <w:rPr>
          <w:b/>
          <w:bCs/>
          <w:i/>
          <w:iCs/>
          <w:sz w:val="24"/>
          <w:szCs w:val="24"/>
        </w:rPr>
      </w:pPr>
    </w:p>
    <w:p w14:paraId="4B3E7B1C" w14:textId="77777777" w:rsidR="006E743B" w:rsidRDefault="006E743B" w:rsidP="003F1DBA">
      <w:pPr>
        <w:spacing w:line="276" w:lineRule="auto"/>
        <w:jc w:val="center"/>
        <w:rPr>
          <w:b/>
          <w:bCs/>
          <w:i/>
          <w:iCs/>
          <w:sz w:val="24"/>
          <w:szCs w:val="24"/>
        </w:rPr>
      </w:pPr>
    </w:p>
    <w:p w14:paraId="70ECFEE2" w14:textId="77777777" w:rsidR="006E743B" w:rsidRDefault="006E743B" w:rsidP="003F1DBA">
      <w:pPr>
        <w:spacing w:line="276" w:lineRule="auto"/>
        <w:jc w:val="center"/>
        <w:rPr>
          <w:b/>
          <w:bCs/>
          <w:i/>
          <w:iCs/>
          <w:sz w:val="24"/>
          <w:szCs w:val="24"/>
        </w:rPr>
      </w:pPr>
    </w:p>
    <w:p w14:paraId="0F3A494D" w14:textId="77777777" w:rsidR="006E743B" w:rsidRDefault="006E743B" w:rsidP="003F1DBA">
      <w:pPr>
        <w:spacing w:line="276" w:lineRule="auto"/>
        <w:jc w:val="center"/>
        <w:rPr>
          <w:b/>
          <w:bCs/>
          <w:i/>
          <w:iCs/>
          <w:sz w:val="24"/>
          <w:szCs w:val="24"/>
        </w:rPr>
      </w:pPr>
    </w:p>
    <w:p w14:paraId="7DF63AB7" w14:textId="77777777" w:rsidR="006E743B" w:rsidRDefault="006E743B" w:rsidP="003F1DBA">
      <w:pPr>
        <w:spacing w:line="276" w:lineRule="auto"/>
        <w:jc w:val="center"/>
        <w:rPr>
          <w:b/>
          <w:bCs/>
          <w:i/>
          <w:iCs/>
          <w:sz w:val="24"/>
          <w:szCs w:val="24"/>
        </w:rPr>
      </w:pPr>
    </w:p>
    <w:p w14:paraId="6DFB31A2" w14:textId="77777777" w:rsidR="006E743B" w:rsidRDefault="006E743B" w:rsidP="003F1DBA">
      <w:pPr>
        <w:spacing w:line="276" w:lineRule="auto"/>
        <w:jc w:val="center"/>
        <w:rPr>
          <w:b/>
          <w:bCs/>
          <w:i/>
          <w:iCs/>
          <w:sz w:val="24"/>
          <w:szCs w:val="24"/>
        </w:rPr>
      </w:pPr>
    </w:p>
    <w:p w14:paraId="520AD43C" w14:textId="7500060E" w:rsidR="00144811" w:rsidRPr="001F02B8" w:rsidRDefault="00144811" w:rsidP="003F1DBA">
      <w:pPr>
        <w:spacing w:line="276" w:lineRule="auto"/>
        <w:jc w:val="center"/>
        <w:rPr>
          <w:b/>
          <w:bCs/>
          <w:i/>
          <w:iCs/>
          <w:sz w:val="24"/>
          <w:szCs w:val="24"/>
        </w:rPr>
      </w:pPr>
      <w:r w:rsidRPr="001F02B8">
        <w:rPr>
          <w:b/>
          <w:bCs/>
          <w:i/>
          <w:iCs/>
          <w:sz w:val="24"/>
          <w:szCs w:val="24"/>
        </w:rPr>
        <w:t>PREFEITURA MUNICIPAL DE DOUTOR ULYSSES</w:t>
      </w:r>
    </w:p>
    <w:p w14:paraId="047CD33F" w14:textId="2B7A94D6" w:rsidR="00144811" w:rsidRPr="001F02B8" w:rsidRDefault="00144811" w:rsidP="003F1DBA">
      <w:pPr>
        <w:spacing w:line="276" w:lineRule="auto"/>
        <w:jc w:val="center"/>
        <w:rPr>
          <w:b/>
          <w:bCs/>
          <w:i/>
          <w:iCs/>
          <w:sz w:val="24"/>
          <w:szCs w:val="24"/>
        </w:rPr>
      </w:pPr>
      <w:r w:rsidRPr="001F02B8">
        <w:rPr>
          <w:b/>
          <w:bCs/>
          <w:i/>
          <w:iCs/>
          <w:sz w:val="24"/>
          <w:szCs w:val="24"/>
        </w:rPr>
        <w:lastRenderedPageBreak/>
        <w:t xml:space="preserve">SECRETARIA MUNICIPAL </w:t>
      </w:r>
      <w:r w:rsidR="00E203FC" w:rsidRPr="00E203FC">
        <w:rPr>
          <w:b/>
          <w:bCs/>
          <w:i/>
          <w:iCs/>
          <w:sz w:val="24"/>
          <w:szCs w:val="24"/>
        </w:rPr>
        <w:t>DE</w:t>
      </w:r>
      <w:r w:rsidR="002B706E">
        <w:rPr>
          <w:b/>
          <w:bCs/>
          <w:i/>
          <w:iCs/>
          <w:sz w:val="24"/>
          <w:szCs w:val="24"/>
        </w:rPr>
        <w:t xml:space="preserve"> SAUDE</w:t>
      </w:r>
    </w:p>
    <w:p w14:paraId="43C0DC5F" w14:textId="77777777" w:rsidR="00144811" w:rsidRPr="001F02B8" w:rsidRDefault="00144811" w:rsidP="003F1DBA">
      <w:pPr>
        <w:spacing w:line="276" w:lineRule="auto"/>
        <w:jc w:val="center"/>
        <w:rPr>
          <w:b/>
          <w:bCs/>
          <w:i/>
          <w:iCs/>
          <w:sz w:val="24"/>
          <w:szCs w:val="24"/>
        </w:rPr>
      </w:pPr>
    </w:p>
    <w:p w14:paraId="58D30319" w14:textId="322B21EE" w:rsidR="00144811" w:rsidRPr="001F02B8" w:rsidRDefault="00144811" w:rsidP="003F1DBA">
      <w:pPr>
        <w:spacing w:line="276" w:lineRule="auto"/>
        <w:jc w:val="center"/>
        <w:rPr>
          <w:b/>
          <w:bCs/>
          <w:sz w:val="24"/>
          <w:szCs w:val="24"/>
        </w:rPr>
      </w:pPr>
      <w:r w:rsidRPr="001F02B8">
        <w:rPr>
          <w:b/>
          <w:bCs/>
          <w:sz w:val="24"/>
          <w:szCs w:val="24"/>
        </w:rPr>
        <w:t xml:space="preserve">AVISO DE DISPENSA ELETRÔNICA Nº </w:t>
      </w:r>
      <w:r w:rsidR="00E30CDF" w:rsidRPr="005F142F">
        <w:rPr>
          <w:b/>
          <w:bCs/>
          <w:sz w:val="24"/>
          <w:szCs w:val="24"/>
        </w:rPr>
        <w:t>000</w:t>
      </w:r>
      <w:r w:rsidR="006A1D44">
        <w:rPr>
          <w:b/>
          <w:bCs/>
          <w:sz w:val="24"/>
          <w:szCs w:val="24"/>
        </w:rPr>
        <w:t>8</w:t>
      </w:r>
      <w:r w:rsidR="00E30CDF" w:rsidRPr="005F142F">
        <w:rPr>
          <w:b/>
          <w:bCs/>
          <w:sz w:val="24"/>
          <w:szCs w:val="24"/>
        </w:rPr>
        <w:t>/202</w:t>
      </w:r>
      <w:r w:rsidR="00356199" w:rsidRPr="005F142F">
        <w:rPr>
          <w:b/>
          <w:bCs/>
          <w:sz w:val="24"/>
          <w:szCs w:val="24"/>
        </w:rPr>
        <w:t>6</w:t>
      </w:r>
    </w:p>
    <w:p w14:paraId="322AC713" w14:textId="245E96A9" w:rsidR="00144811" w:rsidRPr="001F02B8" w:rsidRDefault="008A1A62" w:rsidP="003F1DBA">
      <w:pPr>
        <w:spacing w:line="276" w:lineRule="auto"/>
        <w:ind w:right="-15"/>
        <w:jc w:val="center"/>
        <w:rPr>
          <w:b/>
          <w:bCs/>
          <w:sz w:val="24"/>
          <w:szCs w:val="24"/>
        </w:rPr>
      </w:pPr>
      <w:r w:rsidRPr="001F02B8">
        <w:rPr>
          <w:b/>
          <w:bCs/>
          <w:sz w:val="24"/>
          <w:szCs w:val="24"/>
        </w:rPr>
        <w:t xml:space="preserve">(Processo Administrativo </w:t>
      </w:r>
      <w:proofErr w:type="spellStart"/>
      <w:r w:rsidRPr="001F02B8">
        <w:rPr>
          <w:b/>
          <w:bCs/>
          <w:sz w:val="24"/>
          <w:szCs w:val="24"/>
        </w:rPr>
        <w:t>n</w:t>
      </w:r>
      <w:r w:rsidRPr="00D95866">
        <w:rPr>
          <w:b/>
          <w:bCs/>
          <w:sz w:val="24"/>
          <w:szCs w:val="24"/>
        </w:rPr>
        <w:t>.°</w:t>
      </w:r>
      <w:proofErr w:type="spellEnd"/>
      <w:r w:rsidRPr="00D95866">
        <w:rPr>
          <w:b/>
          <w:bCs/>
          <w:sz w:val="24"/>
          <w:szCs w:val="24"/>
        </w:rPr>
        <w:t xml:space="preserve"> </w:t>
      </w:r>
      <w:r w:rsidR="004B389C" w:rsidRPr="005F142F">
        <w:rPr>
          <w:b/>
          <w:bCs/>
          <w:sz w:val="24"/>
          <w:szCs w:val="24"/>
        </w:rPr>
        <w:t>00</w:t>
      </w:r>
      <w:r w:rsidR="006A1D44">
        <w:rPr>
          <w:b/>
          <w:bCs/>
          <w:sz w:val="24"/>
          <w:szCs w:val="24"/>
        </w:rPr>
        <w:t>43</w:t>
      </w:r>
      <w:r w:rsidR="004B389C" w:rsidRPr="005F142F">
        <w:rPr>
          <w:b/>
          <w:bCs/>
          <w:sz w:val="24"/>
          <w:szCs w:val="24"/>
        </w:rPr>
        <w:t>/202</w:t>
      </w:r>
      <w:r w:rsidR="00356199" w:rsidRPr="005F142F">
        <w:rPr>
          <w:b/>
          <w:bCs/>
          <w:sz w:val="24"/>
          <w:szCs w:val="24"/>
        </w:rPr>
        <w:t>6</w:t>
      </w:r>
      <w:r w:rsidR="00144811" w:rsidRPr="005F142F">
        <w:rPr>
          <w:b/>
          <w:bCs/>
          <w:sz w:val="24"/>
          <w:szCs w:val="24"/>
        </w:rPr>
        <w:t>)</w:t>
      </w:r>
    </w:p>
    <w:p w14:paraId="2E23FA72" w14:textId="77777777" w:rsidR="0054420B" w:rsidRPr="001F02B8" w:rsidRDefault="0054420B" w:rsidP="0054420B">
      <w:pPr>
        <w:spacing w:line="276" w:lineRule="auto"/>
        <w:ind w:right="-15"/>
        <w:jc w:val="center"/>
        <w:rPr>
          <w:b/>
          <w:bCs/>
          <w:sz w:val="24"/>
          <w:szCs w:val="24"/>
        </w:rPr>
      </w:pPr>
    </w:p>
    <w:p w14:paraId="3513D9DE" w14:textId="77777777" w:rsidR="00144811" w:rsidRPr="001F02B8" w:rsidRDefault="00144811" w:rsidP="0054420B">
      <w:pPr>
        <w:rPr>
          <w:sz w:val="24"/>
          <w:szCs w:val="24"/>
        </w:rPr>
      </w:pPr>
    </w:p>
    <w:p w14:paraId="5599D763" w14:textId="60D279E7" w:rsidR="00144811" w:rsidRPr="001F02B8" w:rsidRDefault="00144811" w:rsidP="003F1DBA">
      <w:pPr>
        <w:snapToGrid w:val="0"/>
        <w:spacing w:line="276" w:lineRule="auto"/>
        <w:ind w:right="-30"/>
        <w:jc w:val="both"/>
        <w:rPr>
          <w:sz w:val="24"/>
          <w:szCs w:val="24"/>
        </w:rPr>
      </w:pPr>
      <w:r w:rsidRPr="001F02B8">
        <w:rPr>
          <w:sz w:val="24"/>
          <w:szCs w:val="24"/>
        </w:rPr>
        <w:t xml:space="preserve">Torna-se público que o </w:t>
      </w:r>
      <w:r w:rsidRPr="001F02B8">
        <w:rPr>
          <w:b/>
          <w:sz w:val="24"/>
          <w:szCs w:val="24"/>
        </w:rPr>
        <w:t>MUNICÍPIO DE DOUTOR ULYSSES</w:t>
      </w:r>
      <w:r w:rsidRPr="001F02B8">
        <w:rPr>
          <w:sz w:val="24"/>
          <w:szCs w:val="24"/>
        </w:rPr>
        <w:t>, por meio da Secretaria Municipal de Administração através Superintendência de Compras e Licitações</w:t>
      </w:r>
      <w:r w:rsidR="0054420B" w:rsidRPr="001F02B8">
        <w:rPr>
          <w:sz w:val="24"/>
          <w:szCs w:val="24"/>
        </w:rPr>
        <w:t xml:space="preserve">, a pedido da Secretaria Municipal </w:t>
      </w:r>
      <w:r w:rsidR="004B389C" w:rsidRPr="001F02B8">
        <w:rPr>
          <w:sz w:val="24"/>
          <w:szCs w:val="24"/>
        </w:rPr>
        <w:t xml:space="preserve">de </w:t>
      </w:r>
      <w:proofErr w:type="spellStart"/>
      <w:r w:rsidR="002B706E">
        <w:rPr>
          <w:sz w:val="24"/>
          <w:szCs w:val="24"/>
        </w:rPr>
        <w:t>Saude</w:t>
      </w:r>
      <w:proofErr w:type="spellEnd"/>
      <w:r w:rsidR="004B389C" w:rsidRPr="001F02B8">
        <w:rPr>
          <w:sz w:val="24"/>
          <w:szCs w:val="24"/>
        </w:rPr>
        <w:t xml:space="preserve"> </w:t>
      </w:r>
      <w:r w:rsidR="004169B3" w:rsidRPr="001F02B8">
        <w:rPr>
          <w:sz w:val="24"/>
          <w:szCs w:val="24"/>
        </w:rPr>
        <w:t xml:space="preserve"> </w:t>
      </w:r>
      <w:r w:rsidR="004169B3" w:rsidRPr="00C875ED">
        <w:rPr>
          <w:sz w:val="24"/>
          <w:szCs w:val="24"/>
        </w:rPr>
        <w:t xml:space="preserve">conforme Oficio nº </w:t>
      </w:r>
      <w:r w:rsidR="004B389C" w:rsidRPr="00C875ED">
        <w:rPr>
          <w:sz w:val="24"/>
          <w:szCs w:val="24"/>
        </w:rPr>
        <w:t>0</w:t>
      </w:r>
      <w:r w:rsidR="002B706E">
        <w:rPr>
          <w:sz w:val="24"/>
          <w:szCs w:val="24"/>
        </w:rPr>
        <w:t>647</w:t>
      </w:r>
      <w:r w:rsidR="004B389C" w:rsidRPr="00C875ED">
        <w:rPr>
          <w:sz w:val="24"/>
          <w:szCs w:val="24"/>
        </w:rPr>
        <w:t>/202</w:t>
      </w:r>
      <w:r w:rsidR="005F142F">
        <w:rPr>
          <w:sz w:val="24"/>
          <w:szCs w:val="24"/>
        </w:rPr>
        <w:t>6</w:t>
      </w:r>
      <w:r w:rsidRPr="001F02B8">
        <w:rPr>
          <w:sz w:val="24"/>
          <w:szCs w:val="24"/>
        </w:rPr>
        <w:t xml:space="preserve">, realizará Dispensa Eletrônica, </w:t>
      </w:r>
      <w:r w:rsidRPr="001F02B8">
        <w:rPr>
          <w:bCs/>
          <w:sz w:val="24"/>
          <w:szCs w:val="24"/>
        </w:rPr>
        <w:t>com critério de julgamento</w:t>
      </w:r>
      <w:r w:rsidRPr="001F02B8">
        <w:rPr>
          <w:b/>
          <w:bCs/>
          <w:sz w:val="24"/>
          <w:szCs w:val="24"/>
        </w:rPr>
        <w:t xml:space="preserve"> </w:t>
      </w:r>
      <w:r w:rsidRPr="001F02B8">
        <w:rPr>
          <w:sz w:val="24"/>
          <w:szCs w:val="24"/>
        </w:rPr>
        <w:t>menor preço</w:t>
      </w:r>
      <w:r w:rsidR="002B706E">
        <w:rPr>
          <w:sz w:val="24"/>
          <w:szCs w:val="24"/>
        </w:rPr>
        <w:t xml:space="preserve"> global</w:t>
      </w:r>
      <w:r w:rsidRPr="001F02B8">
        <w:rPr>
          <w:sz w:val="24"/>
          <w:szCs w:val="24"/>
        </w:rPr>
        <w:t>,</w:t>
      </w:r>
      <w:r w:rsidRPr="001F02B8">
        <w:rPr>
          <w:b/>
          <w:bCs/>
          <w:i/>
          <w:sz w:val="24"/>
          <w:szCs w:val="24"/>
        </w:rPr>
        <w:t xml:space="preserve"> </w:t>
      </w:r>
      <w:r w:rsidRPr="001F02B8">
        <w:rPr>
          <w:sz w:val="24"/>
          <w:szCs w:val="24"/>
        </w:rPr>
        <w:t>na hipótese do art. 75</w:t>
      </w:r>
      <w:r w:rsidR="00487EE5" w:rsidRPr="001F02B8">
        <w:rPr>
          <w:i/>
          <w:iCs/>
          <w:sz w:val="24"/>
          <w:szCs w:val="24"/>
        </w:rPr>
        <w:t xml:space="preserve">, inciso </w:t>
      </w:r>
      <w:r w:rsidR="00333A7F">
        <w:rPr>
          <w:i/>
          <w:iCs/>
          <w:sz w:val="24"/>
          <w:szCs w:val="24"/>
        </w:rPr>
        <w:t>I</w:t>
      </w:r>
      <w:r w:rsidR="00487EE5" w:rsidRPr="001F02B8">
        <w:rPr>
          <w:i/>
          <w:iCs/>
          <w:sz w:val="24"/>
          <w:szCs w:val="24"/>
        </w:rPr>
        <w:t>I</w:t>
      </w:r>
      <w:r w:rsidRPr="001F02B8">
        <w:rPr>
          <w:i/>
          <w:iCs/>
          <w:sz w:val="24"/>
          <w:szCs w:val="24"/>
        </w:rPr>
        <w:t xml:space="preserve"> da L</w:t>
      </w:r>
      <w:r w:rsidRPr="001F02B8">
        <w:rPr>
          <w:bCs/>
          <w:sz w:val="24"/>
          <w:szCs w:val="24"/>
        </w:rPr>
        <w:t xml:space="preserve">ei nº </w:t>
      </w:r>
      <w:r w:rsidR="00D23EF3" w:rsidRPr="001F02B8">
        <w:rPr>
          <w:bCs/>
          <w:sz w:val="24"/>
          <w:szCs w:val="24"/>
        </w:rPr>
        <w:t xml:space="preserve">14.133, de 1º de abril de 2021; </w:t>
      </w:r>
      <w:r w:rsidRPr="001F02B8">
        <w:rPr>
          <w:bCs/>
          <w:sz w:val="24"/>
          <w:szCs w:val="24"/>
        </w:rPr>
        <w:t>Art. 2, inciso II d</w:t>
      </w:r>
      <w:r w:rsidR="00765AAA" w:rsidRPr="001F02B8">
        <w:rPr>
          <w:bCs/>
          <w:sz w:val="24"/>
          <w:szCs w:val="24"/>
        </w:rPr>
        <w:t xml:space="preserve">o Decreto Municipal nº 089/2022; Decreto Municipal nº 002/2023; </w:t>
      </w:r>
      <w:r w:rsidRPr="001F02B8">
        <w:rPr>
          <w:bCs/>
          <w:sz w:val="24"/>
          <w:szCs w:val="24"/>
        </w:rPr>
        <w:t xml:space="preserve"> e da Instrução Normativa SEGES/ME nº 67/2021 e demais legislação aplicável</w:t>
      </w:r>
      <w:r w:rsidRPr="001F02B8">
        <w:rPr>
          <w:sz w:val="24"/>
          <w:szCs w:val="24"/>
        </w:rPr>
        <w:t>.</w:t>
      </w:r>
    </w:p>
    <w:p w14:paraId="09E8E495" w14:textId="77777777" w:rsidR="00144811" w:rsidRPr="001F02B8" w:rsidRDefault="00144811" w:rsidP="003F1DBA">
      <w:pPr>
        <w:spacing w:line="276" w:lineRule="auto"/>
        <w:jc w:val="both"/>
        <w:rPr>
          <w:sz w:val="24"/>
          <w:szCs w:val="24"/>
        </w:rPr>
      </w:pPr>
    </w:p>
    <w:p w14:paraId="4695E605" w14:textId="2BDAAA76" w:rsidR="00C54763" w:rsidRPr="001F02B8" w:rsidRDefault="00C54763" w:rsidP="00C54763">
      <w:pPr>
        <w:pStyle w:val="Corpodetexto"/>
        <w:jc w:val="both"/>
      </w:pPr>
      <w:r w:rsidRPr="001F02B8">
        <w:rPr>
          <w:b/>
        </w:rPr>
        <w:t>RECEBIMENTO DE PROPOSTAS:</w:t>
      </w:r>
      <w:r w:rsidRPr="001F02B8">
        <w:t xml:space="preserve"> </w:t>
      </w:r>
      <w:r w:rsidRPr="00D95866">
        <w:t xml:space="preserve">até o </w:t>
      </w:r>
      <w:proofErr w:type="gramStart"/>
      <w:r w:rsidRPr="00D95866">
        <w:t xml:space="preserve">dia  </w:t>
      </w:r>
      <w:r w:rsidR="00356199">
        <w:t>XX</w:t>
      </w:r>
      <w:proofErr w:type="gramEnd"/>
      <w:r w:rsidR="004B389C" w:rsidRPr="00D95866">
        <w:t>/</w:t>
      </w:r>
      <w:r w:rsidR="00356199">
        <w:t>XX</w:t>
      </w:r>
      <w:r w:rsidR="004B389C" w:rsidRPr="00D95866">
        <w:t>/202</w:t>
      </w:r>
      <w:r w:rsidR="00356199">
        <w:t>6</w:t>
      </w:r>
      <w:r w:rsidRPr="00D95866">
        <w:t xml:space="preserve"> às 0</w:t>
      </w:r>
      <w:r w:rsidR="00D95866" w:rsidRPr="00D95866">
        <w:t>9</w:t>
      </w:r>
      <w:r w:rsidRPr="00D95866">
        <w:t>h:</w:t>
      </w:r>
      <w:r w:rsidR="00D95866" w:rsidRPr="00D95866">
        <w:t>0</w:t>
      </w:r>
      <w:r w:rsidRPr="00D95866">
        <w:t>0min.</w:t>
      </w:r>
    </w:p>
    <w:p w14:paraId="7FA62900" w14:textId="6A869A12" w:rsidR="00C54763" w:rsidRPr="001F02B8" w:rsidRDefault="00C54763" w:rsidP="00C54763">
      <w:pPr>
        <w:pStyle w:val="Corpodetexto"/>
        <w:jc w:val="both"/>
      </w:pPr>
      <w:r w:rsidRPr="001F02B8">
        <w:rPr>
          <w:b/>
        </w:rPr>
        <w:t>DATA DE ABERTURA DA FASE DE DISPUTA:</w:t>
      </w:r>
      <w:r w:rsidRPr="001F02B8">
        <w:t xml:space="preserve"> </w:t>
      </w:r>
      <w:r w:rsidR="00356199">
        <w:t>XX</w:t>
      </w:r>
      <w:r w:rsidR="004B389C" w:rsidRPr="00D95866">
        <w:t>/</w:t>
      </w:r>
      <w:r w:rsidR="00356199">
        <w:t>XX</w:t>
      </w:r>
      <w:r w:rsidR="004B389C" w:rsidRPr="00D95866">
        <w:t>/202</w:t>
      </w:r>
      <w:r w:rsidR="00356199">
        <w:t>6</w:t>
      </w:r>
    </w:p>
    <w:p w14:paraId="247FE761" w14:textId="68411564" w:rsidR="00C54763" w:rsidRPr="001F02B8" w:rsidRDefault="00C54763" w:rsidP="00C54763">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9DC29D0" w14:textId="77777777" w:rsidR="00C54763" w:rsidRPr="001F02B8" w:rsidRDefault="00C54763" w:rsidP="00C54763">
      <w:pPr>
        <w:pStyle w:val="Corpodetexto"/>
        <w:jc w:val="both"/>
      </w:pPr>
      <w:r w:rsidRPr="001F02B8">
        <w:rPr>
          <w:b/>
        </w:rPr>
        <w:t>DURAÇÃO DA DISPUTA:</w:t>
      </w:r>
      <w:r w:rsidRPr="001F02B8">
        <w:t xml:space="preserve"> 06 (SEIS) HORAS</w:t>
      </w:r>
    </w:p>
    <w:p w14:paraId="6E3CE587" w14:textId="77777777" w:rsidR="00C54763" w:rsidRPr="001F02B8" w:rsidRDefault="00C54763" w:rsidP="00C54763">
      <w:pPr>
        <w:pStyle w:val="Corpodetexto"/>
        <w:jc w:val="both"/>
      </w:pPr>
      <w:r w:rsidRPr="001F02B8">
        <w:rPr>
          <w:b/>
        </w:rPr>
        <w:t>LINK PARA REALIZAÇÃO DA SESSÃO DA DISPUTA:</w:t>
      </w:r>
      <w:r w:rsidRPr="001F02B8">
        <w:t xml:space="preserve">  </w:t>
      </w:r>
      <w:hyperlink r:id="rId12" w:history="1">
        <w:r w:rsidRPr="001F02B8">
          <w:rPr>
            <w:rStyle w:val="Hyperlink"/>
          </w:rPr>
          <w:t>https://www.bll.org.br</w:t>
        </w:r>
      </w:hyperlink>
      <w:r w:rsidRPr="001F02B8">
        <w:rPr>
          <w:rStyle w:val="Hyperlink"/>
        </w:rPr>
        <w:t>.</w:t>
      </w:r>
      <w:r w:rsidRPr="001F02B8">
        <w:t xml:space="preserve">  </w:t>
      </w:r>
      <w:r w:rsidRPr="001F02B8">
        <w:cr/>
      </w:r>
      <w:proofErr w:type="gramStart"/>
      <w:r w:rsidRPr="001F02B8">
        <w:rPr>
          <w:b/>
        </w:rPr>
        <w:t>REFERENCIA</w:t>
      </w:r>
      <w:proofErr w:type="gramEnd"/>
      <w:r w:rsidRPr="001F02B8">
        <w:rPr>
          <w:b/>
        </w:rPr>
        <w:t xml:space="preserve"> DE HORÁRIO:</w:t>
      </w:r>
      <w:r w:rsidRPr="001F02B8">
        <w:tab/>
        <w:t>Horário de Brasília/DF.</w:t>
      </w:r>
    </w:p>
    <w:p w14:paraId="313E6B7F" w14:textId="77777777" w:rsidR="00B54BAF" w:rsidRPr="001F02B8" w:rsidRDefault="00B54BAF" w:rsidP="003F1DBA">
      <w:pPr>
        <w:rPr>
          <w:sz w:val="24"/>
          <w:szCs w:val="24"/>
        </w:rPr>
      </w:pPr>
    </w:p>
    <w:p w14:paraId="42AEBFED"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3" w:name="_Toc127281026"/>
      <w:bookmarkStart w:id="4" w:name="_Toc156908474"/>
      <w:bookmarkStart w:id="5" w:name="_Toc233816446"/>
      <w:r w:rsidRPr="001F02B8">
        <w:rPr>
          <w:rFonts w:ascii="Arial" w:hAnsi="Arial" w:cs="Arial"/>
          <w:sz w:val="24"/>
          <w:szCs w:val="24"/>
        </w:rPr>
        <w:t>OBJETO DA CONTRATAÇÃO DIRETA</w:t>
      </w:r>
      <w:bookmarkEnd w:id="3"/>
      <w:bookmarkEnd w:id="4"/>
      <w:bookmarkEnd w:id="5"/>
    </w:p>
    <w:p w14:paraId="4505CA4D"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A2ED8B2" w14:textId="4B4CECFC" w:rsidR="00864E16" w:rsidRPr="001F02B8" w:rsidRDefault="00144811" w:rsidP="00864E16">
      <w:pPr>
        <w:jc w:val="both"/>
        <w:rPr>
          <w:bCs/>
          <w:sz w:val="24"/>
          <w:szCs w:val="24"/>
        </w:rPr>
      </w:pPr>
      <w:r w:rsidRPr="001F02B8">
        <w:rPr>
          <w:sz w:val="24"/>
        </w:rPr>
        <w:t xml:space="preserve">O objeto da presente dispensa </w:t>
      </w:r>
      <w:r w:rsidR="00356199" w:rsidRPr="001F02B8">
        <w:rPr>
          <w:sz w:val="24"/>
        </w:rPr>
        <w:t xml:space="preserve">é </w:t>
      </w:r>
      <w:r w:rsidR="002B706E" w:rsidRPr="002B706E">
        <w:rPr>
          <w:sz w:val="24"/>
          <w:szCs w:val="24"/>
        </w:rPr>
        <w:t>contratação de empresa especializada na prestação de serviços de seguro veicular para os veículos que compõem a frota da Secretaria Municipal de Saúde de Doutor Ulysses</w:t>
      </w:r>
      <w:r w:rsidR="00356199" w:rsidRPr="001F02B8">
        <w:rPr>
          <w:sz w:val="24"/>
          <w:szCs w:val="24"/>
        </w:rPr>
        <w:t>.</w:t>
      </w:r>
    </w:p>
    <w:p w14:paraId="423BEDA5" w14:textId="77777777" w:rsidR="00144811" w:rsidRPr="001F02B8" w:rsidRDefault="00144811" w:rsidP="00864E16">
      <w:pPr>
        <w:pStyle w:val="PADRO"/>
        <w:keepNext w:val="0"/>
        <w:widowControl/>
        <w:shd w:val="clear" w:color="auto" w:fill="auto"/>
        <w:spacing w:before="0" w:after="0"/>
        <w:rPr>
          <w:rFonts w:ascii="Arial" w:hAnsi="Arial" w:cs="Arial"/>
          <w:sz w:val="24"/>
        </w:rPr>
      </w:pPr>
    </w:p>
    <w:p w14:paraId="1018A9A3" w14:textId="2A0E7280" w:rsidR="00144811" w:rsidRPr="001F02B8" w:rsidRDefault="00144811" w:rsidP="00F7280D">
      <w:pPr>
        <w:pStyle w:val="PADRO"/>
        <w:keepNext w:val="0"/>
        <w:widowControl/>
        <w:numPr>
          <w:ilvl w:val="1"/>
          <w:numId w:val="2"/>
        </w:numPr>
        <w:shd w:val="clear" w:color="auto" w:fill="auto"/>
        <w:spacing w:before="0" w:after="0"/>
        <w:rPr>
          <w:rFonts w:ascii="Arial" w:hAnsi="Arial" w:cs="Arial"/>
          <w:sz w:val="24"/>
        </w:rPr>
      </w:pPr>
      <w:r w:rsidRPr="001F02B8">
        <w:rPr>
          <w:rFonts w:ascii="Arial" w:hAnsi="Arial" w:cs="Arial"/>
          <w:i/>
          <w:iCs/>
          <w:sz w:val="24"/>
        </w:rPr>
        <w:t>A contratação ocorrerá em item único</w:t>
      </w:r>
      <w:r w:rsidRPr="001F02B8">
        <w:rPr>
          <w:rFonts w:ascii="Arial" w:hAnsi="Arial" w:cs="Arial"/>
          <w:b/>
          <w:bCs/>
          <w:i/>
          <w:iCs/>
          <w:sz w:val="24"/>
        </w:rPr>
        <w:t>,</w:t>
      </w:r>
      <w:r w:rsidRPr="001F02B8">
        <w:rPr>
          <w:rFonts w:ascii="Arial" w:hAnsi="Arial" w:cs="Arial"/>
          <w:i/>
          <w:iCs/>
          <w:sz w:val="24"/>
        </w:rPr>
        <w:t xml:space="preserve"> conforme tabela constante abaixo.</w:t>
      </w:r>
    </w:p>
    <w:tbl>
      <w:tblPr>
        <w:tblW w:w="46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164"/>
        <w:gridCol w:w="1128"/>
        <w:gridCol w:w="1550"/>
        <w:gridCol w:w="1510"/>
        <w:gridCol w:w="1428"/>
      </w:tblGrid>
      <w:tr w:rsidR="00356199" w:rsidRPr="001F02B8" w14:paraId="0317669D" w14:textId="77777777" w:rsidTr="00356199">
        <w:trPr>
          <w:jc w:val="center"/>
        </w:trPr>
        <w:tc>
          <w:tcPr>
            <w:tcW w:w="367" w:type="pct"/>
            <w:vAlign w:val="center"/>
          </w:tcPr>
          <w:p w14:paraId="1D308BC3" w14:textId="77777777" w:rsidR="00E203FC" w:rsidRPr="001F02B8" w:rsidRDefault="00E203FC" w:rsidP="00A1479A">
            <w:pPr>
              <w:suppressAutoHyphens/>
              <w:jc w:val="center"/>
              <w:rPr>
                <w:b/>
                <w:bCs/>
                <w:sz w:val="20"/>
                <w:szCs w:val="20"/>
              </w:rPr>
            </w:pPr>
            <w:r w:rsidRPr="001F02B8">
              <w:rPr>
                <w:b/>
                <w:bCs/>
                <w:sz w:val="20"/>
                <w:szCs w:val="20"/>
              </w:rPr>
              <w:t>ITEM</w:t>
            </w:r>
          </w:p>
          <w:p w14:paraId="6A6E7E7F" w14:textId="77777777" w:rsidR="00E203FC" w:rsidRPr="001F02B8" w:rsidRDefault="00E203FC" w:rsidP="00A1479A">
            <w:pPr>
              <w:suppressAutoHyphens/>
              <w:jc w:val="center"/>
              <w:rPr>
                <w:b/>
                <w:bCs/>
                <w:sz w:val="20"/>
                <w:szCs w:val="20"/>
              </w:rPr>
            </w:pPr>
          </w:p>
        </w:tc>
        <w:tc>
          <w:tcPr>
            <w:tcW w:w="1721" w:type="pct"/>
            <w:vAlign w:val="center"/>
          </w:tcPr>
          <w:p w14:paraId="2BF7B2FE" w14:textId="77777777" w:rsidR="00E203FC" w:rsidRPr="001F02B8" w:rsidRDefault="00E203FC" w:rsidP="00A1479A">
            <w:pPr>
              <w:jc w:val="center"/>
              <w:rPr>
                <w:b/>
                <w:bCs/>
                <w:sz w:val="20"/>
                <w:szCs w:val="20"/>
              </w:rPr>
            </w:pPr>
            <w:r w:rsidRPr="001F02B8">
              <w:rPr>
                <w:b/>
                <w:bCs/>
                <w:sz w:val="20"/>
                <w:szCs w:val="20"/>
              </w:rPr>
              <w:t>DESCRIÇÃO/</w:t>
            </w:r>
          </w:p>
          <w:p w14:paraId="589A807B" w14:textId="77777777" w:rsidR="00E203FC" w:rsidRPr="001F02B8" w:rsidRDefault="00E203FC" w:rsidP="00A1479A">
            <w:pPr>
              <w:suppressAutoHyphens/>
              <w:jc w:val="center"/>
              <w:rPr>
                <w:b/>
                <w:bCs/>
                <w:sz w:val="20"/>
                <w:szCs w:val="20"/>
              </w:rPr>
            </w:pPr>
            <w:r w:rsidRPr="001F02B8">
              <w:rPr>
                <w:b/>
                <w:bCs/>
                <w:sz w:val="20"/>
                <w:szCs w:val="20"/>
              </w:rPr>
              <w:t>ESPECIFICAÇÃO</w:t>
            </w:r>
          </w:p>
        </w:tc>
        <w:tc>
          <w:tcPr>
            <w:tcW w:w="595" w:type="pct"/>
            <w:vAlign w:val="center"/>
          </w:tcPr>
          <w:p w14:paraId="3A3FD017" w14:textId="29BB331C" w:rsidR="00E203FC" w:rsidRPr="001F02B8" w:rsidRDefault="00E203FC" w:rsidP="00A1479A">
            <w:pPr>
              <w:suppressAutoHyphens/>
              <w:jc w:val="center"/>
              <w:rPr>
                <w:b/>
                <w:bCs/>
                <w:sz w:val="20"/>
                <w:szCs w:val="20"/>
              </w:rPr>
            </w:pPr>
            <w:r w:rsidRPr="001F02B8">
              <w:rPr>
                <w:b/>
                <w:bCs/>
                <w:sz w:val="20"/>
                <w:szCs w:val="20"/>
              </w:rPr>
              <w:t xml:space="preserve">UNIDADE </w:t>
            </w:r>
          </w:p>
        </w:tc>
        <w:tc>
          <w:tcPr>
            <w:tcW w:w="715" w:type="pct"/>
            <w:vAlign w:val="center"/>
          </w:tcPr>
          <w:p w14:paraId="3D1EE14A" w14:textId="7932697D" w:rsidR="00E203FC" w:rsidRPr="001F02B8" w:rsidRDefault="00E203FC" w:rsidP="00A1479A">
            <w:pPr>
              <w:suppressAutoHyphens/>
              <w:jc w:val="center"/>
              <w:rPr>
                <w:b/>
                <w:bCs/>
                <w:sz w:val="20"/>
                <w:szCs w:val="20"/>
              </w:rPr>
            </w:pPr>
            <w:r>
              <w:rPr>
                <w:b/>
                <w:bCs/>
                <w:sz w:val="20"/>
                <w:szCs w:val="20"/>
              </w:rPr>
              <w:t>QUANTIDADE</w:t>
            </w:r>
          </w:p>
        </w:tc>
        <w:tc>
          <w:tcPr>
            <w:tcW w:w="823" w:type="pct"/>
            <w:vAlign w:val="center"/>
          </w:tcPr>
          <w:p w14:paraId="64B5B30A" w14:textId="3CDD6B6C" w:rsidR="00E203FC" w:rsidRPr="001F02B8" w:rsidRDefault="002B706E" w:rsidP="00A1479A">
            <w:pPr>
              <w:suppressAutoHyphens/>
              <w:jc w:val="center"/>
              <w:rPr>
                <w:b/>
                <w:bCs/>
                <w:sz w:val="20"/>
                <w:szCs w:val="20"/>
              </w:rPr>
            </w:pPr>
            <w:r>
              <w:rPr>
                <w:b/>
                <w:bCs/>
                <w:sz w:val="20"/>
                <w:szCs w:val="20"/>
              </w:rPr>
              <w:t>VALOR UNITARIO</w:t>
            </w:r>
            <w:r w:rsidR="00356199">
              <w:rPr>
                <w:b/>
                <w:bCs/>
                <w:sz w:val="20"/>
                <w:szCs w:val="20"/>
              </w:rPr>
              <w:t xml:space="preserve"> </w:t>
            </w:r>
            <w:r w:rsidR="00E203FC" w:rsidRPr="001F02B8">
              <w:rPr>
                <w:b/>
                <w:bCs/>
                <w:sz w:val="20"/>
                <w:szCs w:val="20"/>
              </w:rPr>
              <w:t>ESTIMADO</w:t>
            </w:r>
          </w:p>
        </w:tc>
        <w:tc>
          <w:tcPr>
            <w:tcW w:w="779" w:type="pct"/>
            <w:vAlign w:val="center"/>
          </w:tcPr>
          <w:p w14:paraId="5837B030" w14:textId="77777777" w:rsidR="00E203FC" w:rsidRDefault="00E203FC" w:rsidP="00A1479A">
            <w:pPr>
              <w:suppressAutoHyphens/>
              <w:jc w:val="center"/>
              <w:rPr>
                <w:b/>
                <w:bCs/>
                <w:sz w:val="20"/>
                <w:szCs w:val="20"/>
              </w:rPr>
            </w:pPr>
            <w:r w:rsidRPr="001F02B8">
              <w:rPr>
                <w:b/>
                <w:bCs/>
                <w:sz w:val="20"/>
                <w:szCs w:val="20"/>
              </w:rPr>
              <w:t>VALOR TOTAL</w:t>
            </w:r>
          </w:p>
          <w:p w14:paraId="29A27AB3" w14:textId="643391C0" w:rsidR="002B706E" w:rsidRPr="001F02B8" w:rsidRDefault="002B706E" w:rsidP="00A1479A">
            <w:pPr>
              <w:suppressAutoHyphens/>
              <w:jc w:val="center"/>
              <w:rPr>
                <w:b/>
                <w:bCs/>
                <w:sz w:val="20"/>
                <w:szCs w:val="20"/>
              </w:rPr>
            </w:pPr>
            <w:r>
              <w:rPr>
                <w:b/>
                <w:bCs/>
                <w:sz w:val="20"/>
                <w:szCs w:val="20"/>
              </w:rPr>
              <w:t>ESTIMADO</w:t>
            </w:r>
          </w:p>
        </w:tc>
      </w:tr>
      <w:tr w:rsidR="00356199" w:rsidRPr="001F02B8" w14:paraId="56934B3E" w14:textId="77777777" w:rsidTr="00356199">
        <w:trPr>
          <w:jc w:val="center"/>
        </w:trPr>
        <w:tc>
          <w:tcPr>
            <w:tcW w:w="367" w:type="pct"/>
            <w:vAlign w:val="center"/>
          </w:tcPr>
          <w:p w14:paraId="33C84CEF" w14:textId="77777777" w:rsidR="00E203FC" w:rsidRPr="001F02B8" w:rsidRDefault="00E203FC" w:rsidP="00E203FC">
            <w:pPr>
              <w:suppressAutoHyphens/>
              <w:spacing w:line="276" w:lineRule="auto"/>
              <w:jc w:val="center"/>
              <w:rPr>
                <w:b/>
                <w:sz w:val="20"/>
                <w:szCs w:val="20"/>
              </w:rPr>
            </w:pPr>
            <w:r w:rsidRPr="001F02B8">
              <w:rPr>
                <w:b/>
                <w:sz w:val="20"/>
                <w:szCs w:val="20"/>
              </w:rPr>
              <w:t>1</w:t>
            </w:r>
          </w:p>
        </w:tc>
        <w:tc>
          <w:tcPr>
            <w:tcW w:w="1721" w:type="pct"/>
            <w:vAlign w:val="center"/>
          </w:tcPr>
          <w:p w14:paraId="6E95B147" w14:textId="5554F12B" w:rsidR="00E203FC" w:rsidRPr="001F02B8" w:rsidRDefault="002B706E" w:rsidP="00E203FC">
            <w:pPr>
              <w:jc w:val="both"/>
              <w:rPr>
                <w:color w:val="000000"/>
                <w:sz w:val="20"/>
                <w:szCs w:val="20"/>
              </w:rPr>
            </w:pPr>
            <w:r w:rsidRPr="002B706E">
              <w:rPr>
                <w:color w:val="000000"/>
                <w:sz w:val="20"/>
                <w:szCs w:val="20"/>
              </w:rPr>
              <w:t>CONTRATAÇÃO DE EMPRESA ESPECIALIZADA NA PRESTAÇÃO DE SERVIÇOS DE SEGURO VEICULAR PARA OS VEÍCULOS QUE COMPÕEM A FROTA DA SECRETARIA MUNICIPAL DE SAÚDE DE DOUTOR ULYSSES</w:t>
            </w:r>
            <w:r>
              <w:rPr>
                <w:color w:val="000000"/>
                <w:sz w:val="20"/>
                <w:szCs w:val="20"/>
              </w:rPr>
              <w:t xml:space="preserve">, CONFORME ESPECIFICAÇÕES DESCRITAS NO ITEM 1.2.1 A 1.2.12.16 DO TERMO DE </w:t>
            </w:r>
            <w:proofErr w:type="gramStart"/>
            <w:r>
              <w:rPr>
                <w:color w:val="000000"/>
                <w:sz w:val="20"/>
                <w:szCs w:val="20"/>
              </w:rPr>
              <w:t>REFERENCIA</w:t>
            </w:r>
            <w:proofErr w:type="gramEnd"/>
          </w:p>
        </w:tc>
        <w:tc>
          <w:tcPr>
            <w:tcW w:w="595" w:type="pct"/>
            <w:vAlign w:val="center"/>
          </w:tcPr>
          <w:p w14:paraId="7FBEF26A" w14:textId="6A02DB18" w:rsidR="00E203FC" w:rsidRPr="001F02B8" w:rsidRDefault="002B706E" w:rsidP="00E203FC">
            <w:pPr>
              <w:suppressAutoHyphens/>
              <w:spacing w:line="276" w:lineRule="auto"/>
              <w:jc w:val="center"/>
              <w:rPr>
                <w:sz w:val="20"/>
                <w:szCs w:val="20"/>
              </w:rPr>
            </w:pPr>
            <w:r>
              <w:rPr>
                <w:sz w:val="20"/>
                <w:szCs w:val="20"/>
              </w:rPr>
              <w:t>ano</w:t>
            </w:r>
          </w:p>
        </w:tc>
        <w:tc>
          <w:tcPr>
            <w:tcW w:w="715" w:type="pct"/>
            <w:vAlign w:val="center"/>
          </w:tcPr>
          <w:p w14:paraId="5B66D600" w14:textId="2349FF31" w:rsidR="00E203FC" w:rsidRPr="001F02B8" w:rsidRDefault="002B706E" w:rsidP="00E203FC">
            <w:pPr>
              <w:suppressAutoHyphens/>
              <w:spacing w:line="276" w:lineRule="auto"/>
              <w:jc w:val="center"/>
              <w:rPr>
                <w:sz w:val="20"/>
                <w:szCs w:val="20"/>
              </w:rPr>
            </w:pPr>
            <w:r>
              <w:rPr>
                <w:sz w:val="20"/>
                <w:szCs w:val="20"/>
              </w:rPr>
              <w:t>1</w:t>
            </w:r>
          </w:p>
        </w:tc>
        <w:tc>
          <w:tcPr>
            <w:tcW w:w="823" w:type="pct"/>
            <w:vAlign w:val="center"/>
          </w:tcPr>
          <w:p w14:paraId="132CA3D5" w14:textId="6EAE032F" w:rsidR="00E203FC" w:rsidRPr="001F02B8" w:rsidRDefault="00E203FC" w:rsidP="00E203FC">
            <w:pPr>
              <w:suppressAutoHyphens/>
              <w:spacing w:line="276" w:lineRule="auto"/>
              <w:jc w:val="center"/>
              <w:rPr>
                <w:sz w:val="20"/>
                <w:szCs w:val="20"/>
              </w:rPr>
            </w:pPr>
            <w:r w:rsidRPr="001F02B8">
              <w:rPr>
                <w:sz w:val="20"/>
                <w:szCs w:val="20"/>
              </w:rPr>
              <w:t xml:space="preserve">R$ </w:t>
            </w:r>
            <w:r w:rsidR="003A548C" w:rsidRPr="003A548C">
              <w:rPr>
                <w:sz w:val="20"/>
                <w:szCs w:val="20"/>
              </w:rPr>
              <w:t>49.368,42</w:t>
            </w:r>
          </w:p>
        </w:tc>
        <w:tc>
          <w:tcPr>
            <w:tcW w:w="779" w:type="pct"/>
            <w:vAlign w:val="center"/>
          </w:tcPr>
          <w:p w14:paraId="3295D016" w14:textId="2BF1655B" w:rsidR="00E203FC" w:rsidRPr="001F02B8" w:rsidRDefault="00E203FC" w:rsidP="00E203FC">
            <w:pPr>
              <w:suppressAutoHyphens/>
              <w:spacing w:line="276" w:lineRule="auto"/>
              <w:jc w:val="center"/>
              <w:rPr>
                <w:sz w:val="20"/>
                <w:szCs w:val="20"/>
              </w:rPr>
            </w:pPr>
            <w:r w:rsidRPr="001F02B8">
              <w:rPr>
                <w:sz w:val="20"/>
                <w:szCs w:val="20"/>
              </w:rPr>
              <w:t xml:space="preserve">R$ </w:t>
            </w:r>
            <w:r w:rsidR="003A548C" w:rsidRPr="003A548C">
              <w:rPr>
                <w:sz w:val="20"/>
                <w:szCs w:val="20"/>
              </w:rPr>
              <w:t>49.368,42</w:t>
            </w:r>
          </w:p>
        </w:tc>
      </w:tr>
    </w:tbl>
    <w:p w14:paraId="6BBA6143" w14:textId="5FF295CB" w:rsidR="00144811" w:rsidRDefault="00521095" w:rsidP="00E203FC">
      <w:pPr>
        <w:rPr>
          <w:bCs/>
          <w:sz w:val="24"/>
          <w:szCs w:val="24"/>
        </w:rPr>
      </w:pPr>
      <w:r w:rsidRPr="001F02B8">
        <w:rPr>
          <w:sz w:val="24"/>
        </w:rPr>
        <w:t xml:space="preserve">Valor total estimado é de </w:t>
      </w:r>
      <w:r w:rsidR="003A548C" w:rsidRPr="005724F4">
        <w:rPr>
          <w:color w:val="000000" w:themeColor="text1"/>
        </w:rPr>
        <w:t>R$ 49.368,42 (QUARENTA E NOVE MIL TREZENTOS E SESSENTA E OITO REAIS E QUARENTA E DOIS CENTAVOS)</w:t>
      </w:r>
      <w:r w:rsidR="00E203FC">
        <w:rPr>
          <w:bCs/>
          <w:sz w:val="24"/>
          <w:szCs w:val="24"/>
        </w:rPr>
        <w:t>.</w:t>
      </w:r>
    </w:p>
    <w:p w14:paraId="74BD08D2" w14:textId="77777777" w:rsidR="003A548C" w:rsidRPr="00E203FC" w:rsidRDefault="003A548C" w:rsidP="00E203FC">
      <w:pPr>
        <w:rPr>
          <w:sz w:val="24"/>
          <w:szCs w:val="24"/>
        </w:rPr>
      </w:pPr>
    </w:p>
    <w:p w14:paraId="68323C13" w14:textId="1BAEA480" w:rsidR="00144811" w:rsidRDefault="003A548C" w:rsidP="00F7280D">
      <w:pPr>
        <w:pStyle w:val="PADRO"/>
        <w:keepNext w:val="0"/>
        <w:widowControl/>
        <w:numPr>
          <w:ilvl w:val="1"/>
          <w:numId w:val="2"/>
        </w:numPr>
        <w:shd w:val="clear" w:color="auto" w:fill="auto"/>
        <w:spacing w:before="0" w:after="0" w:line="259" w:lineRule="auto"/>
        <w:rPr>
          <w:rFonts w:ascii="Arial" w:hAnsi="Arial" w:cs="Arial"/>
          <w:sz w:val="24"/>
        </w:rPr>
      </w:pPr>
      <w:r>
        <w:rPr>
          <w:rFonts w:ascii="Arial" w:hAnsi="Arial" w:cs="Arial"/>
          <w:sz w:val="24"/>
        </w:rPr>
        <w:lastRenderedPageBreak/>
        <w:t>Veículos a serem segurados:</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63"/>
        <w:gridCol w:w="1195"/>
        <w:gridCol w:w="1588"/>
        <w:gridCol w:w="2111"/>
        <w:gridCol w:w="1457"/>
      </w:tblGrid>
      <w:tr w:rsidR="003A548C" w:rsidRPr="005602B0" w14:paraId="582094E0"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73986003" w14:textId="77777777" w:rsidR="003A548C" w:rsidRPr="005602B0" w:rsidRDefault="003A548C" w:rsidP="009D2777">
            <w:pPr>
              <w:spacing w:line="360" w:lineRule="auto"/>
              <w:jc w:val="center"/>
              <w:rPr>
                <w:b/>
                <w:sz w:val="16"/>
                <w:szCs w:val="16"/>
              </w:rPr>
            </w:pPr>
            <w:r w:rsidRPr="005602B0">
              <w:rPr>
                <w:b/>
                <w:color w:val="000000" w:themeColor="text1"/>
                <w:sz w:val="16"/>
                <w:szCs w:val="16"/>
              </w:rPr>
              <w:t>ITEM</w:t>
            </w:r>
          </w:p>
        </w:tc>
        <w:tc>
          <w:tcPr>
            <w:tcW w:w="3363" w:type="dxa"/>
            <w:tcBorders>
              <w:top w:val="single" w:sz="4" w:space="0" w:color="auto"/>
              <w:left w:val="single" w:sz="4" w:space="0" w:color="auto"/>
              <w:bottom w:val="single" w:sz="4" w:space="0" w:color="auto"/>
              <w:right w:val="single" w:sz="4" w:space="0" w:color="auto"/>
            </w:tcBorders>
            <w:vAlign w:val="center"/>
          </w:tcPr>
          <w:p w14:paraId="37A83CD1" w14:textId="77777777" w:rsidR="003A548C" w:rsidRPr="005602B0" w:rsidRDefault="003A548C" w:rsidP="009D2777">
            <w:pPr>
              <w:spacing w:line="360" w:lineRule="auto"/>
              <w:jc w:val="center"/>
              <w:rPr>
                <w:b/>
                <w:sz w:val="16"/>
                <w:szCs w:val="16"/>
              </w:rPr>
            </w:pPr>
            <w:r w:rsidRPr="005602B0">
              <w:rPr>
                <w:b/>
                <w:sz w:val="16"/>
                <w:szCs w:val="16"/>
              </w:rPr>
              <w:t>VEÍCULO</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C31DCCA" w14:textId="77777777" w:rsidR="003A548C" w:rsidRPr="005602B0" w:rsidRDefault="003A548C" w:rsidP="009D2777">
            <w:pPr>
              <w:spacing w:line="360" w:lineRule="auto"/>
              <w:jc w:val="center"/>
              <w:rPr>
                <w:b/>
                <w:sz w:val="16"/>
                <w:szCs w:val="16"/>
              </w:rPr>
            </w:pPr>
            <w:r w:rsidRPr="005602B0">
              <w:rPr>
                <w:b/>
                <w:sz w:val="16"/>
                <w:szCs w:val="16"/>
                <w:shd w:val="clear" w:color="auto" w:fill="FFFFFF"/>
              </w:rPr>
              <w:t>RENAVAM</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FF01A6F" w14:textId="77777777" w:rsidR="003A548C" w:rsidRPr="005602B0" w:rsidRDefault="003A548C" w:rsidP="009D2777">
            <w:pPr>
              <w:spacing w:line="360" w:lineRule="auto"/>
              <w:jc w:val="center"/>
              <w:rPr>
                <w:b/>
                <w:sz w:val="16"/>
                <w:szCs w:val="16"/>
              </w:rPr>
            </w:pPr>
            <w:r w:rsidRPr="005602B0">
              <w:rPr>
                <w:b/>
                <w:sz w:val="16"/>
                <w:szCs w:val="16"/>
                <w:shd w:val="clear" w:color="auto" w:fill="FFFFFF"/>
              </w:rPr>
              <w:t>ANO/ MODELO</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932E121" w14:textId="77777777" w:rsidR="003A548C" w:rsidRPr="005602B0" w:rsidRDefault="003A548C" w:rsidP="009D2777">
            <w:pPr>
              <w:spacing w:line="360" w:lineRule="auto"/>
              <w:jc w:val="center"/>
              <w:rPr>
                <w:b/>
                <w:sz w:val="16"/>
                <w:szCs w:val="16"/>
              </w:rPr>
            </w:pPr>
            <w:r w:rsidRPr="005602B0">
              <w:rPr>
                <w:b/>
                <w:sz w:val="16"/>
                <w:szCs w:val="16"/>
                <w:shd w:val="clear" w:color="auto" w:fill="FFFFFF"/>
              </w:rPr>
              <w:t>CHASSI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FF3696F" w14:textId="77777777" w:rsidR="003A548C" w:rsidRPr="005602B0" w:rsidRDefault="003A548C" w:rsidP="009D2777">
            <w:pPr>
              <w:spacing w:line="360" w:lineRule="auto"/>
              <w:jc w:val="center"/>
              <w:rPr>
                <w:b/>
                <w:sz w:val="16"/>
                <w:szCs w:val="16"/>
              </w:rPr>
            </w:pPr>
            <w:r w:rsidRPr="005602B0">
              <w:rPr>
                <w:b/>
                <w:sz w:val="16"/>
                <w:szCs w:val="16"/>
              </w:rPr>
              <w:t>PLACA</w:t>
            </w:r>
          </w:p>
        </w:tc>
      </w:tr>
      <w:tr w:rsidR="003A548C" w:rsidRPr="00DB0F98" w14:paraId="65EF6BD4"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4FC2F23" w14:textId="77777777" w:rsidR="003A548C" w:rsidRPr="00DB0F98" w:rsidRDefault="003A548C" w:rsidP="009D2777">
            <w:pPr>
              <w:rPr>
                <w:sz w:val="16"/>
                <w:szCs w:val="16"/>
                <w:shd w:val="clear" w:color="auto" w:fill="FFFFFF"/>
              </w:rPr>
            </w:pPr>
            <w:r w:rsidRPr="00DB0F98">
              <w:rPr>
                <w:sz w:val="16"/>
                <w:szCs w:val="16"/>
                <w:shd w:val="clear" w:color="auto" w:fill="FFFFFF"/>
              </w:rPr>
              <w:t>01</w:t>
            </w:r>
          </w:p>
        </w:tc>
        <w:tc>
          <w:tcPr>
            <w:tcW w:w="3363" w:type="dxa"/>
            <w:tcBorders>
              <w:top w:val="single" w:sz="4" w:space="0" w:color="auto"/>
              <w:left w:val="single" w:sz="4" w:space="0" w:color="auto"/>
              <w:bottom w:val="single" w:sz="4" w:space="0" w:color="auto"/>
              <w:right w:val="single" w:sz="4" w:space="0" w:color="auto"/>
            </w:tcBorders>
            <w:vAlign w:val="center"/>
          </w:tcPr>
          <w:p w14:paraId="09A942C9" w14:textId="77777777" w:rsidR="003A548C" w:rsidRPr="00DB0F98" w:rsidRDefault="003A548C" w:rsidP="009D2777">
            <w:pPr>
              <w:rPr>
                <w:sz w:val="16"/>
                <w:szCs w:val="16"/>
                <w:shd w:val="clear" w:color="auto" w:fill="FFFFFF"/>
              </w:rPr>
            </w:pPr>
            <w:r w:rsidRPr="00DB0F98">
              <w:rPr>
                <w:sz w:val="16"/>
                <w:szCs w:val="16"/>
                <w:shd w:val="clear" w:color="auto" w:fill="FFFFFF"/>
              </w:rPr>
              <w:t>I/M.BENZ SPRINTER MARTM4 </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D73D03E" w14:textId="77777777" w:rsidR="003A548C" w:rsidRPr="00DB0F98" w:rsidRDefault="003A548C" w:rsidP="009D2777">
            <w:pPr>
              <w:rPr>
                <w:sz w:val="16"/>
                <w:szCs w:val="16"/>
                <w:shd w:val="clear" w:color="auto" w:fill="FFFFFF"/>
              </w:rPr>
            </w:pPr>
            <w:r w:rsidRPr="00DB0F98">
              <w:rPr>
                <w:sz w:val="16"/>
                <w:szCs w:val="16"/>
                <w:shd w:val="clear" w:color="auto" w:fill="FFFFFF"/>
              </w:rPr>
              <w:t>1134539212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F08AF58" w14:textId="77777777" w:rsidR="003A548C" w:rsidRPr="00DB0F98" w:rsidRDefault="003A548C" w:rsidP="009D2777">
            <w:pPr>
              <w:rPr>
                <w:sz w:val="16"/>
                <w:szCs w:val="16"/>
                <w:shd w:val="clear" w:color="auto" w:fill="FFFFFF"/>
              </w:rPr>
            </w:pPr>
            <w:r w:rsidRPr="00DB0F98">
              <w:rPr>
                <w:sz w:val="16"/>
                <w:szCs w:val="16"/>
                <w:shd w:val="clear" w:color="auto" w:fill="FFFFFF"/>
              </w:rPr>
              <w:t>2017/2018</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B3B8E20" w14:textId="77777777" w:rsidR="003A548C" w:rsidRPr="00DB0F98" w:rsidRDefault="003A548C" w:rsidP="009D2777">
            <w:pPr>
              <w:rPr>
                <w:sz w:val="16"/>
                <w:szCs w:val="16"/>
                <w:shd w:val="clear" w:color="auto" w:fill="FFFFFF"/>
              </w:rPr>
            </w:pPr>
            <w:r w:rsidRPr="00DB0F98">
              <w:rPr>
                <w:sz w:val="16"/>
                <w:szCs w:val="16"/>
                <w:shd w:val="clear" w:color="auto" w:fill="FFFFFF"/>
              </w:rPr>
              <w:t>8AC906633JE139066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6C81C39" w14:textId="77777777" w:rsidR="003A548C" w:rsidRPr="00DB0F98" w:rsidRDefault="003A548C" w:rsidP="009D2777">
            <w:pPr>
              <w:rPr>
                <w:sz w:val="16"/>
                <w:szCs w:val="16"/>
                <w:shd w:val="clear" w:color="auto" w:fill="FFFFFF"/>
              </w:rPr>
            </w:pPr>
            <w:r w:rsidRPr="00DB0F98">
              <w:rPr>
                <w:sz w:val="16"/>
                <w:szCs w:val="16"/>
                <w:shd w:val="clear" w:color="auto" w:fill="FFFFFF"/>
              </w:rPr>
              <w:t>BBS-1382</w:t>
            </w:r>
          </w:p>
        </w:tc>
      </w:tr>
      <w:tr w:rsidR="003A548C" w:rsidRPr="00DB0F98" w14:paraId="2A314092"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D089BE7" w14:textId="77777777" w:rsidR="003A548C" w:rsidRPr="00DB0F98" w:rsidRDefault="003A548C" w:rsidP="009D2777">
            <w:pPr>
              <w:rPr>
                <w:sz w:val="16"/>
                <w:szCs w:val="16"/>
                <w:shd w:val="clear" w:color="auto" w:fill="FFFFFF"/>
              </w:rPr>
            </w:pPr>
            <w:r w:rsidRPr="00DB0F98">
              <w:rPr>
                <w:sz w:val="16"/>
                <w:szCs w:val="16"/>
                <w:shd w:val="clear" w:color="auto" w:fill="FFFFFF"/>
              </w:rPr>
              <w:t>02</w:t>
            </w:r>
          </w:p>
        </w:tc>
        <w:tc>
          <w:tcPr>
            <w:tcW w:w="3363" w:type="dxa"/>
            <w:tcBorders>
              <w:top w:val="single" w:sz="4" w:space="0" w:color="auto"/>
              <w:left w:val="single" w:sz="4" w:space="0" w:color="auto"/>
              <w:bottom w:val="single" w:sz="4" w:space="0" w:color="auto"/>
              <w:right w:val="single" w:sz="4" w:space="0" w:color="auto"/>
            </w:tcBorders>
            <w:vAlign w:val="center"/>
          </w:tcPr>
          <w:p w14:paraId="3E51B85F" w14:textId="77777777" w:rsidR="003A548C" w:rsidRPr="00DB0F98" w:rsidRDefault="003A548C" w:rsidP="009D2777">
            <w:pPr>
              <w:rPr>
                <w:sz w:val="16"/>
                <w:szCs w:val="16"/>
                <w:shd w:val="clear" w:color="auto" w:fill="FFFFFF"/>
              </w:rPr>
            </w:pPr>
            <w:r w:rsidRPr="00DB0F98">
              <w:rPr>
                <w:sz w:val="16"/>
                <w:szCs w:val="16"/>
                <w:shd w:val="clear" w:color="auto" w:fill="FFFFFF"/>
              </w:rPr>
              <w:t>NEW HB20 1.0 VISION </w:t>
            </w:r>
          </w:p>
        </w:tc>
        <w:tc>
          <w:tcPr>
            <w:tcW w:w="1195" w:type="dxa"/>
            <w:tcBorders>
              <w:top w:val="single" w:sz="4" w:space="0" w:color="auto"/>
              <w:left w:val="single" w:sz="4" w:space="0" w:color="auto"/>
              <w:bottom w:val="single" w:sz="4" w:space="0" w:color="auto"/>
              <w:right w:val="single" w:sz="4" w:space="0" w:color="auto"/>
            </w:tcBorders>
            <w:vAlign w:val="center"/>
          </w:tcPr>
          <w:p w14:paraId="601AEAFA" w14:textId="77777777" w:rsidR="003A548C" w:rsidRPr="00DB0F98" w:rsidRDefault="003A548C" w:rsidP="009D2777">
            <w:pPr>
              <w:rPr>
                <w:sz w:val="16"/>
                <w:szCs w:val="16"/>
                <w:shd w:val="clear" w:color="auto" w:fill="FFFFFF"/>
              </w:rPr>
            </w:pPr>
            <w:r w:rsidRPr="00DB0F98">
              <w:rPr>
                <w:sz w:val="16"/>
                <w:szCs w:val="16"/>
                <w:shd w:val="clear" w:color="auto" w:fill="FFFFFF"/>
              </w:rPr>
              <w:t>1287489262</w:t>
            </w:r>
          </w:p>
        </w:tc>
        <w:tc>
          <w:tcPr>
            <w:tcW w:w="1588" w:type="dxa"/>
            <w:tcBorders>
              <w:top w:val="single" w:sz="4" w:space="0" w:color="auto"/>
              <w:left w:val="single" w:sz="4" w:space="0" w:color="auto"/>
              <w:bottom w:val="single" w:sz="4" w:space="0" w:color="auto"/>
              <w:right w:val="single" w:sz="4" w:space="0" w:color="auto"/>
            </w:tcBorders>
            <w:vAlign w:val="center"/>
          </w:tcPr>
          <w:p w14:paraId="03B56A31" w14:textId="77777777" w:rsidR="003A548C" w:rsidRPr="00DB0F98" w:rsidRDefault="003A548C" w:rsidP="009D2777">
            <w:pPr>
              <w:rPr>
                <w:sz w:val="16"/>
                <w:szCs w:val="16"/>
                <w:shd w:val="clear" w:color="auto" w:fill="FFFFFF"/>
              </w:rPr>
            </w:pPr>
            <w:r w:rsidRPr="00DB0F98">
              <w:rPr>
                <w:sz w:val="16"/>
                <w:szCs w:val="16"/>
                <w:shd w:val="clear" w:color="auto" w:fill="FFFFFF"/>
              </w:rPr>
              <w:t>2021/2022</w:t>
            </w:r>
          </w:p>
        </w:tc>
        <w:tc>
          <w:tcPr>
            <w:tcW w:w="2111" w:type="dxa"/>
            <w:tcBorders>
              <w:top w:val="single" w:sz="4" w:space="0" w:color="auto"/>
              <w:left w:val="single" w:sz="4" w:space="0" w:color="auto"/>
              <w:bottom w:val="single" w:sz="4" w:space="0" w:color="auto"/>
              <w:right w:val="single" w:sz="4" w:space="0" w:color="auto"/>
            </w:tcBorders>
            <w:vAlign w:val="center"/>
          </w:tcPr>
          <w:p w14:paraId="61B78675" w14:textId="77777777" w:rsidR="003A548C" w:rsidRPr="00DB0F98" w:rsidRDefault="003A548C" w:rsidP="009D2777">
            <w:pPr>
              <w:rPr>
                <w:sz w:val="16"/>
                <w:szCs w:val="16"/>
                <w:shd w:val="clear" w:color="auto" w:fill="FFFFFF"/>
              </w:rPr>
            </w:pPr>
            <w:r w:rsidRPr="00DB0F98">
              <w:rPr>
                <w:sz w:val="16"/>
                <w:szCs w:val="16"/>
                <w:shd w:val="clear" w:color="auto" w:fill="FFFFFF"/>
              </w:rPr>
              <w:t>9BHCU51AANP266931</w:t>
            </w:r>
          </w:p>
        </w:tc>
        <w:tc>
          <w:tcPr>
            <w:tcW w:w="1457" w:type="dxa"/>
            <w:tcBorders>
              <w:top w:val="single" w:sz="4" w:space="0" w:color="auto"/>
              <w:left w:val="single" w:sz="4" w:space="0" w:color="auto"/>
              <w:bottom w:val="single" w:sz="4" w:space="0" w:color="auto"/>
              <w:right w:val="single" w:sz="4" w:space="0" w:color="auto"/>
            </w:tcBorders>
            <w:vAlign w:val="center"/>
          </w:tcPr>
          <w:p w14:paraId="58AE1A3B" w14:textId="77777777" w:rsidR="003A548C" w:rsidRPr="00DB0F98" w:rsidRDefault="003A548C" w:rsidP="009D2777">
            <w:pPr>
              <w:rPr>
                <w:sz w:val="16"/>
                <w:szCs w:val="16"/>
                <w:shd w:val="clear" w:color="auto" w:fill="FFFFFF"/>
              </w:rPr>
            </w:pPr>
            <w:r w:rsidRPr="00DB0F98">
              <w:rPr>
                <w:sz w:val="16"/>
                <w:szCs w:val="16"/>
                <w:shd w:val="clear" w:color="auto" w:fill="FFFFFF"/>
              </w:rPr>
              <w:t>RHS-4H08</w:t>
            </w:r>
          </w:p>
        </w:tc>
      </w:tr>
      <w:tr w:rsidR="003A548C" w:rsidRPr="00DB0F98" w14:paraId="54589CDD"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E86F389" w14:textId="77777777" w:rsidR="003A548C" w:rsidRPr="00DB0F98" w:rsidRDefault="003A548C" w:rsidP="009D2777">
            <w:pPr>
              <w:rPr>
                <w:sz w:val="16"/>
                <w:szCs w:val="16"/>
                <w:shd w:val="clear" w:color="auto" w:fill="FFFFFF"/>
              </w:rPr>
            </w:pPr>
            <w:r w:rsidRPr="00DB0F98">
              <w:rPr>
                <w:sz w:val="16"/>
                <w:szCs w:val="16"/>
                <w:shd w:val="clear" w:color="auto" w:fill="FFFFFF"/>
              </w:rPr>
              <w:t>03</w:t>
            </w:r>
          </w:p>
        </w:tc>
        <w:tc>
          <w:tcPr>
            <w:tcW w:w="3363" w:type="dxa"/>
            <w:tcBorders>
              <w:top w:val="single" w:sz="4" w:space="0" w:color="auto"/>
              <w:left w:val="single" w:sz="4" w:space="0" w:color="auto"/>
              <w:bottom w:val="single" w:sz="4" w:space="0" w:color="auto"/>
              <w:right w:val="single" w:sz="4" w:space="0" w:color="auto"/>
            </w:tcBorders>
            <w:vAlign w:val="center"/>
          </w:tcPr>
          <w:p w14:paraId="5A39A815" w14:textId="77777777" w:rsidR="003A548C" w:rsidRPr="00DB0F98" w:rsidRDefault="003A548C" w:rsidP="009D2777">
            <w:pPr>
              <w:rPr>
                <w:sz w:val="16"/>
                <w:szCs w:val="16"/>
                <w:shd w:val="clear" w:color="auto" w:fill="FFFFFF"/>
              </w:rPr>
            </w:pPr>
            <w:r w:rsidRPr="00DB0F98">
              <w:rPr>
                <w:sz w:val="16"/>
                <w:szCs w:val="16"/>
                <w:shd w:val="clear" w:color="auto" w:fill="FFFFFF"/>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70F21B3F" w14:textId="77777777" w:rsidR="003A548C" w:rsidRPr="00DB0F98" w:rsidRDefault="003A548C" w:rsidP="009D2777">
            <w:pPr>
              <w:rPr>
                <w:sz w:val="16"/>
                <w:szCs w:val="16"/>
                <w:shd w:val="clear" w:color="auto" w:fill="FFFFFF"/>
              </w:rPr>
            </w:pPr>
            <w:r w:rsidRPr="00DB0F98">
              <w:rPr>
                <w:sz w:val="16"/>
                <w:szCs w:val="16"/>
                <w:shd w:val="clear" w:color="auto" w:fill="FFFFFF"/>
              </w:rPr>
              <w:t>01339482166</w:t>
            </w:r>
          </w:p>
        </w:tc>
        <w:tc>
          <w:tcPr>
            <w:tcW w:w="1588" w:type="dxa"/>
            <w:tcBorders>
              <w:top w:val="single" w:sz="4" w:space="0" w:color="auto"/>
              <w:left w:val="single" w:sz="4" w:space="0" w:color="auto"/>
              <w:bottom w:val="single" w:sz="4" w:space="0" w:color="auto"/>
              <w:right w:val="single" w:sz="4" w:space="0" w:color="auto"/>
            </w:tcBorders>
            <w:vAlign w:val="center"/>
          </w:tcPr>
          <w:p w14:paraId="130C3620" w14:textId="77777777" w:rsidR="003A548C" w:rsidRPr="00DB0F98" w:rsidRDefault="003A548C" w:rsidP="009D2777">
            <w:pPr>
              <w:rPr>
                <w:sz w:val="16"/>
                <w:szCs w:val="16"/>
                <w:shd w:val="clear" w:color="auto" w:fill="FFFFFF"/>
              </w:rPr>
            </w:pPr>
            <w:r w:rsidRPr="00DB0F98">
              <w:rPr>
                <w:sz w:val="16"/>
                <w:szCs w:val="16"/>
                <w:shd w:val="clear" w:color="auto" w:fill="FFFFFF"/>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56853560" w14:textId="77777777" w:rsidR="003A548C" w:rsidRPr="00DB0F98" w:rsidRDefault="003A548C" w:rsidP="009D2777">
            <w:pPr>
              <w:rPr>
                <w:sz w:val="16"/>
                <w:szCs w:val="16"/>
                <w:shd w:val="clear" w:color="auto" w:fill="FFFFFF"/>
              </w:rPr>
            </w:pPr>
            <w:r w:rsidRPr="00DB0F98">
              <w:rPr>
                <w:sz w:val="16"/>
                <w:szCs w:val="16"/>
                <w:shd w:val="clear" w:color="auto" w:fill="FFFFFF"/>
              </w:rPr>
              <w:t>935CEFC2CPB542708</w:t>
            </w:r>
          </w:p>
        </w:tc>
        <w:tc>
          <w:tcPr>
            <w:tcW w:w="1457" w:type="dxa"/>
            <w:tcBorders>
              <w:top w:val="single" w:sz="4" w:space="0" w:color="auto"/>
              <w:left w:val="single" w:sz="4" w:space="0" w:color="auto"/>
              <w:bottom w:val="single" w:sz="4" w:space="0" w:color="auto"/>
              <w:right w:val="single" w:sz="4" w:space="0" w:color="auto"/>
            </w:tcBorders>
            <w:vAlign w:val="center"/>
          </w:tcPr>
          <w:p w14:paraId="4F5D9637" w14:textId="77777777" w:rsidR="003A548C" w:rsidRPr="00DB0F98" w:rsidRDefault="003A548C" w:rsidP="009D2777">
            <w:pPr>
              <w:rPr>
                <w:sz w:val="16"/>
                <w:szCs w:val="16"/>
                <w:shd w:val="clear" w:color="auto" w:fill="FFFFFF"/>
              </w:rPr>
            </w:pPr>
            <w:r w:rsidRPr="00DB0F98">
              <w:rPr>
                <w:sz w:val="16"/>
                <w:szCs w:val="16"/>
                <w:shd w:val="clear" w:color="auto" w:fill="FFFFFF"/>
              </w:rPr>
              <w:t>SEE-6H10</w:t>
            </w:r>
          </w:p>
        </w:tc>
      </w:tr>
      <w:tr w:rsidR="003A548C" w:rsidRPr="00DB0F98" w14:paraId="3631C468"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6869ECD" w14:textId="77777777" w:rsidR="003A548C" w:rsidRPr="00DB0F98" w:rsidRDefault="003A548C" w:rsidP="009D2777">
            <w:pPr>
              <w:rPr>
                <w:sz w:val="16"/>
                <w:szCs w:val="16"/>
                <w:shd w:val="clear" w:color="auto" w:fill="FFFFFF"/>
              </w:rPr>
            </w:pPr>
            <w:r w:rsidRPr="00DB0F98">
              <w:rPr>
                <w:sz w:val="16"/>
                <w:szCs w:val="16"/>
                <w:shd w:val="clear" w:color="auto" w:fill="FFFFFF"/>
              </w:rPr>
              <w:t>04</w:t>
            </w:r>
          </w:p>
        </w:tc>
        <w:tc>
          <w:tcPr>
            <w:tcW w:w="3363" w:type="dxa"/>
            <w:tcBorders>
              <w:top w:val="single" w:sz="4" w:space="0" w:color="auto"/>
              <w:left w:val="single" w:sz="4" w:space="0" w:color="auto"/>
              <w:bottom w:val="single" w:sz="4" w:space="0" w:color="auto"/>
              <w:right w:val="single" w:sz="4" w:space="0" w:color="auto"/>
            </w:tcBorders>
            <w:vAlign w:val="center"/>
          </w:tcPr>
          <w:p w14:paraId="55871A7A" w14:textId="77777777" w:rsidR="003A548C" w:rsidRPr="00DB0F98" w:rsidRDefault="003A548C" w:rsidP="009D2777">
            <w:pPr>
              <w:rPr>
                <w:sz w:val="16"/>
                <w:szCs w:val="16"/>
                <w:shd w:val="clear" w:color="auto" w:fill="FFFFFF"/>
              </w:rPr>
            </w:pPr>
            <w:r w:rsidRPr="00DB0F98">
              <w:rPr>
                <w:sz w:val="16"/>
                <w:szCs w:val="16"/>
                <w:shd w:val="clear" w:color="auto" w:fill="FFFFFF"/>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3B0FABC3" w14:textId="77777777" w:rsidR="003A548C" w:rsidRPr="00DB0F98" w:rsidRDefault="003A548C" w:rsidP="009D2777">
            <w:pPr>
              <w:rPr>
                <w:sz w:val="16"/>
                <w:szCs w:val="16"/>
                <w:shd w:val="clear" w:color="auto" w:fill="FFFFFF"/>
              </w:rPr>
            </w:pPr>
            <w:r w:rsidRPr="00DB0F98">
              <w:rPr>
                <w:sz w:val="16"/>
                <w:szCs w:val="16"/>
                <w:shd w:val="clear" w:color="auto" w:fill="FFFFFF"/>
              </w:rPr>
              <w:t>01339484398</w:t>
            </w:r>
          </w:p>
        </w:tc>
        <w:tc>
          <w:tcPr>
            <w:tcW w:w="1588" w:type="dxa"/>
            <w:tcBorders>
              <w:top w:val="single" w:sz="4" w:space="0" w:color="auto"/>
              <w:left w:val="single" w:sz="4" w:space="0" w:color="auto"/>
              <w:bottom w:val="single" w:sz="4" w:space="0" w:color="auto"/>
              <w:right w:val="single" w:sz="4" w:space="0" w:color="auto"/>
            </w:tcBorders>
            <w:vAlign w:val="center"/>
          </w:tcPr>
          <w:p w14:paraId="633D31D4" w14:textId="77777777" w:rsidR="003A548C" w:rsidRPr="00DB0F98" w:rsidRDefault="003A548C" w:rsidP="009D2777">
            <w:pPr>
              <w:rPr>
                <w:sz w:val="16"/>
                <w:szCs w:val="16"/>
                <w:shd w:val="clear" w:color="auto" w:fill="FFFFFF"/>
              </w:rPr>
            </w:pPr>
            <w:r w:rsidRPr="00DB0F98">
              <w:rPr>
                <w:sz w:val="16"/>
                <w:szCs w:val="16"/>
                <w:shd w:val="clear" w:color="auto" w:fill="FFFFFF"/>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3DAD71A0" w14:textId="77777777" w:rsidR="003A548C" w:rsidRPr="00DB0F98" w:rsidRDefault="003A548C" w:rsidP="009D2777">
            <w:pPr>
              <w:rPr>
                <w:sz w:val="16"/>
                <w:szCs w:val="16"/>
                <w:shd w:val="clear" w:color="auto" w:fill="FFFFFF"/>
              </w:rPr>
            </w:pPr>
            <w:r w:rsidRPr="00DB0F98">
              <w:rPr>
                <w:sz w:val="16"/>
                <w:szCs w:val="16"/>
                <w:shd w:val="clear" w:color="auto" w:fill="FFFFFF"/>
              </w:rPr>
              <w:t>935CEFC2CPB542706</w:t>
            </w:r>
          </w:p>
        </w:tc>
        <w:tc>
          <w:tcPr>
            <w:tcW w:w="1457" w:type="dxa"/>
            <w:tcBorders>
              <w:top w:val="single" w:sz="4" w:space="0" w:color="auto"/>
              <w:left w:val="single" w:sz="4" w:space="0" w:color="auto"/>
              <w:bottom w:val="single" w:sz="4" w:space="0" w:color="auto"/>
              <w:right w:val="single" w:sz="4" w:space="0" w:color="auto"/>
            </w:tcBorders>
            <w:vAlign w:val="center"/>
          </w:tcPr>
          <w:p w14:paraId="41ECD846" w14:textId="77777777" w:rsidR="003A548C" w:rsidRPr="00DB0F98" w:rsidRDefault="003A548C" w:rsidP="009D2777">
            <w:pPr>
              <w:rPr>
                <w:sz w:val="16"/>
                <w:szCs w:val="16"/>
                <w:shd w:val="clear" w:color="auto" w:fill="FFFFFF"/>
              </w:rPr>
            </w:pPr>
            <w:r w:rsidRPr="00DB0F98">
              <w:rPr>
                <w:sz w:val="16"/>
                <w:szCs w:val="16"/>
                <w:shd w:val="clear" w:color="auto" w:fill="FFFFFF"/>
              </w:rPr>
              <w:t>SEE-6H15</w:t>
            </w:r>
          </w:p>
        </w:tc>
      </w:tr>
      <w:tr w:rsidR="003A548C" w:rsidRPr="00DB0F98" w14:paraId="5A0DFF83"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E488E7E" w14:textId="77777777" w:rsidR="003A548C" w:rsidRPr="00DB0F98" w:rsidRDefault="003A548C" w:rsidP="009D2777">
            <w:pPr>
              <w:rPr>
                <w:sz w:val="16"/>
                <w:szCs w:val="16"/>
                <w:shd w:val="clear" w:color="auto" w:fill="FFFFFF"/>
              </w:rPr>
            </w:pPr>
            <w:r w:rsidRPr="00DB0F98">
              <w:rPr>
                <w:sz w:val="16"/>
                <w:szCs w:val="16"/>
                <w:shd w:val="clear" w:color="auto" w:fill="FFFFFF"/>
              </w:rPr>
              <w:t>05</w:t>
            </w:r>
          </w:p>
        </w:tc>
        <w:tc>
          <w:tcPr>
            <w:tcW w:w="3363" w:type="dxa"/>
            <w:tcBorders>
              <w:top w:val="single" w:sz="4" w:space="0" w:color="auto"/>
              <w:left w:val="single" w:sz="4" w:space="0" w:color="auto"/>
              <w:bottom w:val="single" w:sz="4" w:space="0" w:color="auto"/>
              <w:right w:val="single" w:sz="4" w:space="0" w:color="auto"/>
            </w:tcBorders>
            <w:vAlign w:val="center"/>
          </w:tcPr>
          <w:p w14:paraId="308F40E8" w14:textId="77777777" w:rsidR="003A548C" w:rsidRPr="00DB0F98" w:rsidRDefault="003A548C" w:rsidP="009D2777">
            <w:pPr>
              <w:rPr>
                <w:sz w:val="16"/>
                <w:szCs w:val="16"/>
                <w:shd w:val="clear" w:color="auto" w:fill="FFFFFF"/>
              </w:rPr>
            </w:pPr>
            <w:r w:rsidRPr="00DB0F98">
              <w:rPr>
                <w:sz w:val="16"/>
                <w:szCs w:val="16"/>
                <w:shd w:val="clear" w:color="auto" w:fill="FFFFFF"/>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02B9C28D" w14:textId="77777777" w:rsidR="003A548C" w:rsidRPr="00DB0F98" w:rsidRDefault="003A548C" w:rsidP="009D2777">
            <w:pPr>
              <w:rPr>
                <w:sz w:val="16"/>
                <w:szCs w:val="16"/>
                <w:shd w:val="clear" w:color="auto" w:fill="FFFFFF"/>
              </w:rPr>
            </w:pPr>
            <w:r w:rsidRPr="00DB0F98">
              <w:rPr>
                <w:sz w:val="16"/>
                <w:szCs w:val="16"/>
                <w:shd w:val="clear" w:color="auto" w:fill="FFFFFF"/>
              </w:rPr>
              <w:t>01359565814</w:t>
            </w:r>
          </w:p>
        </w:tc>
        <w:tc>
          <w:tcPr>
            <w:tcW w:w="1588" w:type="dxa"/>
            <w:tcBorders>
              <w:top w:val="single" w:sz="4" w:space="0" w:color="auto"/>
              <w:left w:val="single" w:sz="4" w:space="0" w:color="auto"/>
              <w:bottom w:val="single" w:sz="4" w:space="0" w:color="auto"/>
              <w:right w:val="single" w:sz="4" w:space="0" w:color="auto"/>
            </w:tcBorders>
            <w:vAlign w:val="center"/>
          </w:tcPr>
          <w:p w14:paraId="2B694C87" w14:textId="77777777" w:rsidR="003A548C" w:rsidRPr="00DB0F98" w:rsidRDefault="003A548C" w:rsidP="009D2777">
            <w:pPr>
              <w:rPr>
                <w:sz w:val="16"/>
                <w:szCs w:val="16"/>
                <w:shd w:val="clear" w:color="auto" w:fill="FFFFFF"/>
              </w:rPr>
            </w:pPr>
            <w:r w:rsidRPr="00DB0F98">
              <w:rPr>
                <w:sz w:val="16"/>
                <w:szCs w:val="16"/>
                <w:shd w:val="clear" w:color="auto" w:fill="FFFFFF"/>
              </w:rPr>
              <w:t>2023/2024</w:t>
            </w:r>
          </w:p>
        </w:tc>
        <w:tc>
          <w:tcPr>
            <w:tcW w:w="2111" w:type="dxa"/>
            <w:tcBorders>
              <w:top w:val="single" w:sz="4" w:space="0" w:color="auto"/>
              <w:left w:val="single" w:sz="4" w:space="0" w:color="auto"/>
              <w:bottom w:val="single" w:sz="4" w:space="0" w:color="auto"/>
              <w:right w:val="single" w:sz="4" w:space="0" w:color="auto"/>
            </w:tcBorders>
            <w:vAlign w:val="center"/>
          </w:tcPr>
          <w:p w14:paraId="01A99E75" w14:textId="77777777" w:rsidR="003A548C" w:rsidRPr="00DB0F98" w:rsidRDefault="003A548C" w:rsidP="009D2777">
            <w:pPr>
              <w:rPr>
                <w:sz w:val="16"/>
                <w:szCs w:val="16"/>
                <w:shd w:val="clear" w:color="auto" w:fill="FFFFFF"/>
              </w:rPr>
            </w:pPr>
            <w:r w:rsidRPr="00DB0F98">
              <w:rPr>
                <w:sz w:val="16"/>
                <w:szCs w:val="16"/>
                <w:shd w:val="clear" w:color="auto" w:fill="FFFFFF"/>
              </w:rPr>
              <w:t>935CEFC2CRB517325</w:t>
            </w:r>
          </w:p>
        </w:tc>
        <w:tc>
          <w:tcPr>
            <w:tcW w:w="1457" w:type="dxa"/>
            <w:tcBorders>
              <w:top w:val="single" w:sz="4" w:space="0" w:color="auto"/>
              <w:left w:val="single" w:sz="4" w:space="0" w:color="auto"/>
              <w:bottom w:val="single" w:sz="4" w:space="0" w:color="auto"/>
              <w:right w:val="single" w:sz="4" w:space="0" w:color="auto"/>
            </w:tcBorders>
            <w:vAlign w:val="center"/>
          </w:tcPr>
          <w:p w14:paraId="63309697" w14:textId="77777777" w:rsidR="003A548C" w:rsidRPr="00DB0F98" w:rsidRDefault="003A548C" w:rsidP="009D2777">
            <w:pPr>
              <w:rPr>
                <w:sz w:val="16"/>
                <w:szCs w:val="16"/>
                <w:shd w:val="clear" w:color="auto" w:fill="FFFFFF"/>
              </w:rPr>
            </w:pPr>
            <w:r w:rsidRPr="00DB0F98">
              <w:rPr>
                <w:sz w:val="16"/>
                <w:szCs w:val="16"/>
                <w:shd w:val="clear" w:color="auto" w:fill="FFFFFF"/>
              </w:rPr>
              <w:t>SEU-2C37</w:t>
            </w:r>
          </w:p>
        </w:tc>
      </w:tr>
      <w:tr w:rsidR="003A548C" w:rsidRPr="00DB0F98" w14:paraId="25CDD1B8"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6103607" w14:textId="77777777" w:rsidR="003A548C" w:rsidRPr="00DB0F98" w:rsidRDefault="003A548C" w:rsidP="009D2777">
            <w:pPr>
              <w:rPr>
                <w:sz w:val="16"/>
                <w:szCs w:val="16"/>
                <w:shd w:val="clear" w:color="auto" w:fill="FFFFFF"/>
              </w:rPr>
            </w:pPr>
            <w:r w:rsidRPr="00DB0F98">
              <w:rPr>
                <w:sz w:val="16"/>
                <w:szCs w:val="16"/>
                <w:shd w:val="clear" w:color="auto" w:fill="FFFFFF"/>
              </w:rPr>
              <w:t>06</w:t>
            </w:r>
          </w:p>
        </w:tc>
        <w:tc>
          <w:tcPr>
            <w:tcW w:w="3363" w:type="dxa"/>
            <w:tcBorders>
              <w:top w:val="single" w:sz="4" w:space="0" w:color="auto"/>
              <w:left w:val="single" w:sz="4" w:space="0" w:color="auto"/>
              <w:bottom w:val="single" w:sz="4" w:space="0" w:color="auto"/>
              <w:right w:val="single" w:sz="4" w:space="0" w:color="auto"/>
            </w:tcBorders>
            <w:vAlign w:val="center"/>
          </w:tcPr>
          <w:p w14:paraId="16F5AAE6" w14:textId="77777777" w:rsidR="003A548C" w:rsidRPr="00DB0F98" w:rsidRDefault="003A548C" w:rsidP="009D2777">
            <w:pPr>
              <w:rPr>
                <w:sz w:val="16"/>
                <w:szCs w:val="16"/>
                <w:shd w:val="clear" w:color="auto" w:fill="FFFFFF"/>
              </w:rPr>
            </w:pPr>
            <w:r w:rsidRPr="00DB0F98">
              <w:rPr>
                <w:sz w:val="16"/>
                <w:szCs w:val="16"/>
                <w:shd w:val="clear" w:color="auto" w:fill="FFFFFF"/>
              </w:rPr>
              <w:t>FIAT/TRADA PCIA F13CS A</w:t>
            </w:r>
          </w:p>
        </w:tc>
        <w:tc>
          <w:tcPr>
            <w:tcW w:w="1195" w:type="dxa"/>
            <w:tcBorders>
              <w:top w:val="single" w:sz="4" w:space="0" w:color="auto"/>
              <w:left w:val="single" w:sz="4" w:space="0" w:color="auto"/>
              <w:bottom w:val="single" w:sz="4" w:space="0" w:color="auto"/>
              <w:right w:val="single" w:sz="4" w:space="0" w:color="auto"/>
            </w:tcBorders>
            <w:vAlign w:val="center"/>
          </w:tcPr>
          <w:p w14:paraId="69A9F2CC" w14:textId="77777777" w:rsidR="003A548C" w:rsidRPr="00DB0F98" w:rsidRDefault="003A548C" w:rsidP="009D2777">
            <w:pPr>
              <w:rPr>
                <w:sz w:val="16"/>
                <w:szCs w:val="16"/>
                <w:shd w:val="clear" w:color="auto" w:fill="FFFFFF"/>
              </w:rPr>
            </w:pPr>
            <w:r w:rsidRPr="00DB0F98">
              <w:rPr>
                <w:sz w:val="16"/>
                <w:szCs w:val="16"/>
                <w:shd w:val="clear" w:color="auto" w:fill="FFFFFF"/>
              </w:rPr>
              <w:t>01347459062</w:t>
            </w:r>
          </w:p>
        </w:tc>
        <w:tc>
          <w:tcPr>
            <w:tcW w:w="1588" w:type="dxa"/>
            <w:tcBorders>
              <w:top w:val="single" w:sz="4" w:space="0" w:color="auto"/>
              <w:left w:val="single" w:sz="4" w:space="0" w:color="auto"/>
              <w:bottom w:val="single" w:sz="4" w:space="0" w:color="auto"/>
              <w:right w:val="single" w:sz="4" w:space="0" w:color="auto"/>
            </w:tcBorders>
            <w:vAlign w:val="center"/>
          </w:tcPr>
          <w:p w14:paraId="37D4739F" w14:textId="77777777" w:rsidR="003A548C" w:rsidRPr="00DB0F98" w:rsidRDefault="003A548C" w:rsidP="009D2777">
            <w:pPr>
              <w:rPr>
                <w:sz w:val="16"/>
                <w:szCs w:val="16"/>
                <w:shd w:val="clear" w:color="auto" w:fill="FFFFFF"/>
              </w:rPr>
            </w:pPr>
            <w:r w:rsidRPr="00DB0F98">
              <w:rPr>
                <w:sz w:val="16"/>
                <w:szCs w:val="16"/>
                <w:shd w:val="clear" w:color="auto" w:fill="FFFFFF"/>
              </w:rPr>
              <w:t>2023/2023</w:t>
            </w:r>
          </w:p>
        </w:tc>
        <w:tc>
          <w:tcPr>
            <w:tcW w:w="2111" w:type="dxa"/>
            <w:tcBorders>
              <w:top w:val="single" w:sz="4" w:space="0" w:color="auto"/>
              <w:left w:val="single" w:sz="4" w:space="0" w:color="auto"/>
              <w:bottom w:val="single" w:sz="4" w:space="0" w:color="auto"/>
              <w:right w:val="single" w:sz="4" w:space="0" w:color="auto"/>
            </w:tcBorders>
            <w:vAlign w:val="center"/>
          </w:tcPr>
          <w:p w14:paraId="6C6469BC" w14:textId="77777777" w:rsidR="003A548C" w:rsidRPr="00DB0F98" w:rsidRDefault="003A548C" w:rsidP="009D2777">
            <w:pPr>
              <w:rPr>
                <w:sz w:val="16"/>
                <w:szCs w:val="16"/>
                <w:shd w:val="clear" w:color="auto" w:fill="FFFFFF"/>
              </w:rPr>
            </w:pPr>
            <w:r w:rsidRPr="00DB0F98">
              <w:rPr>
                <w:sz w:val="16"/>
                <w:szCs w:val="16"/>
                <w:shd w:val="clear" w:color="auto" w:fill="FFFFFF"/>
              </w:rPr>
              <w:t>9BD281A9JPYY53917</w:t>
            </w:r>
          </w:p>
        </w:tc>
        <w:tc>
          <w:tcPr>
            <w:tcW w:w="1457" w:type="dxa"/>
            <w:tcBorders>
              <w:top w:val="single" w:sz="4" w:space="0" w:color="auto"/>
              <w:left w:val="single" w:sz="4" w:space="0" w:color="auto"/>
              <w:bottom w:val="single" w:sz="4" w:space="0" w:color="auto"/>
              <w:right w:val="single" w:sz="4" w:space="0" w:color="auto"/>
            </w:tcBorders>
            <w:vAlign w:val="center"/>
          </w:tcPr>
          <w:p w14:paraId="63393C5E" w14:textId="77777777" w:rsidR="003A548C" w:rsidRPr="00DB0F98" w:rsidRDefault="003A548C" w:rsidP="009D2777">
            <w:pPr>
              <w:rPr>
                <w:sz w:val="16"/>
                <w:szCs w:val="16"/>
                <w:shd w:val="clear" w:color="auto" w:fill="FFFFFF"/>
              </w:rPr>
            </w:pPr>
            <w:r w:rsidRPr="00DB0F98">
              <w:rPr>
                <w:sz w:val="16"/>
                <w:szCs w:val="16"/>
                <w:shd w:val="clear" w:color="auto" w:fill="FFFFFF"/>
              </w:rPr>
              <w:t>SEL-7F22</w:t>
            </w:r>
          </w:p>
        </w:tc>
      </w:tr>
      <w:tr w:rsidR="003A548C" w:rsidRPr="00DB0F98" w14:paraId="7C158FEE"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3F34513" w14:textId="77777777" w:rsidR="003A548C" w:rsidRPr="00DB0F98" w:rsidRDefault="003A548C" w:rsidP="009D2777">
            <w:pPr>
              <w:rPr>
                <w:sz w:val="16"/>
                <w:szCs w:val="16"/>
                <w:shd w:val="clear" w:color="auto" w:fill="FFFFFF"/>
              </w:rPr>
            </w:pPr>
            <w:r w:rsidRPr="00DB0F98">
              <w:rPr>
                <w:sz w:val="16"/>
                <w:szCs w:val="16"/>
                <w:shd w:val="clear" w:color="auto" w:fill="FFFFFF"/>
              </w:rPr>
              <w:t>07</w:t>
            </w:r>
          </w:p>
        </w:tc>
        <w:tc>
          <w:tcPr>
            <w:tcW w:w="3363" w:type="dxa"/>
            <w:tcBorders>
              <w:top w:val="single" w:sz="4" w:space="0" w:color="auto"/>
              <w:left w:val="single" w:sz="4" w:space="0" w:color="auto"/>
              <w:bottom w:val="single" w:sz="4" w:space="0" w:color="auto"/>
              <w:right w:val="single" w:sz="4" w:space="0" w:color="auto"/>
            </w:tcBorders>
            <w:vAlign w:val="center"/>
          </w:tcPr>
          <w:p w14:paraId="06ADE3D1" w14:textId="77777777" w:rsidR="003A548C" w:rsidRPr="001734C1" w:rsidRDefault="003A548C" w:rsidP="009D2777">
            <w:pPr>
              <w:rPr>
                <w:sz w:val="16"/>
                <w:szCs w:val="16"/>
                <w:shd w:val="clear" w:color="auto" w:fill="FFFFFF"/>
                <w:lang w:val="en-US"/>
              </w:rPr>
            </w:pPr>
            <w:r w:rsidRPr="001734C1">
              <w:rPr>
                <w:sz w:val="16"/>
                <w:szCs w:val="16"/>
                <w:shd w:val="clear" w:color="auto" w:fill="FFFFFF"/>
                <w:lang w:val="en-US"/>
              </w:rPr>
              <w:t>I/FORD TRANSIT TCA AMB</w:t>
            </w:r>
          </w:p>
        </w:tc>
        <w:tc>
          <w:tcPr>
            <w:tcW w:w="1195" w:type="dxa"/>
            <w:tcBorders>
              <w:top w:val="single" w:sz="4" w:space="0" w:color="auto"/>
              <w:left w:val="single" w:sz="4" w:space="0" w:color="auto"/>
              <w:bottom w:val="single" w:sz="4" w:space="0" w:color="auto"/>
              <w:right w:val="single" w:sz="4" w:space="0" w:color="auto"/>
            </w:tcBorders>
            <w:vAlign w:val="center"/>
          </w:tcPr>
          <w:p w14:paraId="58096A58" w14:textId="77777777" w:rsidR="003A548C" w:rsidRPr="00DB0F98" w:rsidRDefault="003A548C" w:rsidP="009D2777">
            <w:pPr>
              <w:rPr>
                <w:sz w:val="16"/>
                <w:szCs w:val="16"/>
                <w:shd w:val="clear" w:color="auto" w:fill="FFFFFF"/>
              </w:rPr>
            </w:pPr>
            <w:r w:rsidRPr="00DB0F98">
              <w:rPr>
                <w:sz w:val="16"/>
                <w:szCs w:val="16"/>
                <w:shd w:val="clear" w:color="auto" w:fill="FFFFFF"/>
              </w:rPr>
              <w:t>01336770640</w:t>
            </w:r>
          </w:p>
        </w:tc>
        <w:tc>
          <w:tcPr>
            <w:tcW w:w="1588" w:type="dxa"/>
            <w:tcBorders>
              <w:top w:val="single" w:sz="4" w:space="0" w:color="auto"/>
              <w:left w:val="single" w:sz="4" w:space="0" w:color="auto"/>
              <w:bottom w:val="single" w:sz="4" w:space="0" w:color="auto"/>
              <w:right w:val="single" w:sz="4" w:space="0" w:color="auto"/>
            </w:tcBorders>
            <w:vAlign w:val="center"/>
          </w:tcPr>
          <w:p w14:paraId="7C418C41" w14:textId="77777777" w:rsidR="003A548C" w:rsidRPr="00DB0F98" w:rsidRDefault="003A548C" w:rsidP="009D2777">
            <w:pPr>
              <w:rPr>
                <w:sz w:val="16"/>
                <w:szCs w:val="16"/>
                <w:shd w:val="clear" w:color="auto" w:fill="FFFFFF"/>
              </w:rPr>
            </w:pPr>
            <w:r w:rsidRPr="00DB0F98">
              <w:rPr>
                <w:sz w:val="16"/>
                <w:szCs w:val="16"/>
                <w:shd w:val="clear" w:color="auto" w:fill="FFFFFF"/>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79AE9518" w14:textId="77777777" w:rsidR="003A548C" w:rsidRPr="00DB0F98" w:rsidRDefault="003A548C" w:rsidP="009D2777">
            <w:pPr>
              <w:rPr>
                <w:sz w:val="16"/>
                <w:szCs w:val="16"/>
                <w:shd w:val="clear" w:color="auto" w:fill="FFFFFF"/>
              </w:rPr>
            </w:pPr>
            <w:r w:rsidRPr="00DB0F98">
              <w:rPr>
                <w:sz w:val="16"/>
                <w:szCs w:val="16"/>
                <w:shd w:val="clear" w:color="auto" w:fill="FFFFFF"/>
              </w:rPr>
              <w:t>WF0DTTVD2PU003701</w:t>
            </w:r>
          </w:p>
        </w:tc>
        <w:tc>
          <w:tcPr>
            <w:tcW w:w="1457" w:type="dxa"/>
            <w:tcBorders>
              <w:top w:val="single" w:sz="4" w:space="0" w:color="auto"/>
              <w:left w:val="single" w:sz="4" w:space="0" w:color="auto"/>
              <w:bottom w:val="single" w:sz="4" w:space="0" w:color="auto"/>
              <w:right w:val="single" w:sz="4" w:space="0" w:color="auto"/>
            </w:tcBorders>
            <w:vAlign w:val="center"/>
          </w:tcPr>
          <w:p w14:paraId="399AA0BF" w14:textId="77777777" w:rsidR="003A548C" w:rsidRPr="00DB0F98" w:rsidRDefault="003A548C" w:rsidP="009D2777">
            <w:pPr>
              <w:rPr>
                <w:sz w:val="16"/>
                <w:szCs w:val="16"/>
                <w:shd w:val="clear" w:color="auto" w:fill="FFFFFF"/>
              </w:rPr>
            </w:pPr>
            <w:r w:rsidRPr="00DB0F98">
              <w:rPr>
                <w:sz w:val="16"/>
                <w:szCs w:val="16"/>
                <w:shd w:val="clear" w:color="auto" w:fill="FFFFFF"/>
              </w:rPr>
              <w:t>SEJ -1C41</w:t>
            </w:r>
          </w:p>
        </w:tc>
      </w:tr>
      <w:tr w:rsidR="003A548C" w:rsidRPr="00DB0F98" w14:paraId="4E336896"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23FA7C7" w14:textId="77777777" w:rsidR="003A548C" w:rsidRPr="00DB0F98" w:rsidRDefault="003A548C" w:rsidP="009D2777">
            <w:pPr>
              <w:rPr>
                <w:sz w:val="16"/>
                <w:szCs w:val="16"/>
                <w:shd w:val="clear" w:color="auto" w:fill="FFFFFF"/>
              </w:rPr>
            </w:pPr>
            <w:r w:rsidRPr="00DB0F98">
              <w:rPr>
                <w:sz w:val="16"/>
                <w:szCs w:val="16"/>
                <w:shd w:val="clear" w:color="auto" w:fill="FFFFFF"/>
              </w:rPr>
              <w:t>08</w:t>
            </w:r>
          </w:p>
        </w:tc>
        <w:tc>
          <w:tcPr>
            <w:tcW w:w="3363" w:type="dxa"/>
            <w:tcBorders>
              <w:top w:val="single" w:sz="4" w:space="0" w:color="auto"/>
              <w:left w:val="single" w:sz="4" w:space="0" w:color="auto"/>
              <w:bottom w:val="single" w:sz="4" w:space="0" w:color="auto"/>
              <w:right w:val="single" w:sz="4" w:space="0" w:color="auto"/>
            </w:tcBorders>
            <w:vAlign w:val="center"/>
          </w:tcPr>
          <w:p w14:paraId="3F14631F" w14:textId="77777777" w:rsidR="003A548C" w:rsidRPr="001734C1" w:rsidRDefault="003A548C" w:rsidP="009D2777">
            <w:pPr>
              <w:rPr>
                <w:sz w:val="16"/>
                <w:szCs w:val="16"/>
                <w:shd w:val="clear" w:color="auto" w:fill="FFFFFF"/>
                <w:lang w:val="en-US"/>
              </w:rPr>
            </w:pPr>
            <w:r w:rsidRPr="001734C1">
              <w:rPr>
                <w:sz w:val="16"/>
                <w:szCs w:val="16"/>
                <w:shd w:val="clear" w:color="auto" w:fill="FFFFFF"/>
                <w:lang w:val="en-US"/>
              </w:rPr>
              <w:t>I/FORD TRANSIT TCA AMB</w:t>
            </w:r>
          </w:p>
        </w:tc>
        <w:tc>
          <w:tcPr>
            <w:tcW w:w="1195" w:type="dxa"/>
            <w:tcBorders>
              <w:top w:val="single" w:sz="4" w:space="0" w:color="auto"/>
              <w:left w:val="single" w:sz="4" w:space="0" w:color="auto"/>
              <w:bottom w:val="single" w:sz="4" w:space="0" w:color="auto"/>
              <w:right w:val="single" w:sz="4" w:space="0" w:color="auto"/>
            </w:tcBorders>
            <w:vAlign w:val="center"/>
          </w:tcPr>
          <w:p w14:paraId="0C2B7056" w14:textId="77777777" w:rsidR="003A548C" w:rsidRPr="00DB0F98" w:rsidRDefault="003A548C" w:rsidP="009D2777">
            <w:pPr>
              <w:rPr>
                <w:sz w:val="16"/>
                <w:szCs w:val="16"/>
                <w:shd w:val="clear" w:color="auto" w:fill="FFFFFF"/>
              </w:rPr>
            </w:pPr>
            <w:r w:rsidRPr="00DB0F98">
              <w:rPr>
                <w:sz w:val="16"/>
                <w:szCs w:val="16"/>
                <w:shd w:val="clear" w:color="auto" w:fill="FFFFFF"/>
              </w:rPr>
              <w:t>01336782509</w:t>
            </w:r>
          </w:p>
        </w:tc>
        <w:tc>
          <w:tcPr>
            <w:tcW w:w="1588" w:type="dxa"/>
            <w:tcBorders>
              <w:top w:val="single" w:sz="4" w:space="0" w:color="auto"/>
              <w:left w:val="single" w:sz="4" w:space="0" w:color="auto"/>
              <w:bottom w:val="single" w:sz="4" w:space="0" w:color="auto"/>
              <w:right w:val="single" w:sz="4" w:space="0" w:color="auto"/>
            </w:tcBorders>
            <w:vAlign w:val="center"/>
          </w:tcPr>
          <w:p w14:paraId="79813F12" w14:textId="77777777" w:rsidR="003A548C" w:rsidRPr="00DB0F98" w:rsidRDefault="003A548C" w:rsidP="009D2777">
            <w:pPr>
              <w:rPr>
                <w:sz w:val="16"/>
                <w:szCs w:val="16"/>
                <w:shd w:val="clear" w:color="auto" w:fill="FFFFFF"/>
              </w:rPr>
            </w:pPr>
            <w:r w:rsidRPr="00DB0F98">
              <w:rPr>
                <w:sz w:val="16"/>
                <w:szCs w:val="16"/>
                <w:shd w:val="clear" w:color="auto" w:fill="FFFFFF"/>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6E5D9FB4" w14:textId="77777777" w:rsidR="003A548C" w:rsidRPr="00DB0F98" w:rsidRDefault="003A548C" w:rsidP="009D2777">
            <w:pPr>
              <w:rPr>
                <w:sz w:val="16"/>
                <w:szCs w:val="16"/>
                <w:shd w:val="clear" w:color="auto" w:fill="FFFFFF"/>
              </w:rPr>
            </w:pPr>
            <w:r w:rsidRPr="00DB0F98">
              <w:rPr>
                <w:sz w:val="16"/>
                <w:szCs w:val="16"/>
                <w:shd w:val="clear" w:color="auto" w:fill="FFFFFF"/>
              </w:rPr>
              <w:t>WF0DTTVD3PU006395</w:t>
            </w:r>
          </w:p>
        </w:tc>
        <w:tc>
          <w:tcPr>
            <w:tcW w:w="1457" w:type="dxa"/>
            <w:tcBorders>
              <w:top w:val="single" w:sz="4" w:space="0" w:color="auto"/>
              <w:left w:val="single" w:sz="4" w:space="0" w:color="auto"/>
              <w:bottom w:val="single" w:sz="4" w:space="0" w:color="auto"/>
              <w:right w:val="single" w:sz="4" w:space="0" w:color="auto"/>
            </w:tcBorders>
            <w:vAlign w:val="center"/>
          </w:tcPr>
          <w:p w14:paraId="18C4BA7F" w14:textId="77777777" w:rsidR="003A548C" w:rsidRPr="00DB0F98" w:rsidRDefault="003A548C" w:rsidP="009D2777">
            <w:pPr>
              <w:rPr>
                <w:sz w:val="16"/>
                <w:szCs w:val="16"/>
                <w:shd w:val="clear" w:color="auto" w:fill="FFFFFF"/>
              </w:rPr>
            </w:pPr>
            <w:r w:rsidRPr="00DB0F98">
              <w:rPr>
                <w:sz w:val="16"/>
                <w:szCs w:val="16"/>
                <w:shd w:val="clear" w:color="auto" w:fill="FFFFFF"/>
              </w:rPr>
              <w:t>SEJ -1B92</w:t>
            </w:r>
          </w:p>
        </w:tc>
      </w:tr>
      <w:tr w:rsidR="003A548C" w:rsidRPr="00DB0F98" w14:paraId="1AA42A9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5402327" w14:textId="77777777" w:rsidR="003A548C" w:rsidRPr="00DB0F98" w:rsidRDefault="003A548C" w:rsidP="009D2777">
            <w:pPr>
              <w:rPr>
                <w:sz w:val="16"/>
                <w:szCs w:val="16"/>
                <w:shd w:val="clear" w:color="auto" w:fill="FFFFFF"/>
              </w:rPr>
            </w:pPr>
            <w:r w:rsidRPr="00DB0F98">
              <w:rPr>
                <w:sz w:val="16"/>
                <w:szCs w:val="16"/>
                <w:shd w:val="clear" w:color="auto" w:fill="FFFFFF"/>
              </w:rPr>
              <w:t>09</w:t>
            </w:r>
          </w:p>
        </w:tc>
        <w:tc>
          <w:tcPr>
            <w:tcW w:w="3363" w:type="dxa"/>
            <w:tcBorders>
              <w:top w:val="single" w:sz="4" w:space="0" w:color="auto"/>
              <w:left w:val="single" w:sz="4" w:space="0" w:color="auto"/>
              <w:bottom w:val="single" w:sz="4" w:space="0" w:color="auto"/>
              <w:right w:val="single" w:sz="4" w:space="0" w:color="auto"/>
            </w:tcBorders>
            <w:vAlign w:val="center"/>
          </w:tcPr>
          <w:p w14:paraId="28914EC9" w14:textId="77777777" w:rsidR="003A548C" w:rsidRPr="00DB0F98" w:rsidRDefault="003A548C" w:rsidP="009D2777">
            <w:pPr>
              <w:rPr>
                <w:sz w:val="16"/>
                <w:szCs w:val="16"/>
                <w:shd w:val="clear" w:color="auto" w:fill="FFFFFF"/>
              </w:rPr>
            </w:pPr>
            <w:r>
              <w:rPr>
                <w:sz w:val="16"/>
                <w:szCs w:val="16"/>
                <w:shd w:val="clear" w:color="auto" w:fill="FFFFFF"/>
              </w:rPr>
              <w:t>V</w:t>
            </w:r>
            <w:r w:rsidRPr="00DB0F98">
              <w:rPr>
                <w:sz w:val="16"/>
                <w:szCs w:val="16"/>
                <w:shd w:val="clear" w:color="auto" w:fill="FFFFFF"/>
              </w:rPr>
              <w:t>W POLO TRACK MA</w:t>
            </w:r>
          </w:p>
        </w:tc>
        <w:tc>
          <w:tcPr>
            <w:tcW w:w="1195" w:type="dxa"/>
            <w:tcBorders>
              <w:top w:val="single" w:sz="4" w:space="0" w:color="auto"/>
              <w:left w:val="single" w:sz="4" w:space="0" w:color="auto"/>
              <w:bottom w:val="single" w:sz="4" w:space="0" w:color="auto"/>
              <w:right w:val="single" w:sz="4" w:space="0" w:color="auto"/>
            </w:tcBorders>
            <w:vAlign w:val="center"/>
          </w:tcPr>
          <w:p w14:paraId="698830A9" w14:textId="77777777" w:rsidR="003A548C" w:rsidRPr="00DB0F98" w:rsidRDefault="003A548C" w:rsidP="009D2777">
            <w:pPr>
              <w:rPr>
                <w:sz w:val="16"/>
                <w:szCs w:val="16"/>
                <w:shd w:val="clear" w:color="auto" w:fill="FFFFFF"/>
              </w:rPr>
            </w:pPr>
            <w:r w:rsidRPr="00DB0F98">
              <w:rPr>
                <w:sz w:val="16"/>
                <w:szCs w:val="16"/>
                <w:shd w:val="clear" w:color="auto" w:fill="FFFFFF"/>
              </w:rPr>
              <w:t>01414539182</w:t>
            </w:r>
          </w:p>
        </w:tc>
        <w:tc>
          <w:tcPr>
            <w:tcW w:w="1588" w:type="dxa"/>
            <w:tcBorders>
              <w:top w:val="single" w:sz="4" w:space="0" w:color="auto"/>
              <w:left w:val="single" w:sz="4" w:space="0" w:color="auto"/>
              <w:bottom w:val="single" w:sz="4" w:space="0" w:color="auto"/>
              <w:right w:val="single" w:sz="4" w:space="0" w:color="auto"/>
            </w:tcBorders>
            <w:vAlign w:val="center"/>
          </w:tcPr>
          <w:p w14:paraId="28BFB3B7" w14:textId="77777777" w:rsidR="003A548C" w:rsidRPr="00DB0F98" w:rsidRDefault="003A548C" w:rsidP="009D2777">
            <w:pPr>
              <w:rPr>
                <w:sz w:val="16"/>
                <w:szCs w:val="16"/>
                <w:shd w:val="clear" w:color="auto" w:fill="FFFFFF"/>
              </w:rPr>
            </w:pPr>
            <w:r w:rsidRPr="00DB0F98">
              <w:rPr>
                <w:sz w:val="16"/>
                <w:szCs w:val="16"/>
                <w:shd w:val="clear" w:color="auto" w:fill="FFFFFF"/>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5D5E31AB" w14:textId="5B696C49" w:rsidR="003A548C" w:rsidRPr="00DB0F98" w:rsidRDefault="003A548C" w:rsidP="009D2777">
            <w:pPr>
              <w:rPr>
                <w:sz w:val="16"/>
                <w:szCs w:val="16"/>
                <w:shd w:val="clear" w:color="auto" w:fill="FFFFFF"/>
              </w:rPr>
            </w:pPr>
            <w:r w:rsidRPr="00DB0F98">
              <w:rPr>
                <w:sz w:val="16"/>
                <w:szCs w:val="16"/>
                <w:shd w:val="clear" w:color="auto" w:fill="FFFFFF"/>
              </w:rPr>
              <w:t>9BWA5R13ST020789</w:t>
            </w:r>
          </w:p>
        </w:tc>
        <w:tc>
          <w:tcPr>
            <w:tcW w:w="1457" w:type="dxa"/>
            <w:tcBorders>
              <w:top w:val="single" w:sz="4" w:space="0" w:color="auto"/>
              <w:left w:val="single" w:sz="4" w:space="0" w:color="auto"/>
              <w:bottom w:val="single" w:sz="4" w:space="0" w:color="auto"/>
              <w:right w:val="single" w:sz="4" w:space="0" w:color="auto"/>
            </w:tcBorders>
            <w:vAlign w:val="center"/>
          </w:tcPr>
          <w:p w14:paraId="01A46430" w14:textId="77777777" w:rsidR="003A548C" w:rsidRPr="00DB0F98" w:rsidRDefault="003A548C" w:rsidP="009D2777">
            <w:pPr>
              <w:rPr>
                <w:sz w:val="16"/>
                <w:szCs w:val="16"/>
                <w:shd w:val="clear" w:color="auto" w:fill="FFFFFF"/>
              </w:rPr>
            </w:pPr>
            <w:r w:rsidRPr="00DB0F98">
              <w:rPr>
                <w:sz w:val="16"/>
                <w:szCs w:val="16"/>
                <w:shd w:val="clear" w:color="auto" w:fill="FFFFFF"/>
              </w:rPr>
              <w:t>TAP-7B03</w:t>
            </w:r>
          </w:p>
        </w:tc>
      </w:tr>
      <w:tr w:rsidR="003A548C" w:rsidRPr="00DB0F98" w14:paraId="503E5087" w14:textId="77777777" w:rsidTr="009D2777">
        <w:trPr>
          <w:trHeight w:val="146"/>
          <w:jc w:val="center"/>
        </w:trPr>
        <w:tc>
          <w:tcPr>
            <w:tcW w:w="706" w:type="dxa"/>
            <w:tcBorders>
              <w:top w:val="single" w:sz="4" w:space="0" w:color="auto"/>
              <w:left w:val="single" w:sz="4" w:space="0" w:color="auto"/>
              <w:bottom w:val="single" w:sz="4" w:space="0" w:color="auto"/>
              <w:right w:val="single" w:sz="4" w:space="0" w:color="auto"/>
            </w:tcBorders>
            <w:vAlign w:val="center"/>
          </w:tcPr>
          <w:p w14:paraId="27033362" w14:textId="77777777" w:rsidR="003A548C" w:rsidRPr="00DB0F98" w:rsidRDefault="003A548C" w:rsidP="009D2777">
            <w:pPr>
              <w:rPr>
                <w:sz w:val="16"/>
                <w:szCs w:val="16"/>
              </w:rPr>
            </w:pPr>
            <w:r w:rsidRPr="00DB0F98">
              <w:rPr>
                <w:sz w:val="16"/>
                <w:szCs w:val="16"/>
              </w:rPr>
              <w:t>10</w:t>
            </w:r>
          </w:p>
        </w:tc>
        <w:tc>
          <w:tcPr>
            <w:tcW w:w="3363" w:type="dxa"/>
            <w:tcBorders>
              <w:top w:val="single" w:sz="4" w:space="0" w:color="auto"/>
              <w:left w:val="single" w:sz="4" w:space="0" w:color="auto"/>
              <w:bottom w:val="single" w:sz="4" w:space="0" w:color="auto"/>
              <w:right w:val="single" w:sz="4" w:space="0" w:color="auto"/>
            </w:tcBorders>
            <w:vAlign w:val="center"/>
          </w:tcPr>
          <w:p w14:paraId="40D708FC" w14:textId="77777777" w:rsidR="003A548C" w:rsidRPr="00DB0F98" w:rsidRDefault="003A548C" w:rsidP="009D2777">
            <w:pPr>
              <w:rPr>
                <w:sz w:val="16"/>
                <w:szCs w:val="16"/>
              </w:rPr>
            </w:pPr>
            <w:r>
              <w:rPr>
                <w:sz w:val="16"/>
                <w:szCs w:val="16"/>
              </w:rPr>
              <w:t>V</w:t>
            </w:r>
            <w:r w:rsidRPr="00DB0F98">
              <w:rPr>
                <w:sz w:val="16"/>
                <w:szCs w:val="16"/>
              </w:rPr>
              <w:t>W POLO TRACK MA</w:t>
            </w:r>
          </w:p>
        </w:tc>
        <w:tc>
          <w:tcPr>
            <w:tcW w:w="1195" w:type="dxa"/>
            <w:tcBorders>
              <w:top w:val="single" w:sz="4" w:space="0" w:color="auto"/>
              <w:left w:val="single" w:sz="4" w:space="0" w:color="auto"/>
              <w:bottom w:val="single" w:sz="4" w:space="0" w:color="auto"/>
              <w:right w:val="single" w:sz="4" w:space="0" w:color="auto"/>
            </w:tcBorders>
            <w:vAlign w:val="center"/>
          </w:tcPr>
          <w:p w14:paraId="14808D98" w14:textId="77777777" w:rsidR="003A548C" w:rsidRPr="00DB0F98" w:rsidRDefault="003A548C" w:rsidP="009D2777">
            <w:pPr>
              <w:rPr>
                <w:sz w:val="16"/>
                <w:szCs w:val="16"/>
                <w:shd w:val="clear" w:color="auto" w:fill="FFFFFF"/>
              </w:rPr>
            </w:pPr>
            <w:r w:rsidRPr="00DB0F98">
              <w:rPr>
                <w:sz w:val="16"/>
                <w:szCs w:val="16"/>
                <w:shd w:val="clear" w:color="auto" w:fill="FFFFFF"/>
              </w:rPr>
              <w:t>1414537406</w:t>
            </w:r>
          </w:p>
        </w:tc>
        <w:tc>
          <w:tcPr>
            <w:tcW w:w="1588" w:type="dxa"/>
            <w:tcBorders>
              <w:top w:val="single" w:sz="4" w:space="0" w:color="auto"/>
              <w:left w:val="single" w:sz="4" w:space="0" w:color="auto"/>
              <w:bottom w:val="single" w:sz="4" w:space="0" w:color="auto"/>
              <w:right w:val="single" w:sz="4" w:space="0" w:color="auto"/>
            </w:tcBorders>
            <w:vAlign w:val="center"/>
          </w:tcPr>
          <w:p w14:paraId="22C4BA84" w14:textId="77777777" w:rsidR="003A548C" w:rsidRPr="00DB0F98" w:rsidRDefault="003A548C" w:rsidP="009D2777">
            <w:pPr>
              <w:rPr>
                <w:sz w:val="16"/>
                <w:szCs w:val="16"/>
                <w:shd w:val="clear" w:color="auto" w:fill="FFFFFF"/>
              </w:rPr>
            </w:pPr>
            <w:r w:rsidRPr="00DB0F98">
              <w:rPr>
                <w:sz w:val="16"/>
                <w:szCs w:val="16"/>
                <w:shd w:val="clear" w:color="auto" w:fill="FFFFFF"/>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70341991" w14:textId="77777777" w:rsidR="003A548C" w:rsidRPr="00DB0F98" w:rsidRDefault="003A548C" w:rsidP="009D2777">
            <w:pPr>
              <w:rPr>
                <w:sz w:val="16"/>
                <w:szCs w:val="16"/>
                <w:shd w:val="clear" w:color="auto" w:fill="FFFFFF"/>
              </w:rPr>
            </w:pPr>
            <w:r w:rsidRPr="00DB0F98">
              <w:rPr>
                <w:sz w:val="16"/>
                <w:szCs w:val="16"/>
                <w:shd w:val="clear" w:color="auto" w:fill="FFFFFF"/>
              </w:rPr>
              <w:t>9BWAG5R12ST03201013</w:t>
            </w:r>
          </w:p>
        </w:tc>
        <w:tc>
          <w:tcPr>
            <w:tcW w:w="1457" w:type="dxa"/>
            <w:tcBorders>
              <w:top w:val="single" w:sz="4" w:space="0" w:color="auto"/>
              <w:left w:val="single" w:sz="4" w:space="0" w:color="auto"/>
              <w:bottom w:val="single" w:sz="4" w:space="0" w:color="auto"/>
              <w:right w:val="single" w:sz="4" w:space="0" w:color="auto"/>
            </w:tcBorders>
            <w:vAlign w:val="center"/>
          </w:tcPr>
          <w:p w14:paraId="19C5B1AF" w14:textId="77777777" w:rsidR="003A548C" w:rsidRPr="00DB0F98" w:rsidRDefault="003A548C" w:rsidP="009D2777">
            <w:pPr>
              <w:rPr>
                <w:sz w:val="16"/>
                <w:szCs w:val="16"/>
                <w:shd w:val="clear" w:color="auto" w:fill="FFFFFF"/>
              </w:rPr>
            </w:pPr>
            <w:r w:rsidRPr="00DB0F98">
              <w:rPr>
                <w:sz w:val="16"/>
                <w:szCs w:val="16"/>
                <w:shd w:val="clear" w:color="auto" w:fill="FFFFFF"/>
              </w:rPr>
              <w:t>TAP-7B02</w:t>
            </w:r>
          </w:p>
        </w:tc>
      </w:tr>
      <w:tr w:rsidR="003A548C" w:rsidRPr="00DB0F98" w14:paraId="263EA44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1A42F9A" w14:textId="77777777" w:rsidR="003A548C" w:rsidRPr="00DB0F98" w:rsidRDefault="003A548C" w:rsidP="009D2777">
            <w:pPr>
              <w:rPr>
                <w:sz w:val="16"/>
                <w:szCs w:val="16"/>
                <w:shd w:val="clear" w:color="auto" w:fill="FFFFFF"/>
              </w:rPr>
            </w:pPr>
            <w:r w:rsidRPr="00DB0F98">
              <w:rPr>
                <w:sz w:val="16"/>
                <w:szCs w:val="16"/>
                <w:shd w:val="clear" w:color="auto" w:fill="FFFFFF"/>
              </w:rPr>
              <w:t>11</w:t>
            </w:r>
          </w:p>
        </w:tc>
        <w:tc>
          <w:tcPr>
            <w:tcW w:w="3363" w:type="dxa"/>
            <w:tcBorders>
              <w:top w:val="single" w:sz="4" w:space="0" w:color="auto"/>
              <w:left w:val="single" w:sz="4" w:space="0" w:color="auto"/>
              <w:bottom w:val="single" w:sz="4" w:space="0" w:color="auto"/>
              <w:right w:val="single" w:sz="4" w:space="0" w:color="auto"/>
            </w:tcBorders>
            <w:vAlign w:val="center"/>
          </w:tcPr>
          <w:p w14:paraId="12C2D148" w14:textId="7591B172" w:rsidR="003A548C" w:rsidRPr="00DB0F98" w:rsidRDefault="003A548C" w:rsidP="009D2777">
            <w:pPr>
              <w:rPr>
                <w:sz w:val="16"/>
                <w:szCs w:val="16"/>
                <w:shd w:val="clear" w:color="auto" w:fill="FFFFFF"/>
              </w:rPr>
            </w:pPr>
            <w:r w:rsidRPr="00DB0F98">
              <w:rPr>
                <w:sz w:val="16"/>
                <w:szCs w:val="16"/>
                <w:shd w:val="clear" w:color="auto" w:fill="FFFFFF"/>
              </w:rPr>
              <w:t xml:space="preserve">VW POLO TRACK MA </w:t>
            </w:r>
          </w:p>
        </w:tc>
        <w:tc>
          <w:tcPr>
            <w:tcW w:w="1195" w:type="dxa"/>
            <w:tcBorders>
              <w:top w:val="single" w:sz="4" w:space="0" w:color="auto"/>
              <w:left w:val="single" w:sz="4" w:space="0" w:color="auto"/>
              <w:bottom w:val="single" w:sz="4" w:space="0" w:color="auto"/>
              <w:right w:val="single" w:sz="4" w:space="0" w:color="auto"/>
            </w:tcBorders>
            <w:vAlign w:val="center"/>
          </w:tcPr>
          <w:p w14:paraId="56E382AF" w14:textId="77777777" w:rsidR="003A548C" w:rsidRPr="00DB0F98" w:rsidRDefault="003A548C" w:rsidP="009D2777">
            <w:pPr>
              <w:rPr>
                <w:sz w:val="16"/>
                <w:szCs w:val="16"/>
                <w:shd w:val="clear" w:color="auto" w:fill="FFFFFF"/>
              </w:rPr>
            </w:pPr>
            <w:r w:rsidRPr="00DB0F98">
              <w:rPr>
                <w:sz w:val="16"/>
                <w:szCs w:val="16"/>
                <w:shd w:val="clear" w:color="auto" w:fill="FFFFFF"/>
              </w:rPr>
              <w:t>01414540571</w:t>
            </w:r>
          </w:p>
        </w:tc>
        <w:tc>
          <w:tcPr>
            <w:tcW w:w="1588" w:type="dxa"/>
            <w:tcBorders>
              <w:top w:val="single" w:sz="4" w:space="0" w:color="auto"/>
              <w:left w:val="single" w:sz="4" w:space="0" w:color="auto"/>
              <w:bottom w:val="single" w:sz="4" w:space="0" w:color="auto"/>
              <w:right w:val="single" w:sz="4" w:space="0" w:color="auto"/>
            </w:tcBorders>
            <w:vAlign w:val="center"/>
          </w:tcPr>
          <w:p w14:paraId="71195C82" w14:textId="77777777" w:rsidR="003A548C" w:rsidRPr="00DB0F98" w:rsidRDefault="003A548C" w:rsidP="009D2777">
            <w:pPr>
              <w:rPr>
                <w:sz w:val="16"/>
                <w:szCs w:val="16"/>
                <w:shd w:val="clear" w:color="auto" w:fill="FFFFFF"/>
              </w:rPr>
            </w:pPr>
            <w:r w:rsidRPr="00DB0F98">
              <w:rPr>
                <w:sz w:val="16"/>
                <w:szCs w:val="16"/>
                <w:shd w:val="clear" w:color="auto" w:fill="FFFFFF"/>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74FEE328" w14:textId="77777777" w:rsidR="003A548C" w:rsidRPr="00DB0F98" w:rsidRDefault="003A548C" w:rsidP="009D2777">
            <w:pPr>
              <w:rPr>
                <w:sz w:val="16"/>
                <w:szCs w:val="16"/>
                <w:shd w:val="clear" w:color="auto" w:fill="FFFFFF"/>
              </w:rPr>
            </w:pPr>
            <w:r w:rsidRPr="00DB0F98">
              <w:rPr>
                <w:sz w:val="16"/>
                <w:szCs w:val="16"/>
                <w:shd w:val="clear" w:color="auto" w:fill="FFFFFF"/>
              </w:rPr>
              <w:t>9BWAGR11ST031595</w:t>
            </w:r>
          </w:p>
        </w:tc>
        <w:tc>
          <w:tcPr>
            <w:tcW w:w="1457" w:type="dxa"/>
            <w:tcBorders>
              <w:top w:val="single" w:sz="4" w:space="0" w:color="auto"/>
              <w:left w:val="single" w:sz="4" w:space="0" w:color="auto"/>
              <w:bottom w:val="single" w:sz="4" w:space="0" w:color="auto"/>
              <w:right w:val="single" w:sz="4" w:space="0" w:color="auto"/>
            </w:tcBorders>
            <w:vAlign w:val="center"/>
          </w:tcPr>
          <w:p w14:paraId="715D6027" w14:textId="7151690F" w:rsidR="003A548C" w:rsidRPr="00DB0F98" w:rsidRDefault="003A548C" w:rsidP="009D2777">
            <w:pPr>
              <w:rPr>
                <w:sz w:val="16"/>
                <w:szCs w:val="16"/>
                <w:shd w:val="clear" w:color="auto" w:fill="FFFFFF"/>
              </w:rPr>
            </w:pPr>
            <w:r w:rsidRPr="00DB0F98">
              <w:rPr>
                <w:sz w:val="16"/>
                <w:szCs w:val="16"/>
                <w:shd w:val="clear" w:color="auto" w:fill="FFFFFF"/>
              </w:rPr>
              <w:t>TAP</w:t>
            </w:r>
            <w:r w:rsidR="006975B0">
              <w:rPr>
                <w:sz w:val="16"/>
                <w:szCs w:val="16"/>
                <w:shd w:val="clear" w:color="auto" w:fill="FFFFFF"/>
              </w:rPr>
              <w:t>-</w:t>
            </w:r>
            <w:r w:rsidRPr="00DB0F98">
              <w:rPr>
                <w:sz w:val="16"/>
                <w:szCs w:val="16"/>
                <w:shd w:val="clear" w:color="auto" w:fill="FFFFFF"/>
              </w:rPr>
              <w:t>7A83</w:t>
            </w:r>
          </w:p>
        </w:tc>
      </w:tr>
      <w:tr w:rsidR="003A548C" w:rsidRPr="00DB0F98" w14:paraId="2526571D"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4C3188EB" w14:textId="77777777" w:rsidR="003A548C" w:rsidRPr="00DB0F98" w:rsidRDefault="003A548C" w:rsidP="009D2777">
            <w:pPr>
              <w:rPr>
                <w:sz w:val="16"/>
                <w:szCs w:val="16"/>
                <w:shd w:val="clear" w:color="auto" w:fill="FFFFFF"/>
              </w:rPr>
            </w:pPr>
            <w:r w:rsidRPr="00DB0F98">
              <w:rPr>
                <w:sz w:val="16"/>
                <w:szCs w:val="16"/>
                <w:shd w:val="clear" w:color="auto" w:fill="FFFFFF"/>
              </w:rPr>
              <w:t>12</w:t>
            </w:r>
          </w:p>
        </w:tc>
        <w:tc>
          <w:tcPr>
            <w:tcW w:w="3363" w:type="dxa"/>
            <w:tcBorders>
              <w:top w:val="single" w:sz="4" w:space="0" w:color="auto"/>
              <w:left w:val="single" w:sz="4" w:space="0" w:color="auto"/>
              <w:bottom w:val="single" w:sz="4" w:space="0" w:color="auto"/>
              <w:right w:val="single" w:sz="4" w:space="0" w:color="auto"/>
            </w:tcBorders>
            <w:vAlign w:val="center"/>
          </w:tcPr>
          <w:p w14:paraId="235E77A4" w14:textId="77777777" w:rsidR="003A548C" w:rsidRPr="00DB0F98" w:rsidRDefault="003A548C" w:rsidP="009D2777">
            <w:pPr>
              <w:rPr>
                <w:sz w:val="16"/>
                <w:szCs w:val="16"/>
                <w:shd w:val="clear" w:color="auto" w:fill="FFFFFF"/>
              </w:rPr>
            </w:pPr>
            <w:r w:rsidRPr="00DB0F98">
              <w:rPr>
                <w:sz w:val="16"/>
                <w:szCs w:val="16"/>
                <w:shd w:val="clear" w:color="auto" w:fill="FFFFFF"/>
              </w:rPr>
              <w:t>RENAULT/OROCH PRO 16</w:t>
            </w:r>
          </w:p>
        </w:tc>
        <w:tc>
          <w:tcPr>
            <w:tcW w:w="1195" w:type="dxa"/>
            <w:tcBorders>
              <w:top w:val="single" w:sz="4" w:space="0" w:color="auto"/>
              <w:left w:val="single" w:sz="4" w:space="0" w:color="auto"/>
              <w:bottom w:val="single" w:sz="4" w:space="0" w:color="auto"/>
              <w:right w:val="single" w:sz="4" w:space="0" w:color="auto"/>
            </w:tcBorders>
            <w:vAlign w:val="center"/>
          </w:tcPr>
          <w:p w14:paraId="7A208100" w14:textId="77777777" w:rsidR="003A548C" w:rsidRPr="00DB0F98" w:rsidRDefault="003A548C" w:rsidP="009D2777">
            <w:pPr>
              <w:rPr>
                <w:sz w:val="16"/>
                <w:szCs w:val="16"/>
                <w:shd w:val="clear" w:color="auto" w:fill="FFFFFF"/>
              </w:rPr>
            </w:pPr>
            <w:r w:rsidRPr="00DB0F98">
              <w:rPr>
                <w:sz w:val="16"/>
                <w:szCs w:val="16"/>
                <w:shd w:val="clear" w:color="auto" w:fill="FFFFFF"/>
              </w:rPr>
              <w:t>01401081700</w:t>
            </w:r>
          </w:p>
        </w:tc>
        <w:tc>
          <w:tcPr>
            <w:tcW w:w="1588" w:type="dxa"/>
            <w:tcBorders>
              <w:top w:val="single" w:sz="4" w:space="0" w:color="auto"/>
              <w:left w:val="single" w:sz="4" w:space="0" w:color="auto"/>
              <w:bottom w:val="single" w:sz="4" w:space="0" w:color="auto"/>
              <w:right w:val="single" w:sz="4" w:space="0" w:color="auto"/>
            </w:tcBorders>
            <w:vAlign w:val="center"/>
          </w:tcPr>
          <w:p w14:paraId="4C01E691" w14:textId="77777777" w:rsidR="003A548C" w:rsidRPr="00DB0F98" w:rsidRDefault="003A548C" w:rsidP="009D2777">
            <w:pPr>
              <w:rPr>
                <w:sz w:val="16"/>
                <w:szCs w:val="16"/>
                <w:shd w:val="clear" w:color="auto" w:fill="FFFFFF"/>
              </w:rPr>
            </w:pPr>
            <w:r w:rsidRPr="00DB0F98">
              <w:rPr>
                <w:sz w:val="16"/>
                <w:szCs w:val="16"/>
                <w:shd w:val="clear" w:color="auto" w:fill="FFFFFF"/>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7FF73565" w14:textId="77777777" w:rsidR="003A548C" w:rsidRPr="00DB0F98" w:rsidRDefault="003A548C" w:rsidP="009D2777">
            <w:pPr>
              <w:rPr>
                <w:sz w:val="16"/>
                <w:szCs w:val="16"/>
                <w:shd w:val="clear" w:color="auto" w:fill="FFFFFF"/>
              </w:rPr>
            </w:pPr>
            <w:r w:rsidRPr="00DB0F98">
              <w:rPr>
                <w:sz w:val="16"/>
                <w:szCs w:val="16"/>
                <w:shd w:val="clear" w:color="auto" w:fill="FFFFFF"/>
              </w:rPr>
              <w:t>93Y9SR8V6SJ917705</w:t>
            </w:r>
          </w:p>
        </w:tc>
        <w:tc>
          <w:tcPr>
            <w:tcW w:w="1457" w:type="dxa"/>
            <w:tcBorders>
              <w:top w:val="single" w:sz="4" w:space="0" w:color="auto"/>
              <w:left w:val="single" w:sz="4" w:space="0" w:color="auto"/>
              <w:bottom w:val="single" w:sz="4" w:space="0" w:color="auto"/>
              <w:right w:val="single" w:sz="4" w:space="0" w:color="auto"/>
            </w:tcBorders>
            <w:vAlign w:val="center"/>
          </w:tcPr>
          <w:p w14:paraId="49C85309" w14:textId="77777777" w:rsidR="003A548C" w:rsidRPr="00DB0F98" w:rsidRDefault="003A548C" w:rsidP="009D2777">
            <w:pPr>
              <w:rPr>
                <w:sz w:val="16"/>
                <w:szCs w:val="16"/>
                <w:shd w:val="clear" w:color="auto" w:fill="FFFFFF"/>
              </w:rPr>
            </w:pPr>
            <w:r w:rsidRPr="00DB0F98">
              <w:rPr>
                <w:sz w:val="16"/>
                <w:szCs w:val="16"/>
                <w:shd w:val="clear" w:color="auto" w:fill="FFFFFF"/>
              </w:rPr>
              <w:t>TAL-9C48</w:t>
            </w:r>
          </w:p>
        </w:tc>
      </w:tr>
      <w:tr w:rsidR="003A548C" w:rsidRPr="00DB0F98" w14:paraId="0B7130D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4AE8BB04" w14:textId="77777777" w:rsidR="003A548C" w:rsidRPr="00DB0F98" w:rsidRDefault="003A548C" w:rsidP="009D2777">
            <w:pPr>
              <w:rPr>
                <w:sz w:val="16"/>
                <w:szCs w:val="16"/>
                <w:shd w:val="clear" w:color="auto" w:fill="FFFFFF"/>
              </w:rPr>
            </w:pPr>
            <w:r w:rsidRPr="00DB0F98">
              <w:rPr>
                <w:sz w:val="16"/>
                <w:szCs w:val="16"/>
                <w:shd w:val="clear" w:color="auto" w:fill="FFFFFF"/>
              </w:rPr>
              <w:t>13</w:t>
            </w:r>
          </w:p>
        </w:tc>
        <w:tc>
          <w:tcPr>
            <w:tcW w:w="3363" w:type="dxa"/>
            <w:tcBorders>
              <w:top w:val="single" w:sz="4" w:space="0" w:color="auto"/>
              <w:left w:val="single" w:sz="4" w:space="0" w:color="auto"/>
              <w:bottom w:val="single" w:sz="4" w:space="0" w:color="auto"/>
              <w:right w:val="single" w:sz="4" w:space="0" w:color="auto"/>
            </w:tcBorders>
            <w:vAlign w:val="center"/>
          </w:tcPr>
          <w:p w14:paraId="5D5B6D3B" w14:textId="77777777" w:rsidR="003A548C" w:rsidRPr="001734C1" w:rsidRDefault="003A548C" w:rsidP="009D2777">
            <w:pPr>
              <w:rPr>
                <w:sz w:val="16"/>
                <w:szCs w:val="16"/>
                <w:shd w:val="clear" w:color="auto" w:fill="FFFFFF"/>
                <w:lang w:val="en-US"/>
              </w:rPr>
            </w:pPr>
            <w:r w:rsidRPr="001734C1">
              <w:rPr>
                <w:sz w:val="16"/>
                <w:szCs w:val="16"/>
                <w:shd w:val="clear" w:color="auto" w:fill="FFFFFF"/>
                <w:lang w:val="en-US"/>
              </w:rPr>
              <w:t>I/FORD 165 CV/1995 TRANSIT 410B VAN)</w:t>
            </w:r>
          </w:p>
        </w:tc>
        <w:tc>
          <w:tcPr>
            <w:tcW w:w="1195" w:type="dxa"/>
            <w:tcBorders>
              <w:top w:val="single" w:sz="4" w:space="0" w:color="auto"/>
              <w:left w:val="single" w:sz="4" w:space="0" w:color="auto"/>
              <w:bottom w:val="single" w:sz="4" w:space="0" w:color="auto"/>
              <w:right w:val="single" w:sz="4" w:space="0" w:color="auto"/>
            </w:tcBorders>
            <w:vAlign w:val="center"/>
          </w:tcPr>
          <w:p w14:paraId="177A560A" w14:textId="77777777" w:rsidR="003A548C" w:rsidRPr="00DB0F98" w:rsidRDefault="003A548C" w:rsidP="009D2777">
            <w:pPr>
              <w:rPr>
                <w:sz w:val="16"/>
                <w:szCs w:val="16"/>
                <w:shd w:val="clear" w:color="auto" w:fill="FFFFFF"/>
              </w:rPr>
            </w:pPr>
            <w:r w:rsidRPr="00DB0F98">
              <w:rPr>
                <w:sz w:val="16"/>
                <w:szCs w:val="16"/>
                <w:shd w:val="clear" w:color="auto" w:fill="FFFFFF"/>
              </w:rPr>
              <w:t>01433120701</w:t>
            </w:r>
          </w:p>
        </w:tc>
        <w:tc>
          <w:tcPr>
            <w:tcW w:w="1588" w:type="dxa"/>
            <w:tcBorders>
              <w:top w:val="single" w:sz="4" w:space="0" w:color="auto"/>
              <w:left w:val="single" w:sz="4" w:space="0" w:color="auto"/>
              <w:bottom w:val="single" w:sz="4" w:space="0" w:color="auto"/>
              <w:right w:val="single" w:sz="4" w:space="0" w:color="auto"/>
            </w:tcBorders>
            <w:vAlign w:val="center"/>
          </w:tcPr>
          <w:p w14:paraId="4B437CCC" w14:textId="77777777" w:rsidR="003A548C" w:rsidRPr="00DB0F98" w:rsidRDefault="003A548C" w:rsidP="009D2777">
            <w:pPr>
              <w:rPr>
                <w:sz w:val="16"/>
                <w:szCs w:val="16"/>
                <w:shd w:val="clear" w:color="auto" w:fill="FFFFFF"/>
              </w:rPr>
            </w:pPr>
            <w:r w:rsidRPr="00DB0F98">
              <w:rPr>
                <w:sz w:val="16"/>
                <w:szCs w:val="16"/>
                <w:shd w:val="clear" w:color="auto" w:fill="FFFFFF"/>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77177CAA" w14:textId="77777777" w:rsidR="003A548C" w:rsidRPr="00DB0F98" w:rsidRDefault="003A548C" w:rsidP="009D2777">
            <w:pPr>
              <w:rPr>
                <w:sz w:val="16"/>
                <w:szCs w:val="16"/>
                <w:shd w:val="clear" w:color="auto" w:fill="FFFFFF"/>
              </w:rPr>
            </w:pPr>
            <w:r w:rsidRPr="00DB0F98">
              <w:rPr>
                <w:sz w:val="16"/>
                <w:szCs w:val="16"/>
                <w:shd w:val="clear" w:color="auto" w:fill="FFFFFF"/>
              </w:rPr>
              <w:t>WF0GTTBF1SU016161</w:t>
            </w:r>
          </w:p>
        </w:tc>
        <w:tc>
          <w:tcPr>
            <w:tcW w:w="1457" w:type="dxa"/>
            <w:tcBorders>
              <w:top w:val="single" w:sz="4" w:space="0" w:color="auto"/>
              <w:left w:val="single" w:sz="4" w:space="0" w:color="auto"/>
              <w:bottom w:val="single" w:sz="4" w:space="0" w:color="auto"/>
              <w:right w:val="single" w:sz="4" w:space="0" w:color="auto"/>
            </w:tcBorders>
            <w:vAlign w:val="center"/>
          </w:tcPr>
          <w:p w14:paraId="5B168ECD" w14:textId="77777777" w:rsidR="003A548C" w:rsidRPr="00DB0F98" w:rsidRDefault="003A548C" w:rsidP="009D2777">
            <w:pPr>
              <w:rPr>
                <w:sz w:val="16"/>
                <w:szCs w:val="16"/>
                <w:shd w:val="clear" w:color="auto" w:fill="FFFFFF"/>
              </w:rPr>
            </w:pPr>
            <w:r w:rsidRPr="00DB0F98">
              <w:rPr>
                <w:sz w:val="16"/>
                <w:szCs w:val="16"/>
                <w:shd w:val="clear" w:color="auto" w:fill="FFFFFF"/>
              </w:rPr>
              <w:t>TBG-5I35</w:t>
            </w:r>
          </w:p>
        </w:tc>
      </w:tr>
      <w:tr w:rsidR="003A548C" w:rsidRPr="00DB0F98" w14:paraId="1AA42D35"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06C07FF" w14:textId="77777777" w:rsidR="003A548C" w:rsidRPr="00DB0F98" w:rsidRDefault="003A548C" w:rsidP="009D2777">
            <w:pPr>
              <w:rPr>
                <w:sz w:val="16"/>
                <w:szCs w:val="16"/>
                <w:shd w:val="clear" w:color="auto" w:fill="FFFFFF"/>
              </w:rPr>
            </w:pPr>
            <w:r w:rsidRPr="00DB0F98">
              <w:rPr>
                <w:sz w:val="16"/>
                <w:szCs w:val="16"/>
                <w:shd w:val="clear" w:color="auto" w:fill="FFFFFF"/>
              </w:rPr>
              <w:t>14</w:t>
            </w:r>
          </w:p>
        </w:tc>
        <w:tc>
          <w:tcPr>
            <w:tcW w:w="3363" w:type="dxa"/>
            <w:tcBorders>
              <w:top w:val="single" w:sz="4" w:space="0" w:color="auto"/>
              <w:left w:val="single" w:sz="4" w:space="0" w:color="auto"/>
              <w:bottom w:val="single" w:sz="4" w:space="0" w:color="auto"/>
              <w:right w:val="single" w:sz="4" w:space="0" w:color="auto"/>
            </w:tcBorders>
            <w:vAlign w:val="center"/>
          </w:tcPr>
          <w:p w14:paraId="1B7B6B39" w14:textId="77777777" w:rsidR="003A548C" w:rsidRPr="001734C1" w:rsidRDefault="003A548C" w:rsidP="009D2777">
            <w:pPr>
              <w:rPr>
                <w:rFonts w:eastAsiaTheme="minorHAnsi"/>
                <w:sz w:val="16"/>
                <w:szCs w:val="16"/>
                <w:lang w:val="en-US" w:eastAsia="en-US"/>
              </w:rPr>
            </w:pPr>
            <w:r w:rsidRPr="001734C1">
              <w:rPr>
                <w:rFonts w:eastAsiaTheme="minorHAnsi"/>
                <w:sz w:val="16"/>
                <w:szCs w:val="16"/>
                <w:lang w:val="en-US" w:eastAsia="en-US"/>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68CD3C47" w14:textId="77777777" w:rsidR="003A548C" w:rsidRPr="00DB0F98" w:rsidRDefault="003A548C" w:rsidP="009D2777">
            <w:pPr>
              <w:rPr>
                <w:sz w:val="16"/>
                <w:szCs w:val="16"/>
                <w:shd w:val="clear" w:color="auto" w:fill="FFFFFF"/>
              </w:rPr>
            </w:pPr>
            <w:r w:rsidRPr="00DB0F98">
              <w:rPr>
                <w:sz w:val="16"/>
                <w:szCs w:val="16"/>
                <w:shd w:val="clear" w:color="auto" w:fill="FFFFFF"/>
              </w:rPr>
              <w:t>01486867615</w:t>
            </w:r>
          </w:p>
        </w:tc>
        <w:tc>
          <w:tcPr>
            <w:tcW w:w="1588" w:type="dxa"/>
            <w:tcBorders>
              <w:top w:val="single" w:sz="4" w:space="0" w:color="auto"/>
              <w:left w:val="single" w:sz="4" w:space="0" w:color="auto"/>
              <w:bottom w:val="single" w:sz="4" w:space="0" w:color="auto"/>
              <w:right w:val="single" w:sz="4" w:space="0" w:color="auto"/>
            </w:tcBorders>
            <w:vAlign w:val="center"/>
          </w:tcPr>
          <w:p w14:paraId="248E5014" w14:textId="77777777" w:rsidR="003A548C" w:rsidRPr="00DB0F98" w:rsidRDefault="003A548C" w:rsidP="009D2777">
            <w:pPr>
              <w:rPr>
                <w:sz w:val="16"/>
                <w:szCs w:val="16"/>
                <w:shd w:val="clear" w:color="auto" w:fill="FFFFFF"/>
              </w:rPr>
            </w:pPr>
            <w:r w:rsidRPr="00DB0F98">
              <w:rPr>
                <w:sz w:val="16"/>
                <w:szCs w:val="16"/>
                <w:shd w:val="clear" w:color="auto" w:fill="FFFFFF"/>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02A2D268" w14:textId="77777777" w:rsidR="003A548C" w:rsidRPr="00DB0F98" w:rsidRDefault="003A548C" w:rsidP="009D2777">
            <w:pPr>
              <w:rPr>
                <w:sz w:val="16"/>
                <w:szCs w:val="16"/>
                <w:shd w:val="clear" w:color="auto" w:fill="FFFFFF"/>
              </w:rPr>
            </w:pPr>
            <w:r w:rsidRPr="00DB0F98">
              <w:rPr>
                <w:rFonts w:eastAsiaTheme="minorHAnsi"/>
                <w:sz w:val="16"/>
                <w:szCs w:val="16"/>
                <w:lang w:eastAsia="en-US"/>
              </w:rPr>
              <w:t>9BHCN51FAVP838944</w:t>
            </w:r>
          </w:p>
        </w:tc>
        <w:tc>
          <w:tcPr>
            <w:tcW w:w="1457" w:type="dxa"/>
            <w:tcBorders>
              <w:top w:val="single" w:sz="4" w:space="0" w:color="auto"/>
              <w:left w:val="single" w:sz="4" w:space="0" w:color="auto"/>
              <w:bottom w:val="single" w:sz="4" w:space="0" w:color="auto"/>
              <w:right w:val="single" w:sz="4" w:space="0" w:color="auto"/>
            </w:tcBorders>
            <w:vAlign w:val="center"/>
          </w:tcPr>
          <w:p w14:paraId="3B6E89AB" w14:textId="77777777" w:rsidR="003A548C" w:rsidRPr="00DB0F98" w:rsidRDefault="003A548C" w:rsidP="009D2777">
            <w:pPr>
              <w:rPr>
                <w:sz w:val="16"/>
                <w:szCs w:val="16"/>
                <w:shd w:val="clear" w:color="auto" w:fill="FFFFFF"/>
              </w:rPr>
            </w:pPr>
            <w:r w:rsidRPr="00DB0F98">
              <w:rPr>
                <w:sz w:val="16"/>
                <w:szCs w:val="16"/>
                <w:shd w:val="clear" w:color="auto" w:fill="FFFFFF"/>
              </w:rPr>
              <w:t>UBT-7G10</w:t>
            </w:r>
          </w:p>
        </w:tc>
      </w:tr>
      <w:tr w:rsidR="003A548C" w:rsidRPr="00DB0F98" w14:paraId="36369A3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7670AB2" w14:textId="77777777" w:rsidR="003A548C" w:rsidRPr="00DB0F98" w:rsidRDefault="003A548C" w:rsidP="009D2777">
            <w:pPr>
              <w:rPr>
                <w:sz w:val="16"/>
                <w:szCs w:val="16"/>
                <w:shd w:val="clear" w:color="auto" w:fill="FFFFFF"/>
              </w:rPr>
            </w:pPr>
            <w:r w:rsidRPr="00DB0F98">
              <w:rPr>
                <w:sz w:val="16"/>
                <w:szCs w:val="16"/>
                <w:shd w:val="clear" w:color="auto" w:fill="FFFFFF"/>
              </w:rPr>
              <w:t>15</w:t>
            </w:r>
          </w:p>
        </w:tc>
        <w:tc>
          <w:tcPr>
            <w:tcW w:w="3363" w:type="dxa"/>
            <w:tcBorders>
              <w:top w:val="single" w:sz="4" w:space="0" w:color="auto"/>
              <w:left w:val="single" w:sz="4" w:space="0" w:color="auto"/>
              <w:bottom w:val="single" w:sz="4" w:space="0" w:color="auto"/>
              <w:right w:val="single" w:sz="4" w:space="0" w:color="auto"/>
            </w:tcBorders>
            <w:vAlign w:val="center"/>
          </w:tcPr>
          <w:p w14:paraId="37120A3C" w14:textId="77777777" w:rsidR="003A548C" w:rsidRPr="001734C1" w:rsidRDefault="003A548C" w:rsidP="009D2777">
            <w:pPr>
              <w:rPr>
                <w:sz w:val="16"/>
                <w:szCs w:val="16"/>
                <w:shd w:val="clear" w:color="auto" w:fill="FFFFFF"/>
                <w:lang w:val="en-US"/>
              </w:rPr>
            </w:pPr>
            <w:r w:rsidRPr="001734C1">
              <w:rPr>
                <w:rFonts w:eastAsiaTheme="minorHAnsi"/>
                <w:sz w:val="16"/>
                <w:szCs w:val="16"/>
                <w:lang w:val="en-US" w:eastAsia="en-US"/>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4A1F62C8" w14:textId="77777777" w:rsidR="003A548C" w:rsidRPr="00DB0F98" w:rsidRDefault="003A548C" w:rsidP="009D2777">
            <w:pPr>
              <w:rPr>
                <w:sz w:val="16"/>
                <w:szCs w:val="16"/>
                <w:shd w:val="clear" w:color="auto" w:fill="FFFFFF"/>
              </w:rPr>
            </w:pPr>
            <w:r w:rsidRPr="00DB0F98">
              <w:rPr>
                <w:sz w:val="16"/>
                <w:szCs w:val="16"/>
                <w:shd w:val="clear" w:color="auto" w:fill="FFFFFF"/>
              </w:rPr>
              <w:t>01486852928</w:t>
            </w:r>
          </w:p>
        </w:tc>
        <w:tc>
          <w:tcPr>
            <w:tcW w:w="1588" w:type="dxa"/>
            <w:tcBorders>
              <w:top w:val="single" w:sz="4" w:space="0" w:color="auto"/>
              <w:left w:val="single" w:sz="4" w:space="0" w:color="auto"/>
              <w:bottom w:val="single" w:sz="4" w:space="0" w:color="auto"/>
              <w:right w:val="single" w:sz="4" w:space="0" w:color="auto"/>
            </w:tcBorders>
            <w:vAlign w:val="center"/>
          </w:tcPr>
          <w:p w14:paraId="311D7B55" w14:textId="77777777" w:rsidR="003A548C" w:rsidRPr="00DB0F98" w:rsidRDefault="003A548C" w:rsidP="009D2777">
            <w:pPr>
              <w:rPr>
                <w:sz w:val="16"/>
                <w:szCs w:val="16"/>
                <w:shd w:val="clear" w:color="auto" w:fill="FFFFFF"/>
              </w:rPr>
            </w:pPr>
            <w:r w:rsidRPr="00DB0F98">
              <w:rPr>
                <w:sz w:val="16"/>
                <w:szCs w:val="16"/>
                <w:shd w:val="clear" w:color="auto" w:fill="FFFFFF"/>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53113C34" w14:textId="77777777" w:rsidR="003A548C" w:rsidRPr="00DB0F98" w:rsidRDefault="003A548C" w:rsidP="009D2777">
            <w:pPr>
              <w:rPr>
                <w:sz w:val="16"/>
                <w:szCs w:val="16"/>
                <w:shd w:val="clear" w:color="auto" w:fill="FFFFFF"/>
              </w:rPr>
            </w:pPr>
            <w:r w:rsidRPr="00DB0F98">
              <w:rPr>
                <w:rFonts w:eastAsiaTheme="minorHAnsi"/>
                <w:sz w:val="16"/>
                <w:szCs w:val="16"/>
                <w:lang w:eastAsia="en-US"/>
              </w:rPr>
              <w:t>9BHCN51FATP830029</w:t>
            </w:r>
          </w:p>
        </w:tc>
        <w:tc>
          <w:tcPr>
            <w:tcW w:w="1457" w:type="dxa"/>
            <w:tcBorders>
              <w:top w:val="single" w:sz="4" w:space="0" w:color="auto"/>
              <w:left w:val="single" w:sz="4" w:space="0" w:color="auto"/>
              <w:bottom w:val="single" w:sz="4" w:space="0" w:color="auto"/>
              <w:right w:val="single" w:sz="4" w:space="0" w:color="auto"/>
            </w:tcBorders>
            <w:vAlign w:val="center"/>
          </w:tcPr>
          <w:p w14:paraId="573F65F0" w14:textId="77777777" w:rsidR="003A548C" w:rsidRPr="00DB0F98" w:rsidRDefault="003A548C" w:rsidP="009D2777">
            <w:pPr>
              <w:rPr>
                <w:sz w:val="16"/>
                <w:szCs w:val="16"/>
                <w:shd w:val="clear" w:color="auto" w:fill="FFFFFF"/>
              </w:rPr>
            </w:pPr>
            <w:r w:rsidRPr="00DB0F98">
              <w:rPr>
                <w:sz w:val="16"/>
                <w:szCs w:val="16"/>
                <w:shd w:val="clear" w:color="auto" w:fill="FFFFFF"/>
              </w:rPr>
              <w:t>UBT-7F98</w:t>
            </w:r>
          </w:p>
        </w:tc>
      </w:tr>
      <w:tr w:rsidR="003A548C" w:rsidRPr="00DB0F98" w14:paraId="791C7F58"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7C78E71" w14:textId="77777777" w:rsidR="003A548C" w:rsidRPr="00DB0F98" w:rsidRDefault="003A548C" w:rsidP="009D2777">
            <w:pPr>
              <w:rPr>
                <w:sz w:val="16"/>
                <w:szCs w:val="16"/>
                <w:shd w:val="clear" w:color="auto" w:fill="FFFFFF"/>
              </w:rPr>
            </w:pPr>
            <w:r w:rsidRPr="00DB0F98">
              <w:rPr>
                <w:sz w:val="16"/>
                <w:szCs w:val="16"/>
                <w:shd w:val="clear" w:color="auto" w:fill="FFFFFF"/>
              </w:rPr>
              <w:t>16</w:t>
            </w:r>
          </w:p>
        </w:tc>
        <w:tc>
          <w:tcPr>
            <w:tcW w:w="3363" w:type="dxa"/>
            <w:tcBorders>
              <w:top w:val="single" w:sz="4" w:space="0" w:color="auto"/>
              <w:left w:val="single" w:sz="4" w:space="0" w:color="auto"/>
              <w:bottom w:val="single" w:sz="4" w:space="0" w:color="auto"/>
              <w:right w:val="single" w:sz="4" w:space="0" w:color="auto"/>
            </w:tcBorders>
            <w:vAlign w:val="center"/>
          </w:tcPr>
          <w:p w14:paraId="6DB06A0D" w14:textId="77777777" w:rsidR="003A548C" w:rsidRPr="001734C1" w:rsidRDefault="003A548C" w:rsidP="009D2777">
            <w:pPr>
              <w:rPr>
                <w:sz w:val="16"/>
                <w:szCs w:val="16"/>
                <w:shd w:val="clear" w:color="auto" w:fill="FFFFFF"/>
                <w:lang w:val="en-US"/>
              </w:rPr>
            </w:pPr>
            <w:r w:rsidRPr="001734C1">
              <w:rPr>
                <w:rFonts w:eastAsiaTheme="minorHAnsi"/>
                <w:sz w:val="16"/>
                <w:szCs w:val="16"/>
                <w:lang w:val="en-US" w:eastAsia="en-US"/>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23E16F3C" w14:textId="77777777" w:rsidR="003A548C" w:rsidRPr="00DB0F98" w:rsidRDefault="003A548C" w:rsidP="009D2777">
            <w:pPr>
              <w:rPr>
                <w:sz w:val="16"/>
                <w:szCs w:val="16"/>
                <w:shd w:val="clear" w:color="auto" w:fill="FFFFFF"/>
              </w:rPr>
            </w:pPr>
            <w:r w:rsidRPr="00DB0F98">
              <w:rPr>
                <w:sz w:val="16"/>
                <w:szCs w:val="16"/>
                <w:shd w:val="clear" w:color="auto" w:fill="FFFFFF"/>
              </w:rPr>
              <w:t>01486863342</w:t>
            </w:r>
          </w:p>
        </w:tc>
        <w:tc>
          <w:tcPr>
            <w:tcW w:w="1588" w:type="dxa"/>
            <w:tcBorders>
              <w:top w:val="single" w:sz="4" w:space="0" w:color="auto"/>
              <w:left w:val="single" w:sz="4" w:space="0" w:color="auto"/>
              <w:bottom w:val="single" w:sz="4" w:space="0" w:color="auto"/>
              <w:right w:val="single" w:sz="4" w:space="0" w:color="auto"/>
            </w:tcBorders>
            <w:vAlign w:val="center"/>
          </w:tcPr>
          <w:p w14:paraId="1A7503AD" w14:textId="77777777" w:rsidR="003A548C" w:rsidRPr="00DB0F98" w:rsidRDefault="003A548C" w:rsidP="009D2777">
            <w:pPr>
              <w:rPr>
                <w:sz w:val="16"/>
                <w:szCs w:val="16"/>
                <w:shd w:val="clear" w:color="auto" w:fill="FFFFFF"/>
              </w:rPr>
            </w:pPr>
            <w:r w:rsidRPr="00DB0F98">
              <w:rPr>
                <w:sz w:val="16"/>
                <w:szCs w:val="16"/>
                <w:shd w:val="clear" w:color="auto" w:fill="FFFFFF"/>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161AC424" w14:textId="77777777" w:rsidR="003A548C" w:rsidRPr="00DB0F98" w:rsidRDefault="003A548C" w:rsidP="009D2777">
            <w:pPr>
              <w:rPr>
                <w:sz w:val="16"/>
                <w:szCs w:val="16"/>
                <w:shd w:val="clear" w:color="auto" w:fill="FFFFFF"/>
              </w:rPr>
            </w:pPr>
            <w:r w:rsidRPr="00DB0F98">
              <w:rPr>
                <w:rFonts w:eastAsiaTheme="minorHAnsi"/>
                <w:sz w:val="16"/>
                <w:szCs w:val="16"/>
                <w:lang w:eastAsia="en-US"/>
              </w:rPr>
              <w:t>9BHCN51FATP830016</w:t>
            </w:r>
          </w:p>
        </w:tc>
        <w:tc>
          <w:tcPr>
            <w:tcW w:w="1457" w:type="dxa"/>
            <w:tcBorders>
              <w:top w:val="single" w:sz="4" w:space="0" w:color="auto"/>
              <w:left w:val="single" w:sz="4" w:space="0" w:color="auto"/>
              <w:bottom w:val="single" w:sz="4" w:space="0" w:color="auto"/>
              <w:right w:val="single" w:sz="4" w:space="0" w:color="auto"/>
            </w:tcBorders>
            <w:vAlign w:val="center"/>
          </w:tcPr>
          <w:p w14:paraId="1BE346B6" w14:textId="77777777" w:rsidR="003A548C" w:rsidRPr="00DB0F98" w:rsidRDefault="003A548C" w:rsidP="009D2777">
            <w:pPr>
              <w:rPr>
                <w:sz w:val="16"/>
                <w:szCs w:val="16"/>
                <w:shd w:val="clear" w:color="auto" w:fill="FFFFFF"/>
              </w:rPr>
            </w:pPr>
            <w:r w:rsidRPr="00DB0F98">
              <w:rPr>
                <w:sz w:val="16"/>
                <w:szCs w:val="16"/>
                <w:shd w:val="clear" w:color="auto" w:fill="FFFFFF"/>
              </w:rPr>
              <w:t>UBT-7F99</w:t>
            </w:r>
          </w:p>
        </w:tc>
      </w:tr>
      <w:tr w:rsidR="003A548C" w:rsidRPr="00DB0F98" w14:paraId="5A52624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54E3AE5" w14:textId="77777777" w:rsidR="003A548C" w:rsidRPr="00DB0F98" w:rsidRDefault="003A548C" w:rsidP="009D2777">
            <w:pPr>
              <w:rPr>
                <w:sz w:val="16"/>
                <w:szCs w:val="16"/>
                <w:shd w:val="clear" w:color="auto" w:fill="FFFFFF"/>
              </w:rPr>
            </w:pPr>
            <w:r w:rsidRPr="00DB0F98">
              <w:rPr>
                <w:sz w:val="16"/>
                <w:szCs w:val="16"/>
                <w:shd w:val="clear" w:color="auto" w:fill="FFFFFF"/>
              </w:rPr>
              <w:t>17</w:t>
            </w:r>
          </w:p>
        </w:tc>
        <w:tc>
          <w:tcPr>
            <w:tcW w:w="3363" w:type="dxa"/>
            <w:tcBorders>
              <w:top w:val="single" w:sz="4" w:space="0" w:color="auto"/>
              <w:left w:val="single" w:sz="4" w:space="0" w:color="auto"/>
              <w:bottom w:val="single" w:sz="4" w:space="0" w:color="auto"/>
              <w:right w:val="single" w:sz="4" w:space="0" w:color="auto"/>
            </w:tcBorders>
            <w:vAlign w:val="center"/>
          </w:tcPr>
          <w:p w14:paraId="35363AA2" w14:textId="77777777" w:rsidR="003A548C" w:rsidRPr="001734C1" w:rsidRDefault="003A548C" w:rsidP="009D2777">
            <w:pPr>
              <w:rPr>
                <w:sz w:val="16"/>
                <w:szCs w:val="16"/>
                <w:shd w:val="clear" w:color="auto" w:fill="FFFFFF"/>
                <w:lang w:val="en-US"/>
              </w:rPr>
            </w:pPr>
            <w:r w:rsidRPr="001734C1">
              <w:rPr>
                <w:rFonts w:eastAsiaTheme="minorHAnsi"/>
                <w:sz w:val="16"/>
                <w:szCs w:val="16"/>
                <w:lang w:val="en-US" w:eastAsia="en-US"/>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7C7431B7" w14:textId="77777777" w:rsidR="003A548C" w:rsidRPr="00DB0F98" w:rsidRDefault="003A548C" w:rsidP="009D2777">
            <w:pPr>
              <w:rPr>
                <w:sz w:val="16"/>
                <w:szCs w:val="16"/>
                <w:shd w:val="clear" w:color="auto" w:fill="FFFFFF"/>
              </w:rPr>
            </w:pPr>
            <w:r w:rsidRPr="00DB0F98">
              <w:rPr>
                <w:sz w:val="16"/>
                <w:szCs w:val="16"/>
                <w:shd w:val="clear" w:color="auto" w:fill="FFFFFF"/>
              </w:rPr>
              <w:t>01486866295</w:t>
            </w:r>
          </w:p>
        </w:tc>
        <w:tc>
          <w:tcPr>
            <w:tcW w:w="1588" w:type="dxa"/>
            <w:tcBorders>
              <w:top w:val="single" w:sz="4" w:space="0" w:color="auto"/>
              <w:left w:val="single" w:sz="4" w:space="0" w:color="auto"/>
              <w:bottom w:val="single" w:sz="4" w:space="0" w:color="auto"/>
              <w:right w:val="single" w:sz="4" w:space="0" w:color="auto"/>
            </w:tcBorders>
            <w:vAlign w:val="center"/>
          </w:tcPr>
          <w:p w14:paraId="10A423A8" w14:textId="77777777" w:rsidR="003A548C" w:rsidRPr="00DB0F98" w:rsidRDefault="003A548C" w:rsidP="009D2777">
            <w:pPr>
              <w:rPr>
                <w:sz w:val="16"/>
                <w:szCs w:val="16"/>
                <w:shd w:val="clear" w:color="auto" w:fill="FFFFFF"/>
              </w:rPr>
            </w:pPr>
            <w:r w:rsidRPr="00DB0F98">
              <w:rPr>
                <w:sz w:val="16"/>
                <w:szCs w:val="16"/>
                <w:shd w:val="clear" w:color="auto" w:fill="FFFFFF"/>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03F8A659" w14:textId="77777777" w:rsidR="003A548C" w:rsidRPr="00DB0F98" w:rsidRDefault="003A548C" w:rsidP="009D2777">
            <w:pPr>
              <w:rPr>
                <w:sz w:val="16"/>
                <w:szCs w:val="16"/>
                <w:shd w:val="clear" w:color="auto" w:fill="FFFFFF"/>
              </w:rPr>
            </w:pPr>
            <w:r w:rsidRPr="00DB0F98">
              <w:rPr>
                <w:rFonts w:eastAsiaTheme="minorHAnsi"/>
                <w:sz w:val="16"/>
                <w:szCs w:val="16"/>
                <w:lang w:eastAsia="en-US"/>
              </w:rPr>
              <w:t>9BHCN51FATP829999</w:t>
            </w:r>
          </w:p>
        </w:tc>
        <w:tc>
          <w:tcPr>
            <w:tcW w:w="1457" w:type="dxa"/>
            <w:tcBorders>
              <w:top w:val="single" w:sz="4" w:space="0" w:color="auto"/>
              <w:left w:val="single" w:sz="4" w:space="0" w:color="auto"/>
              <w:bottom w:val="single" w:sz="4" w:space="0" w:color="auto"/>
              <w:right w:val="single" w:sz="4" w:space="0" w:color="auto"/>
            </w:tcBorders>
            <w:vAlign w:val="center"/>
          </w:tcPr>
          <w:p w14:paraId="75124E4A" w14:textId="77777777" w:rsidR="003A548C" w:rsidRPr="00DB0F98" w:rsidRDefault="003A548C" w:rsidP="009D2777">
            <w:pPr>
              <w:rPr>
                <w:sz w:val="16"/>
                <w:szCs w:val="16"/>
                <w:shd w:val="clear" w:color="auto" w:fill="FFFFFF"/>
              </w:rPr>
            </w:pPr>
            <w:r w:rsidRPr="00DB0F98">
              <w:rPr>
                <w:sz w:val="16"/>
                <w:szCs w:val="16"/>
                <w:shd w:val="clear" w:color="auto" w:fill="FFFFFF"/>
              </w:rPr>
              <w:t>UBT-7G05</w:t>
            </w:r>
          </w:p>
        </w:tc>
      </w:tr>
      <w:tr w:rsidR="003A548C" w:rsidRPr="00DB0F98" w14:paraId="05A06571"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591C95D" w14:textId="77777777" w:rsidR="003A548C" w:rsidRPr="00DB0F98" w:rsidRDefault="003A548C" w:rsidP="009D2777">
            <w:pPr>
              <w:rPr>
                <w:sz w:val="16"/>
                <w:szCs w:val="16"/>
                <w:shd w:val="clear" w:color="auto" w:fill="FFFFFF"/>
              </w:rPr>
            </w:pPr>
            <w:r w:rsidRPr="00DB0F98">
              <w:rPr>
                <w:sz w:val="16"/>
                <w:szCs w:val="16"/>
                <w:shd w:val="clear" w:color="auto" w:fill="FFFFFF"/>
              </w:rPr>
              <w:t>18</w:t>
            </w:r>
          </w:p>
        </w:tc>
        <w:tc>
          <w:tcPr>
            <w:tcW w:w="3363" w:type="dxa"/>
            <w:tcBorders>
              <w:top w:val="single" w:sz="4" w:space="0" w:color="auto"/>
              <w:left w:val="single" w:sz="4" w:space="0" w:color="auto"/>
              <w:bottom w:val="single" w:sz="4" w:space="0" w:color="auto"/>
              <w:right w:val="single" w:sz="4" w:space="0" w:color="auto"/>
            </w:tcBorders>
            <w:vAlign w:val="center"/>
          </w:tcPr>
          <w:p w14:paraId="64E6C0C3" w14:textId="77777777" w:rsidR="003A548C" w:rsidRPr="001734C1" w:rsidRDefault="003A548C" w:rsidP="009D2777">
            <w:pPr>
              <w:rPr>
                <w:sz w:val="16"/>
                <w:szCs w:val="16"/>
                <w:shd w:val="clear" w:color="auto" w:fill="FFFFFF"/>
                <w:lang w:val="en-US"/>
              </w:rPr>
            </w:pPr>
            <w:r w:rsidRPr="001734C1">
              <w:rPr>
                <w:rFonts w:eastAsiaTheme="minorHAnsi"/>
                <w:sz w:val="16"/>
                <w:szCs w:val="16"/>
                <w:lang w:val="en-US" w:eastAsia="en-US"/>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037DD9BA" w14:textId="77777777" w:rsidR="003A548C" w:rsidRPr="00DB0F98" w:rsidRDefault="003A548C" w:rsidP="009D2777">
            <w:pPr>
              <w:rPr>
                <w:sz w:val="16"/>
                <w:szCs w:val="16"/>
                <w:shd w:val="clear" w:color="auto" w:fill="FFFFFF"/>
              </w:rPr>
            </w:pPr>
            <w:r w:rsidRPr="00DB0F98">
              <w:rPr>
                <w:sz w:val="16"/>
                <w:szCs w:val="16"/>
                <w:shd w:val="clear" w:color="auto" w:fill="FFFFFF"/>
              </w:rPr>
              <w:t>01486864896</w:t>
            </w:r>
          </w:p>
        </w:tc>
        <w:tc>
          <w:tcPr>
            <w:tcW w:w="1588" w:type="dxa"/>
            <w:tcBorders>
              <w:top w:val="single" w:sz="4" w:space="0" w:color="auto"/>
              <w:left w:val="single" w:sz="4" w:space="0" w:color="auto"/>
              <w:bottom w:val="single" w:sz="4" w:space="0" w:color="auto"/>
              <w:right w:val="single" w:sz="4" w:space="0" w:color="auto"/>
            </w:tcBorders>
            <w:vAlign w:val="center"/>
          </w:tcPr>
          <w:p w14:paraId="0E1662BB" w14:textId="77777777" w:rsidR="003A548C" w:rsidRPr="00DB0F98" w:rsidRDefault="003A548C" w:rsidP="009D2777">
            <w:pPr>
              <w:rPr>
                <w:sz w:val="16"/>
                <w:szCs w:val="16"/>
                <w:shd w:val="clear" w:color="auto" w:fill="FFFFFF"/>
              </w:rPr>
            </w:pPr>
            <w:r w:rsidRPr="00DB0F98">
              <w:rPr>
                <w:sz w:val="16"/>
                <w:szCs w:val="16"/>
                <w:shd w:val="clear" w:color="auto" w:fill="FFFFFF"/>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0BD64F38" w14:textId="77777777" w:rsidR="003A548C" w:rsidRPr="00DB0F98" w:rsidRDefault="003A548C" w:rsidP="009D2777">
            <w:pPr>
              <w:rPr>
                <w:sz w:val="16"/>
                <w:szCs w:val="16"/>
                <w:shd w:val="clear" w:color="auto" w:fill="FFFFFF"/>
              </w:rPr>
            </w:pPr>
            <w:r w:rsidRPr="00DB0F98">
              <w:rPr>
                <w:rFonts w:eastAsiaTheme="minorHAnsi"/>
                <w:sz w:val="16"/>
                <w:szCs w:val="16"/>
                <w:lang w:eastAsia="en-US"/>
              </w:rPr>
              <w:t>9BHCN51FATP824092</w:t>
            </w:r>
          </w:p>
        </w:tc>
        <w:tc>
          <w:tcPr>
            <w:tcW w:w="1457" w:type="dxa"/>
            <w:tcBorders>
              <w:top w:val="single" w:sz="4" w:space="0" w:color="auto"/>
              <w:left w:val="single" w:sz="4" w:space="0" w:color="auto"/>
              <w:bottom w:val="single" w:sz="4" w:space="0" w:color="auto"/>
              <w:right w:val="single" w:sz="4" w:space="0" w:color="auto"/>
            </w:tcBorders>
            <w:vAlign w:val="center"/>
          </w:tcPr>
          <w:p w14:paraId="37A9BC0F" w14:textId="77777777" w:rsidR="003A548C" w:rsidRPr="00DB0F98" w:rsidRDefault="003A548C" w:rsidP="009D2777">
            <w:pPr>
              <w:rPr>
                <w:sz w:val="16"/>
                <w:szCs w:val="16"/>
                <w:shd w:val="clear" w:color="auto" w:fill="FFFFFF"/>
              </w:rPr>
            </w:pPr>
            <w:r w:rsidRPr="00DB0F98">
              <w:rPr>
                <w:sz w:val="16"/>
                <w:szCs w:val="16"/>
                <w:shd w:val="clear" w:color="auto" w:fill="FFFFFF"/>
              </w:rPr>
              <w:t>UBT-7G08</w:t>
            </w:r>
          </w:p>
        </w:tc>
      </w:tr>
    </w:tbl>
    <w:p w14:paraId="789E7FC3" w14:textId="77777777" w:rsidR="003A548C" w:rsidRDefault="003A548C" w:rsidP="003A548C">
      <w:pPr>
        <w:pStyle w:val="PADRO"/>
        <w:keepNext w:val="0"/>
        <w:widowControl/>
        <w:shd w:val="clear" w:color="auto" w:fill="auto"/>
        <w:spacing w:before="0" w:after="0" w:line="259" w:lineRule="auto"/>
        <w:ind w:left="792" w:firstLine="0"/>
        <w:rPr>
          <w:rFonts w:ascii="Arial" w:hAnsi="Arial" w:cs="Arial"/>
          <w:sz w:val="24"/>
        </w:rPr>
      </w:pPr>
    </w:p>
    <w:p w14:paraId="1311C50B" w14:textId="77777777" w:rsidR="003A548C" w:rsidRDefault="003A548C" w:rsidP="003A548C">
      <w:pPr>
        <w:pStyle w:val="PADRO"/>
        <w:keepNext w:val="0"/>
        <w:widowControl/>
        <w:numPr>
          <w:ilvl w:val="1"/>
          <w:numId w:val="2"/>
        </w:numPr>
        <w:shd w:val="clear" w:color="auto" w:fill="auto"/>
        <w:spacing w:before="0" w:after="0" w:line="259" w:lineRule="auto"/>
        <w:rPr>
          <w:rFonts w:ascii="Arial" w:hAnsi="Arial" w:cs="Arial"/>
          <w:sz w:val="24"/>
        </w:rPr>
      </w:pPr>
      <w:r w:rsidRPr="001F02B8">
        <w:rPr>
          <w:rFonts w:ascii="Arial" w:hAnsi="Arial" w:cs="Arial"/>
          <w:sz w:val="24"/>
        </w:rPr>
        <w:t>O critério de julgamento adotado será o</w:t>
      </w:r>
      <w:r w:rsidRPr="001F02B8">
        <w:rPr>
          <w:rFonts w:ascii="Arial" w:hAnsi="Arial" w:cs="Arial"/>
          <w:i/>
          <w:iCs/>
          <w:sz w:val="24"/>
        </w:rPr>
        <w:t xml:space="preserve"> menor preço</w:t>
      </w:r>
      <w:r>
        <w:rPr>
          <w:rFonts w:ascii="Arial" w:hAnsi="Arial" w:cs="Arial"/>
          <w:i/>
          <w:iCs/>
          <w:sz w:val="24"/>
        </w:rPr>
        <w:t xml:space="preserve"> global</w:t>
      </w:r>
      <w:r w:rsidRPr="001F02B8">
        <w:rPr>
          <w:rFonts w:ascii="Arial" w:hAnsi="Arial" w:cs="Arial"/>
          <w:i/>
          <w:iCs/>
          <w:sz w:val="24"/>
        </w:rPr>
        <w:t>,</w:t>
      </w:r>
      <w:r w:rsidRPr="001F02B8">
        <w:rPr>
          <w:rFonts w:ascii="Arial" w:hAnsi="Arial" w:cs="Arial"/>
          <w:sz w:val="24"/>
        </w:rPr>
        <w:t xml:space="preserve"> observadas as exigências contidas neste Aviso de</w:t>
      </w:r>
      <w:r>
        <w:rPr>
          <w:rFonts w:ascii="Arial" w:hAnsi="Arial" w:cs="Arial"/>
          <w:sz w:val="24"/>
        </w:rPr>
        <w:t xml:space="preserve"> Dispensa Eletrônica</w:t>
      </w:r>
      <w:r w:rsidRPr="001F02B8">
        <w:rPr>
          <w:rFonts w:ascii="Arial" w:hAnsi="Arial" w:cs="Arial"/>
          <w:sz w:val="24"/>
        </w:rPr>
        <w:t xml:space="preserve"> e seus Anexos quanto às especificações do objeto.</w:t>
      </w:r>
    </w:p>
    <w:p w14:paraId="2D5E9A90" w14:textId="77777777" w:rsidR="003A548C" w:rsidRPr="001F02B8" w:rsidRDefault="003A548C" w:rsidP="003A548C">
      <w:pPr>
        <w:pStyle w:val="PADRO"/>
        <w:keepNext w:val="0"/>
        <w:widowControl/>
        <w:shd w:val="clear" w:color="auto" w:fill="auto"/>
        <w:spacing w:before="0" w:after="0" w:line="259" w:lineRule="auto"/>
        <w:ind w:left="792" w:firstLine="0"/>
        <w:rPr>
          <w:rFonts w:ascii="Arial" w:hAnsi="Arial" w:cs="Arial"/>
          <w:sz w:val="24"/>
        </w:rPr>
      </w:pPr>
    </w:p>
    <w:p w14:paraId="6A37A51A" w14:textId="77777777" w:rsidR="009D093A" w:rsidRPr="001F02B8" w:rsidRDefault="009D093A" w:rsidP="009D093A">
      <w:pPr>
        <w:pStyle w:val="PADRO"/>
        <w:keepNext w:val="0"/>
        <w:widowControl/>
        <w:shd w:val="clear" w:color="auto" w:fill="auto"/>
        <w:spacing w:before="0" w:after="0" w:line="259" w:lineRule="auto"/>
        <w:ind w:left="792" w:firstLine="0"/>
        <w:rPr>
          <w:rFonts w:ascii="Arial" w:hAnsi="Arial" w:cs="Arial"/>
          <w:sz w:val="24"/>
        </w:rPr>
      </w:pPr>
    </w:p>
    <w:p w14:paraId="73C5CE7A"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6" w:name="_Toc127281027"/>
      <w:bookmarkStart w:id="7" w:name="_Toc156908475"/>
      <w:bookmarkStart w:id="8" w:name="_Toc233816447"/>
      <w:r w:rsidRPr="001F02B8">
        <w:rPr>
          <w:rFonts w:ascii="Arial" w:hAnsi="Arial" w:cs="Arial"/>
          <w:sz w:val="24"/>
          <w:szCs w:val="24"/>
        </w:rPr>
        <w:t>PARTICIPAÇÃO NA DISPENSA ELETRÔNICA.</w:t>
      </w:r>
      <w:bookmarkEnd w:id="6"/>
      <w:bookmarkEnd w:id="7"/>
      <w:bookmarkEnd w:id="8"/>
    </w:p>
    <w:p w14:paraId="068F1E1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3B818D34" w14:textId="6FF175FC" w:rsidR="00144811" w:rsidRPr="001F02B8" w:rsidRDefault="00144811" w:rsidP="00F7280D">
      <w:pPr>
        <w:widowControl/>
        <w:numPr>
          <w:ilvl w:val="1"/>
          <w:numId w:val="2"/>
        </w:numPr>
        <w:autoSpaceDN/>
        <w:snapToGrid w:val="0"/>
        <w:spacing w:line="276" w:lineRule="auto"/>
        <w:jc w:val="both"/>
        <w:rPr>
          <w:sz w:val="24"/>
          <w:szCs w:val="24"/>
        </w:rPr>
      </w:pPr>
      <w:r w:rsidRPr="001F02B8">
        <w:rPr>
          <w:sz w:val="24"/>
          <w:szCs w:val="24"/>
        </w:rPr>
        <w:t xml:space="preserve">A participação na presente dispensa eletrônica se dará mediante </w:t>
      </w:r>
      <w:r w:rsidRPr="001F02B8">
        <w:rPr>
          <w:bCs/>
          <w:sz w:val="24"/>
          <w:szCs w:val="24"/>
        </w:rPr>
        <w:t>Sistema de Dispensa Eletrônica</w:t>
      </w:r>
      <w:r w:rsidRPr="001F02B8">
        <w:rPr>
          <w:sz w:val="24"/>
          <w:szCs w:val="24"/>
        </w:rPr>
        <w:t xml:space="preserve"> da empresa BLL – Bolsa de Licitações e Leilões do Brasil, disponível no </w:t>
      </w:r>
      <w:r w:rsidRPr="001F02B8">
        <w:rPr>
          <w:bCs/>
          <w:sz w:val="24"/>
          <w:szCs w:val="24"/>
        </w:rPr>
        <w:t xml:space="preserve">endereço eletrônico </w:t>
      </w:r>
      <w:hyperlink r:id="rId13" w:history="1">
        <w:r w:rsidR="00B71E04" w:rsidRPr="005921D1">
          <w:rPr>
            <w:rStyle w:val="Hyperlink"/>
            <w:sz w:val="24"/>
            <w:szCs w:val="24"/>
          </w:rPr>
          <w:t>https://www.bll.org.br/</w:t>
        </w:r>
      </w:hyperlink>
      <w:r w:rsidR="00B71E04">
        <w:rPr>
          <w:sz w:val="24"/>
          <w:szCs w:val="24"/>
        </w:rPr>
        <w:t xml:space="preserve"> </w:t>
      </w:r>
    </w:p>
    <w:p w14:paraId="7412D69C"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 xml:space="preserve">Para realização de cadastro e acesso a plataforma de Licitações da Bolsa de Licitações e Leilões do Brasil local onde se realizará o presente </w:t>
      </w:r>
      <w:proofErr w:type="gramStart"/>
      <w:r w:rsidRPr="001F02B8">
        <w:rPr>
          <w:sz w:val="24"/>
          <w:szCs w:val="24"/>
        </w:rPr>
        <w:t>Certame,  orientamos</w:t>
      </w:r>
      <w:proofErr w:type="gramEnd"/>
      <w:r w:rsidRPr="001F02B8">
        <w:rPr>
          <w:sz w:val="24"/>
          <w:szCs w:val="24"/>
        </w:rPr>
        <w:t xml:space="preserve"> entrar em contato com o Suporte ao Fornecedor pelo telefone (41) 3097-4600 ou através do e-mail </w:t>
      </w:r>
      <w:hyperlink r:id="rId14" w:history="1">
        <w:r w:rsidRPr="001F02B8">
          <w:rPr>
            <w:rStyle w:val="Hyperlink"/>
            <w:color w:val="auto"/>
            <w:sz w:val="24"/>
            <w:szCs w:val="24"/>
          </w:rPr>
          <w:t>contato@bll.org.br</w:t>
        </w:r>
      </w:hyperlink>
      <w:r w:rsidRPr="001F02B8">
        <w:rPr>
          <w:sz w:val="24"/>
          <w:szCs w:val="24"/>
        </w:rPr>
        <w:t xml:space="preserve">. </w:t>
      </w:r>
    </w:p>
    <w:p w14:paraId="11C00CE5"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Os fornecedores deverão atender aos procedimentos previstos no Manual do Sistema de Dispensa Eletrônica, disponível no Portal da BLL, para acesso ao sistema e operacionalização.</w:t>
      </w:r>
    </w:p>
    <w:p w14:paraId="0FBB682A"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397C4D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Não poderão participar desta dispensa os fornecedores:</w:t>
      </w:r>
    </w:p>
    <w:p w14:paraId="10680F35" w14:textId="14DE804F"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que não atendam às condições deste Aviso de </w:t>
      </w:r>
      <w:r w:rsidR="008F382F">
        <w:rPr>
          <w:sz w:val="24"/>
          <w:szCs w:val="24"/>
        </w:rPr>
        <w:t>Dispensa Eletrônica</w:t>
      </w:r>
      <w:r w:rsidRPr="001F02B8">
        <w:rPr>
          <w:sz w:val="24"/>
          <w:szCs w:val="24"/>
        </w:rPr>
        <w:t xml:space="preserve"> e seu(s) anexo(s);</w:t>
      </w:r>
    </w:p>
    <w:p w14:paraId="031C0B3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estrangeiros que não tenham representação legal no Brasil com poderes expressos para receber citação e responder administrativa ou judicialmente;</w:t>
      </w:r>
    </w:p>
    <w:p w14:paraId="65E7283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se enquadrem nas seguintes vedações:</w:t>
      </w:r>
    </w:p>
    <w:p w14:paraId="6FFE29F5"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lastRenderedPageBreak/>
        <w:t>autor do anteprojeto, do projeto básico ou do projeto executivo, pessoa física ou jurídica, quando a contratação versar sobre obra, serviços ou fornecimento de bens a ele relacionados;</w:t>
      </w:r>
    </w:p>
    <w:p w14:paraId="049C8F6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535E50B"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se encontre, ao tempo da contratação, impossibilitada de contratar em decorrência de sanção que lhe foi imposta;</w:t>
      </w:r>
    </w:p>
    <w:p w14:paraId="7FA0982E"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FB1DF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empresas controladoras, controladas ou coligadas, nos termos da </w:t>
      </w:r>
      <w:hyperlink r:id="rId15" w:history="1">
        <w:r w:rsidRPr="001F02B8">
          <w:rPr>
            <w:rStyle w:val="Hyperlink"/>
            <w:rFonts w:eastAsia="Calibri"/>
            <w:color w:val="auto"/>
            <w:sz w:val="24"/>
            <w:szCs w:val="24"/>
          </w:rPr>
          <w:t>Lei nº 6.404, de 15 de dezembro de 1976</w:t>
        </w:r>
      </w:hyperlink>
      <w:r w:rsidRPr="001F02B8">
        <w:rPr>
          <w:sz w:val="24"/>
          <w:szCs w:val="24"/>
        </w:rPr>
        <w:t>, concorrendo entre si;</w:t>
      </w:r>
    </w:p>
    <w:p w14:paraId="12B94CF2"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9C9ACF0"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Equiparam-se aos autores do projeto as empresas integrantes do mesmo grupo econômico;</w:t>
      </w:r>
    </w:p>
    <w:p w14:paraId="78FC68E6"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651271C"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organizações da Sociedade Civil de Interesse Público - OSCIP, atuando nessa condição (Acórdão nº 746/2014-TCU-Plenário); e</w:t>
      </w:r>
    </w:p>
    <w:p w14:paraId="725611D8" w14:textId="77777777" w:rsidR="00144811" w:rsidRPr="001F02B8" w:rsidRDefault="00144811" w:rsidP="00F7280D">
      <w:pPr>
        <w:widowControl/>
        <w:numPr>
          <w:ilvl w:val="2"/>
          <w:numId w:val="2"/>
        </w:numPr>
        <w:autoSpaceDE/>
        <w:autoSpaceDN/>
        <w:spacing w:line="276" w:lineRule="auto"/>
        <w:jc w:val="both"/>
        <w:rPr>
          <w:sz w:val="24"/>
          <w:szCs w:val="24"/>
        </w:rPr>
      </w:pPr>
      <w:bookmarkStart w:id="9" w:name="_Hlk519667815"/>
      <w:r w:rsidRPr="001F02B8">
        <w:rPr>
          <w:sz w:val="24"/>
          <w:szCs w:val="24"/>
        </w:rPr>
        <w:t>sociedades cooperativas.</w:t>
      </w:r>
    </w:p>
    <w:bookmarkEnd w:id="9"/>
    <w:p w14:paraId="6AF77FE8" w14:textId="77777777" w:rsidR="00144811" w:rsidRPr="001F02B8" w:rsidRDefault="00144811" w:rsidP="003F1DBA">
      <w:pPr>
        <w:pStyle w:val="PADRO"/>
        <w:keepNext w:val="0"/>
        <w:widowControl/>
        <w:shd w:val="clear" w:color="auto" w:fill="auto"/>
        <w:spacing w:before="0" w:after="0"/>
        <w:ind w:firstLine="0"/>
        <w:rPr>
          <w:rFonts w:ascii="Arial" w:hAnsi="Arial" w:cs="Arial"/>
          <w:b/>
          <w:sz w:val="24"/>
        </w:rPr>
      </w:pPr>
    </w:p>
    <w:p w14:paraId="33F2CB9C"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0" w:name="_Toc127281028"/>
      <w:bookmarkStart w:id="11" w:name="_Toc156908476"/>
      <w:bookmarkStart w:id="12" w:name="_Toc233816448"/>
      <w:r w:rsidRPr="001F02B8">
        <w:rPr>
          <w:rFonts w:ascii="Arial" w:hAnsi="Arial" w:cs="Arial"/>
          <w:sz w:val="24"/>
          <w:szCs w:val="24"/>
        </w:rPr>
        <w:t>INGRESSO NA DISPENSA ELETRÔNICA E CADASTRAMENTO DA PROPOSTA INICIAL</w:t>
      </w:r>
      <w:bookmarkEnd w:id="10"/>
      <w:bookmarkEnd w:id="11"/>
      <w:bookmarkEnd w:id="12"/>
    </w:p>
    <w:p w14:paraId="047A01E8"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57A7D9C7"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ingresso do fornecedor na disputa da dispensa eletrônica se dará com o cadastramento de sua proposta inicial, na forma deste item.</w:t>
      </w:r>
    </w:p>
    <w:p w14:paraId="5D5A7F7B" w14:textId="77777777" w:rsidR="00144811" w:rsidRPr="001F02B8" w:rsidRDefault="00144811" w:rsidP="00F7280D">
      <w:pPr>
        <w:widowControl/>
        <w:numPr>
          <w:ilvl w:val="1"/>
          <w:numId w:val="2"/>
        </w:numPr>
        <w:autoSpaceDN/>
        <w:snapToGrid w:val="0"/>
        <w:spacing w:line="276" w:lineRule="auto"/>
        <w:ind w:left="425" w:firstLine="0"/>
        <w:jc w:val="both"/>
        <w:rPr>
          <w:sz w:val="24"/>
          <w:szCs w:val="24"/>
        </w:rPr>
      </w:pPr>
      <w:r w:rsidRPr="001F02B8">
        <w:rPr>
          <w:sz w:val="24"/>
          <w:szCs w:val="24"/>
        </w:rPr>
        <w:lastRenderedPageBreak/>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73D989D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B8AF0F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Todas as especificações do objeto contidas na proposta, em especial o preço, vinculam a Contratada.</w:t>
      </w:r>
    </w:p>
    <w:p w14:paraId="1C4B6CE1"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Nos valores propostos estarão inclusos todos os custos operacionais, encargos previdenciários, trabalhistas, tributários, comerciais e quaisquer outros que incidam direta ou indiretamente na prestação dos serviços;</w:t>
      </w:r>
    </w:p>
    <w:p w14:paraId="149CC749"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5D96034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 apresentação das propostas implica obrigatoriedade do cumprimento das disposições nelas contidas, em conformidade com o que dispõe o </w:t>
      </w:r>
      <w:r w:rsidRPr="001F02B8">
        <w:rPr>
          <w:i/>
          <w:sz w:val="24"/>
          <w:szCs w:val="24"/>
        </w:rPr>
        <w:t>Termo de Referência</w:t>
      </w:r>
      <w:r w:rsidRPr="001F02B8">
        <w:rPr>
          <w:sz w:val="24"/>
          <w:szCs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F097B42"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Uma vez enviada a proposta no sistema, os fornecedores </w:t>
      </w:r>
      <w:r w:rsidRPr="001F02B8">
        <w:rPr>
          <w:b/>
          <w:bCs/>
          <w:sz w:val="24"/>
          <w:szCs w:val="24"/>
        </w:rPr>
        <w:t>NÃO</w:t>
      </w:r>
      <w:r w:rsidRPr="001F02B8">
        <w:rPr>
          <w:sz w:val="24"/>
          <w:szCs w:val="24"/>
        </w:rPr>
        <w:t xml:space="preserve"> poderão retirá-la, substituí-la ou modificá-la;</w:t>
      </w:r>
    </w:p>
    <w:p w14:paraId="09CA8E76"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cadastramento da proposta inicial, o fornecedor deverá, também, assinalar “sim” ou “não” em campo próprio do sistema eletrônico, às seguintes declarações:</w:t>
      </w:r>
      <w:r w:rsidRPr="001F02B8">
        <w:rPr>
          <w:rFonts w:eastAsia="Zurich BT"/>
          <w:sz w:val="24"/>
          <w:szCs w:val="24"/>
        </w:rPr>
        <w:t xml:space="preserve"> </w:t>
      </w:r>
    </w:p>
    <w:p w14:paraId="3AC80588" w14:textId="77777777" w:rsidR="00144811" w:rsidRPr="001F02B8" w:rsidRDefault="00144811" w:rsidP="00F7280D">
      <w:pPr>
        <w:pStyle w:val="PargrafodaLista"/>
        <w:widowControl/>
        <w:numPr>
          <w:ilvl w:val="0"/>
          <w:numId w:val="3"/>
        </w:numPr>
        <w:tabs>
          <w:tab w:val="left" w:pos="1440"/>
        </w:tabs>
        <w:autoSpaceDN/>
        <w:snapToGrid w:val="0"/>
        <w:spacing w:line="276" w:lineRule="auto"/>
        <w:contextualSpacing/>
        <w:rPr>
          <w:bCs/>
          <w:vanish/>
          <w:sz w:val="24"/>
          <w:szCs w:val="24"/>
        </w:rPr>
      </w:pPr>
    </w:p>
    <w:p w14:paraId="268902E2"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71404EB9"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4B18F901"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1815877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que cumpre os requisitos estabelecidos no artigo 3° da Lei Complementar nº 123, de 2006, estando apto a usufruir do tratamento favorecido estabelecido em seus </w:t>
      </w:r>
      <w:proofErr w:type="spellStart"/>
      <w:r w:rsidRPr="001F02B8">
        <w:rPr>
          <w:sz w:val="24"/>
          <w:szCs w:val="24"/>
        </w:rPr>
        <w:t>arts</w:t>
      </w:r>
      <w:proofErr w:type="spellEnd"/>
      <w:r w:rsidRPr="001F02B8">
        <w:rPr>
          <w:sz w:val="24"/>
          <w:szCs w:val="24"/>
        </w:rPr>
        <w:t>. 42 a 49.</w:t>
      </w:r>
    </w:p>
    <w:p w14:paraId="0CFB7E0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não emprega menor de 18 anos em trabalho noturno, perigoso ou insalubre e não emprega menor de 16 anos, salvo menor, a partir de 14 anos, na condição de aprendiz, nos termos do artigo 7°, XXXIII, da Constituição;</w:t>
      </w:r>
    </w:p>
    <w:p w14:paraId="271DE407" w14:textId="77777777" w:rsidR="003F1DBA" w:rsidRPr="001F02B8" w:rsidRDefault="003F1DBA" w:rsidP="003F1DBA">
      <w:pPr>
        <w:widowControl/>
        <w:autoSpaceDE/>
        <w:autoSpaceDN/>
        <w:spacing w:line="276" w:lineRule="auto"/>
        <w:ind w:left="1224"/>
        <w:jc w:val="both"/>
        <w:rPr>
          <w:sz w:val="24"/>
          <w:szCs w:val="24"/>
        </w:rPr>
      </w:pPr>
    </w:p>
    <w:p w14:paraId="40C1971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3" w:name="_Toc127281029"/>
      <w:bookmarkStart w:id="14" w:name="_Toc156908477"/>
      <w:bookmarkStart w:id="15" w:name="_Toc233816449"/>
      <w:r w:rsidRPr="001F02B8">
        <w:rPr>
          <w:rFonts w:ascii="Arial" w:hAnsi="Arial" w:cs="Arial"/>
          <w:sz w:val="24"/>
          <w:szCs w:val="24"/>
        </w:rPr>
        <w:t>FASE DE LANCES</w:t>
      </w:r>
      <w:bookmarkEnd w:id="13"/>
      <w:bookmarkEnd w:id="14"/>
      <w:bookmarkEnd w:id="15"/>
    </w:p>
    <w:p w14:paraId="5DCE302F"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4A1B6B51" w14:textId="133F2764"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 xml:space="preserve">A partir </w:t>
      </w:r>
      <w:r w:rsidRPr="00D95866">
        <w:rPr>
          <w:sz w:val="24"/>
          <w:szCs w:val="24"/>
          <w:lang w:eastAsia="en-US"/>
        </w:rPr>
        <w:t>das 0</w:t>
      </w:r>
      <w:r w:rsidR="00D95866" w:rsidRPr="00D95866">
        <w:rPr>
          <w:sz w:val="24"/>
          <w:szCs w:val="24"/>
          <w:lang w:eastAsia="en-US"/>
        </w:rPr>
        <w:t>9</w:t>
      </w:r>
      <w:r w:rsidRPr="00D95866">
        <w:rPr>
          <w:sz w:val="24"/>
          <w:szCs w:val="24"/>
          <w:lang w:eastAsia="en-US"/>
        </w:rPr>
        <w:t>h:</w:t>
      </w:r>
      <w:r w:rsidR="00D95866" w:rsidRPr="00D95866">
        <w:rPr>
          <w:sz w:val="24"/>
          <w:szCs w:val="24"/>
          <w:lang w:eastAsia="en-US"/>
        </w:rPr>
        <w:t>0</w:t>
      </w:r>
      <w:r w:rsidR="00A1763B">
        <w:rPr>
          <w:sz w:val="24"/>
          <w:szCs w:val="24"/>
          <w:lang w:eastAsia="en-US"/>
        </w:rPr>
        <w:t>5</w:t>
      </w:r>
      <w:r w:rsidRPr="00D95866">
        <w:rPr>
          <w:sz w:val="24"/>
          <w:szCs w:val="24"/>
          <w:lang w:eastAsia="en-US"/>
        </w:rPr>
        <w:t>min da</w:t>
      </w:r>
      <w:r w:rsidRPr="001F02B8">
        <w:rPr>
          <w:sz w:val="24"/>
          <w:szCs w:val="24"/>
          <w:lang w:eastAsia="en-US"/>
        </w:rPr>
        <w:t xml:space="preserve"> data estabelecida neste Aviso de Contratação Direta, a sessão pública será automaticamente aberta pelo sistema para o envio de lances públicos e sucessivos, </w:t>
      </w:r>
      <w:r w:rsidRPr="001F02B8">
        <w:rPr>
          <w:bCs/>
          <w:sz w:val="24"/>
          <w:szCs w:val="24"/>
          <w:lang w:eastAsia="en-US"/>
        </w:rPr>
        <w:t>exclusivamente por meio do sistema eletrônico</w:t>
      </w:r>
      <w:r w:rsidRPr="001F02B8">
        <w:rPr>
          <w:sz w:val="24"/>
          <w:szCs w:val="24"/>
          <w:lang w:eastAsia="en-US"/>
        </w:rPr>
        <w:t>, sendo encerrado no horário de finalização de lances também já previsto neste aviso.</w:t>
      </w:r>
    </w:p>
    <w:p w14:paraId="18F0E00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rPr>
        <w:lastRenderedPageBreak/>
        <w:t xml:space="preserve">Iniciada a etapa competitiva, os fornecedores deverão encaminhar lances exclusivamente por meio de sistema eletrônico, sendo imediatamente informados do seu recebimento e do valor consignado no registro. </w:t>
      </w:r>
    </w:p>
    <w:p w14:paraId="6BCEA7E8" w14:textId="0332B720" w:rsidR="00144811" w:rsidRPr="001F02B8" w:rsidRDefault="00144811" w:rsidP="00F7280D">
      <w:pPr>
        <w:pStyle w:val="PargrafodaLista"/>
        <w:widowControl/>
        <w:numPr>
          <w:ilvl w:val="2"/>
          <w:numId w:val="2"/>
        </w:numPr>
        <w:autoSpaceDE/>
        <w:autoSpaceDN/>
        <w:spacing w:line="276" w:lineRule="auto"/>
        <w:contextualSpacing/>
        <w:rPr>
          <w:b/>
          <w:sz w:val="24"/>
          <w:szCs w:val="24"/>
          <w:highlight w:val="yellow"/>
          <w:u w:val="single"/>
          <w:lang w:eastAsia="en-US"/>
        </w:rPr>
      </w:pPr>
      <w:r w:rsidRPr="001F02B8">
        <w:rPr>
          <w:b/>
          <w:i/>
          <w:iCs/>
          <w:sz w:val="24"/>
          <w:szCs w:val="24"/>
          <w:highlight w:val="yellow"/>
          <w:u w:val="single"/>
        </w:rPr>
        <w:t xml:space="preserve">O lance deverá ser ofertado pelo valor </w:t>
      </w:r>
      <w:r w:rsidR="00A1763B">
        <w:rPr>
          <w:b/>
          <w:i/>
          <w:iCs/>
          <w:sz w:val="24"/>
          <w:szCs w:val="24"/>
          <w:highlight w:val="yellow"/>
          <w:u w:val="single"/>
        </w:rPr>
        <w:t>global</w:t>
      </w:r>
      <w:r w:rsidRPr="001F02B8">
        <w:rPr>
          <w:b/>
          <w:i/>
          <w:iCs/>
          <w:sz w:val="24"/>
          <w:szCs w:val="24"/>
          <w:highlight w:val="yellow"/>
          <w:u w:val="single"/>
        </w:rPr>
        <w:t xml:space="preserve"> do item.</w:t>
      </w:r>
    </w:p>
    <w:p w14:paraId="720C60CB"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O fornecedor somente poderá oferecer valor inferior em relação ao último lance por ele ofertado e registrado pelo sistema.</w:t>
      </w:r>
    </w:p>
    <w:p w14:paraId="5FEA5324"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B846E9C" w14:textId="6565DAE8"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rPr>
        <w:t>O intervalo mínimo de diferença de valores entre os lances, que incidirá tanto em relação aos lances intermediários quanto em relação ao que cobrir a melhor oferta é de</w:t>
      </w:r>
      <w:r w:rsidRPr="001F02B8">
        <w:rPr>
          <w:i/>
          <w:iCs/>
          <w:sz w:val="24"/>
          <w:szCs w:val="24"/>
        </w:rPr>
        <w:t xml:space="preserve"> </w:t>
      </w:r>
      <w:r w:rsidR="00832BF7" w:rsidRPr="001F02B8">
        <w:rPr>
          <w:i/>
          <w:iCs/>
          <w:sz w:val="24"/>
          <w:szCs w:val="24"/>
          <w:highlight w:val="yellow"/>
        </w:rPr>
        <w:t>R$ 10</w:t>
      </w:r>
      <w:r w:rsidR="00A1763B">
        <w:rPr>
          <w:i/>
          <w:iCs/>
          <w:sz w:val="24"/>
          <w:szCs w:val="24"/>
          <w:highlight w:val="yellow"/>
        </w:rPr>
        <w:t>0</w:t>
      </w:r>
      <w:r w:rsidR="00832BF7" w:rsidRPr="001F02B8">
        <w:rPr>
          <w:i/>
          <w:iCs/>
          <w:sz w:val="24"/>
          <w:szCs w:val="24"/>
          <w:highlight w:val="yellow"/>
        </w:rPr>
        <w:t>,00 (</w:t>
      </w:r>
      <w:r w:rsidR="00A1763B">
        <w:rPr>
          <w:i/>
          <w:iCs/>
          <w:sz w:val="24"/>
          <w:szCs w:val="24"/>
          <w:highlight w:val="yellow"/>
        </w:rPr>
        <w:t>cem</w:t>
      </w:r>
      <w:r w:rsidRPr="001F02B8">
        <w:rPr>
          <w:i/>
          <w:iCs/>
          <w:sz w:val="24"/>
          <w:szCs w:val="24"/>
          <w:highlight w:val="yellow"/>
        </w:rPr>
        <w:t xml:space="preserve"> reais).</w:t>
      </w:r>
    </w:p>
    <w:p w14:paraId="62942B0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lances iguais ao menor já ofertado, prevalecerá aquele que for recebido e registrado primeiro no sistema.</w:t>
      </w:r>
    </w:p>
    <w:p w14:paraId="69440CB3"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Caso o fornecedor não apresente lances, concorrerá com o valor de sua proposta.</w:t>
      </w:r>
    </w:p>
    <w:p w14:paraId="72A828B5"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Durante o procedimento, os fornecedores serão informados, em tempo real, do valor do menor lance registrado, vedada a identificação do fornecedor.</w:t>
      </w:r>
    </w:p>
    <w:p w14:paraId="382EA75C"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Imediatamente após o término do prazo estabelecido para a fase de lances, haverá o seu encerramento, com o ordenamento e divulgação dos lances, pelo sistema, em ordem crescente de classificação.</w:t>
      </w:r>
    </w:p>
    <w:p w14:paraId="70D734C8"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lang w:eastAsia="en-US"/>
        </w:rPr>
        <w:t>O encerramento da fase de lances ocorrerá de forma automática pontualmente no horário indicado, sem qualquer possibilidade de prorrogação e não havendo tempo aleatório ou mecanismo similar.</w:t>
      </w:r>
    </w:p>
    <w:p w14:paraId="0B10DDFC" w14:textId="77777777" w:rsidR="003F1DBA" w:rsidRPr="001F02B8" w:rsidRDefault="003F1DBA" w:rsidP="003F1DBA">
      <w:pPr>
        <w:pStyle w:val="PargrafodaLista"/>
        <w:widowControl/>
        <w:autoSpaceDE/>
        <w:autoSpaceDN/>
        <w:spacing w:line="276" w:lineRule="auto"/>
        <w:ind w:left="1224" w:firstLine="0"/>
        <w:contextualSpacing/>
        <w:rPr>
          <w:sz w:val="24"/>
          <w:szCs w:val="24"/>
        </w:rPr>
      </w:pPr>
    </w:p>
    <w:p w14:paraId="2120D3CE"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6" w:name="_Toc127281030"/>
      <w:bookmarkStart w:id="17" w:name="_Toc156908478"/>
      <w:bookmarkStart w:id="18" w:name="_Toc233816450"/>
      <w:r w:rsidRPr="001F02B8">
        <w:rPr>
          <w:rFonts w:ascii="Arial" w:hAnsi="Arial" w:cs="Arial"/>
          <w:sz w:val="24"/>
          <w:szCs w:val="24"/>
        </w:rPr>
        <w:t>JULGAMENTO DAS PROPOSTAS DE PREÇO</w:t>
      </w:r>
      <w:bookmarkEnd w:id="16"/>
      <w:bookmarkEnd w:id="17"/>
      <w:bookmarkEnd w:id="18"/>
    </w:p>
    <w:p w14:paraId="036A55B7"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2166F2B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Encerrada a fase de lances, será verificada a conformidade da proposta classificada em primeiro lugar quanto à adequação do objeto e à compatibilidade do preço em relação ao estipulado para a contratação.</w:t>
      </w:r>
    </w:p>
    <w:p w14:paraId="057A6140"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No caso de o preço da proposta vencedora estar acima do estimado pela Administração, poderá haver a negociação de condições mais vantajosas.</w:t>
      </w:r>
    </w:p>
    <w:p w14:paraId="42F19703"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Neste caso, será encaminhada contraproposta ao fornecedor que tenha apresentado o melhor preço, para que seja obtida </w:t>
      </w:r>
      <w:proofErr w:type="gramStart"/>
      <w:r w:rsidRPr="001F02B8">
        <w:rPr>
          <w:sz w:val="24"/>
          <w:szCs w:val="24"/>
        </w:rPr>
        <w:t>melhor</w:t>
      </w:r>
      <w:proofErr w:type="gramEnd"/>
      <w:r w:rsidRPr="001F02B8">
        <w:rPr>
          <w:sz w:val="24"/>
          <w:szCs w:val="24"/>
        </w:rPr>
        <w:t xml:space="preserve"> proposta com preço compatível ao estimado pela Administração.</w:t>
      </w:r>
    </w:p>
    <w:p w14:paraId="493B21DC"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C8ED19B"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Em qualquer caso, concluída a negociação, o resultado será registrado na ata do procedimento da dispensa eletrônica.</w:t>
      </w:r>
    </w:p>
    <w:p w14:paraId="0E0C1B9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lastRenderedPageBreak/>
        <w:t>Estando o preço compatível, será solicitado o envio da proposta e, se necessário, de documentos complementares, adequada ao último lance.</w:t>
      </w:r>
    </w:p>
    <w:p w14:paraId="018B92D4" w14:textId="77777777" w:rsidR="00144811" w:rsidRPr="001F02B8" w:rsidRDefault="00144811" w:rsidP="00F7280D">
      <w:pPr>
        <w:pStyle w:val="PargrafodaLista"/>
        <w:widowControl/>
        <w:numPr>
          <w:ilvl w:val="2"/>
          <w:numId w:val="2"/>
        </w:numPr>
        <w:autoSpaceDE/>
        <w:autoSpaceDN/>
        <w:spacing w:line="276" w:lineRule="auto"/>
        <w:contextualSpacing/>
        <w:rPr>
          <w:i/>
          <w:iCs/>
          <w:sz w:val="24"/>
          <w:szCs w:val="24"/>
        </w:rPr>
      </w:pPr>
      <w:r w:rsidRPr="001F02B8">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628C851D" w14:textId="77777777" w:rsidR="00144811" w:rsidRPr="001F02B8" w:rsidRDefault="00144811" w:rsidP="00F7280D">
      <w:pPr>
        <w:widowControl/>
        <w:numPr>
          <w:ilvl w:val="1"/>
          <w:numId w:val="2"/>
        </w:numPr>
        <w:autoSpaceDE/>
        <w:autoSpaceDN/>
        <w:spacing w:line="276" w:lineRule="auto"/>
        <w:jc w:val="both"/>
        <w:rPr>
          <w:sz w:val="24"/>
          <w:szCs w:val="24"/>
        </w:rPr>
      </w:pPr>
      <w:r w:rsidRPr="001F02B8">
        <w:rPr>
          <w:sz w:val="24"/>
          <w:szCs w:val="24"/>
        </w:rPr>
        <w:t>O prazo de validade da proposta não será inferior a 60 (sessenta) dias</w:t>
      </w:r>
      <w:r w:rsidRPr="001F02B8">
        <w:rPr>
          <w:b/>
          <w:bCs/>
          <w:sz w:val="24"/>
          <w:szCs w:val="24"/>
        </w:rPr>
        <w:t>,</w:t>
      </w:r>
      <w:r w:rsidRPr="001F02B8">
        <w:rPr>
          <w:sz w:val="24"/>
          <w:szCs w:val="24"/>
        </w:rPr>
        <w:t xml:space="preserve"> a contar da data de sua apresentação.</w:t>
      </w:r>
    </w:p>
    <w:p w14:paraId="43DB88EC"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 xml:space="preserve">Será desclassificada a proposta vencedora que: </w:t>
      </w:r>
    </w:p>
    <w:p w14:paraId="58208D71"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contiver vícios insanáveis</w:t>
      </w:r>
      <w:r w:rsidRPr="001F02B8">
        <w:rPr>
          <w:iCs/>
          <w:sz w:val="24"/>
          <w:szCs w:val="24"/>
        </w:rPr>
        <w:t>;</w:t>
      </w:r>
    </w:p>
    <w:p w14:paraId="73DEFB5E"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obedecer às especificações técnicas pormenorizadas neste aviso ou em seus anexos</w:t>
      </w:r>
      <w:r w:rsidRPr="001F02B8">
        <w:rPr>
          <w:iCs/>
          <w:sz w:val="24"/>
          <w:szCs w:val="24"/>
        </w:rPr>
        <w:t>;</w:t>
      </w:r>
    </w:p>
    <w:p w14:paraId="4C5E44C0"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preços inexequíveis ou permanecerem acima do preço máximo definido para a contratação;</w:t>
      </w:r>
    </w:p>
    <w:p w14:paraId="5780607A"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tiverem sua exequibilidade demonstrada, quando exigido pela Administração</w:t>
      </w:r>
      <w:r w:rsidRPr="001F02B8">
        <w:rPr>
          <w:iCs/>
          <w:sz w:val="24"/>
          <w:szCs w:val="24"/>
        </w:rPr>
        <w:t>;</w:t>
      </w:r>
    </w:p>
    <w:p w14:paraId="73020348"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desconformidade com quaisquer outras exigências deste aviso ou seus anexos, desde que insanável.</w:t>
      </w:r>
    </w:p>
    <w:p w14:paraId="2F44CEA1"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Quando</w:t>
      </w:r>
      <w:r w:rsidRPr="001F02B8">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7DB7B87F"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C2DE15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57299998" w14:textId="77777777" w:rsidR="00144811" w:rsidRPr="001F02B8" w:rsidRDefault="00144811" w:rsidP="00F7280D">
      <w:pPr>
        <w:pStyle w:val="PargrafodaLista"/>
        <w:widowControl/>
        <w:numPr>
          <w:ilvl w:val="1"/>
          <w:numId w:val="2"/>
        </w:numPr>
        <w:autoSpaceDE/>
        <w:autoSpaceDN/>
        <w:spacing w:line="276" w:lineRule="auto"/>
        <w:ind w:right="-15"/>
        <w:contextualSpacing/>
        <w:rPr>
          <w:sz w:val="24"/>
          <w:szCs w:val="24"/>
          <w:lang w:eastAsia="en-US"/>
        </w:rPr>
      </w:pPr>
      <w:r w:rsidRPr="001F02B8">
        <w:rPr>
          <w:sz w:val="24"/>
          <w:szCs w:val="24"/>
          <w:lang w:eastAsia="en-US"/>
        </w:rPr>
        <w:t xml:space="preserve">Se houver indícios de inexequibilidade da proposta de preço, ou em caso da necessidade de esclarecimentos </w:t>
      </w:r>
      <w:r w:rsidRPr="001F02B8">
        <w:rPr>
          <w:sz w:val="24"/>
          <w:szCs w:val="24"/>
          <w:bdr w:val="none" w:sz="0" w:space="0" w:color="auto" w:frame="1"/>
        </w:rPr>
        <w:t>complementares</w:t>
      </w:r>
      <w:r w:rsidRPr="001F02B8">
        <w:rPr>
          <w:sz w:val="24"/>
          <w:szCs w:val="24"/>
          <w:lang w:eastAsia="en-US"/>
        </w:rPr>
        <w:t xml:space="preserve">, poderão ser efetuadas diligências, para que a empresa comprove a exequibilidade da proposta.  </w:t>
      </w:r>
    </w:p>
    <w:p w14:paraId="71F64CC2"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 xml:space="preserve">Erros no preenchimento da planilha de proposta de preços não constituem motivo para a desclassificação da proposta. A planilha </w:t>
      </w:r>
      <w:r w:rsidRPr="001F02B8">
        <w:rPr>
          <w:sz w:val="24"/>
          <w:szCs w:val="24"/>
          <w:bdr w:val="none" w:sz="0" w:space="0" w:color="auto" w:frame="1"/>
        </w:rPr>
        <w:t>poderá́</w:t>
      </w:r>
      <w:r w:rsidRPr="001F02B8">
        <w:rPr>
          <w:sz w:val="24"/>
          <w:szCs w:val="24"/>
          <w:lang w:eastAsia="en-US"/>
        </w:rPr>
        <w:t xml:space="preserve"> ser ajustada pelo fornecedor, no prazo indicado pelo sistema, desde que não haja majoração do preço.</w:t>
      </w:r>
    </w:p>
    <w:p w14:paraId="10EBA7F0"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t>O ajuste de que trata este dispositivo se limita a sanar erros ou falhas que não alterem a substância das propostas;</w:t>
      </w:r>
    </w:p>
    <w:p w14:paraId="3B96669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lastRenderedPageBreak/>
        <w:t>Para fins de análise da proposta quanto ao cumprimento das especificações do objeto, poderá ser colhida a manifestação escrita do setor requisitante do serviço ou da área especializada no objeto.</w:t>
      </w:r>
    </w:p>
    <w:p w14:paraId="13EACF3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Se a proposta ou lance vencedor for desclassificado, será examinada a proposta ou lance subsequente, e, assim sucessivamente, na ordem de classificação.</w:t>
      </w:r>
    </w:p>
    <w:p w14:paraId="321BCCA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necessidade, a sessão será suspensa, informando-se no “chat” a nova data e horário para a sua continuidade.</w:t>
      </w:r>
    </w:p>
    <w:p w14:paraId="6F8685BE"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Encerrada a análise quanto à aceitação da proposta, se iniciará a fase de habilitação, observado o disposto neste Aviso de Contratação Direta. </w:t>
      </w:r>
    </w:p>
    <w:p w14:paraId="16C5C5E2" w14:textId="77777777" w:rsidR="00144811" w:rsidRPr="001F02B8" w:rsidRDefault="00144811" w:rsidP="003F1DBA">
      <w:pPr>
        <w:spacing w:line="276" w:lineRule="auto"/>
        <w:ind w:left="360"/>
        <w:jc w:val="both"/>
        <w:rPr>
          <w:sz w:val="24"/>
          <w:szCs w:val="24"/>
          <w:lang w:eastAsia="en-US"/>
        </w:rPr>
      </w:pPr>
    </w:p>
    <w:p w14:paraId="3C452C52"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9" w:name="_Toc127281031"/>
      <w:bookmarkStart w:id="20" w:name="_Toc156908479"/>
      <w:bookmarkStart w:id="21" w:name="_Toc233816451"/>
      <w:r w:rsidRPr="001F02B8">
        <w:rPr>
          <w:rFonts w:ascii="Arial" w:hAnsi="Arial" w:cs="Arial"/>
          <w:sz w:val="24"/>
          <w:szCs w:val="24"/>
        </w:rPr>
        <w:t>HABILITAÇÃO</w:t>
      </w:r>
      <w:bookmarkEnd w:id="19"/>
      <w:bookmarkEnd w:id="20"/>
      <w:bookmarkEnd w:id="21"/>
    </w:p>
    <w:p w14:paraId="44C208A0"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2D1BCDD" w14:textId="4ECDAC1F" w:rsidR="00144811" w:rsidRPr="001F02B8" w:rsidRDefault="00144811" w:rsidP="00F7280D">
      <w:pPr>
        <w:pStyle w:val="PargrafodaLista"/>
        <w:widowControl/>
        <w:numPr>
          <w:ilvl w:val="1"/>
          <w:numId w:val="2"/>
        </w:numPr>
        <w:autoSpaceDE/>
        <w:autoSpaceDN/>
        <w:spacing w:line="276" w:lineRule="auto"/>
        <w:contextualSpacing/>
        <w:rPr>
          <w:b/>
          <w:sz w:val="24"/>
          <w:szCs w:val="24"/>
          <w:lang w:eastAsia="ar-SA"/>
        </w:rPr>
      </w:pPr>
      <w:r w:rsidRPr="001F02B8">
        <w:rPr>
          <w:sz w:val="24"/>
          <w:szCs w:val="24"/>
          <w:lang w:eastAsia="ar-SA"/>
        </w:rPr>
        <w:t xml:space="preserve">Os </w:t>
      </w:r>
      <w:r w:rsidRPr="001F02B8">
        <w:rPr>
          <w:sz w:val="24"/>
          <w:szCs w:val="24"/>
        </w:rPr>
        <w:t>documentos</w:t>
      </w:r>
      <w:r w:rsidRPr="001F02B8">
        <w:rPr>
          <w:sz w:val="24"/>
          <w:szCs w:val="24"/>
          <w:lang w:eastAsia="ar-SA"/>
        </w:rPr>
        <w:t xml:space="preserve"> a serem exigidos para fins de habilitação constam do </w:t>
      </w:r>
      <w:r w:rsidRPr="001F02B8">
        <w:rPr>
          <w:b/>
          <w:sz w:val="24"/>
          <w:szCs w:val="24"/>
          <w:lang w:eastAsia="ar-SA"/>
        </w:rPr>
        <w:t>ANEXO I</w:t>
      </w:r>
      <w:r w:rsidR="00446D49">
        <w:rPr>
          <w:b/>
          <w:sz w:val="24"/>
          <w:szCs w:val="24"/>
          <w:lang w:eastAsia="ar-SA"/>
        </w:rPr>
        <w:t>I</w:t>
      </w:r>
      <w:r w:rsidRPr="001F02B8">
        <w:rPr>
          <w:b/>
          <w:sz w:val="24"/>
          <w:szCs w:val="24"/>
          <w:lang w:eastAsia="ar-SA"/>
        </w:rPr>
        <w:t xml:space="preserve"> – DOCUMENTAÇÃO EXIGIDA PARA HABILITAÇÃO </w:t>
      </w:r>
      <w:r w:rsidRPr="001F02B8">
        <w:rPr>
          <w:sz w:val="24"/>
          <w:szCs w:val="24"/>
          <w:lang w:eastAsia="ar-SA"/>
        </w:rPr>
        <w:t>deste aviso e serão solicitados do fornecedor mais bem classificado da fase de lances.</w:t>
      </w:r>
    </w:p>
    <w:p w14:paraId="234742DA" w14:textId="77777777" w:rsidR="00144811" w:rsidRPr="001F02B8" w:rsidRDefault="00144811" w:rsidP="00F7280D">
      <w:pPr>
        <w:pStyle w:val="PargrafodaLista"/>
        <w:widowControl/>
        <w:numPr>
          <w:ilvl w:val="1"/>
          <w:numId w:val="2"/>
        </w:numPr>
        <w:autoSpaceDE/>
        <w:autoSpaceDN/>
        <w:spacing w:line="276" w:lineRule="auto"/>
        <w:ind w:hanging="574"/>
        <w:contextualSpacing/>
        <w:rPr>
          <w:b/>
          <w:sz w:val="24"/>
          <w:szCs w:val="24"/>
          <w:lang w:eastAsia="ar-SA"/>
        </w:rPr>
      </w:pPr>
      <w:r w:rsidRPr="001F02B8">
        <w:rPr>
          <w:sz w:val="24"/>
          <w:szCs w:val="24"/>
          <w:lang w:eastAsia="ar-SA"/>
        </w:rPr>
        <w:t xml:space="preserve">Como </w:t>
      </w:r>
      <w:r w:rsidRPr="001F02B8">
        <w:rPr>
          <w:sz w:val="24"/>
          <w:szCs w:val="24"/>
        </w:rPr>
        <w:t>condição</w:t>
      </w:r>
      <w:r w:rsidRPr="001F02B8">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FDC737E"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a) Cadastro Nacional de Empresas Inidôneas e Suspensas - CEIS, mantido pela Controladoria-Geral da União (</w:t>
      </w:r>
      <w:hyperlink r:id="rId16" w:history="1">
        <w:r w:rsidRPr="001F02B8">
          <w:rPr>
            <w:rStyle w:val="Hyperlink"/>
            <w:rFonts w:eastAsia="Calibri"/>
            <w:color w:val="auto"/>
            <w:sz w:val="24"/>
            <w:szCs w:val="24"/>
            <w:lang w:eastAsia="ar-SA"/>
          </w:rPr>
          <w:t>www.portaldatransparencia.gov.br/ceis</w:t>
        </w:r>
      </w:hyperlink>
      <w:r w:rsidRPr="001F02B8">
        <w:rPr>
          <w:sz w:val="24"/>
          <w:szCs w:val="24"/>
          <w:lang w:eastAsia="ar-SA"/>
        </w:rPr>
        <w:t xml:space="preserve">);  </w:t>
      </w:r>
    </w:p>
    <w:p w14:paraId="4747A1DC"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b) Cadastro Nacional de Condenações Cíveis por Atos de Improbidade Administrativa, mantido pelo Conselho Nacional de Justiça (</w:t>
      </w:r>
      <w:hyperlink r:id="rId17" w:history="1">
        <w:r w:rsidRPr="001F02B8">
          <w:rPr>
            <w:rStyle w:val="Hyperlink"/>
            <w:rFonts w:eastAsia="Calibri"/>
            <w:color w:val="auto"/>
            <w:sz w:val="24"/>
            <w:szCs w:val="24"/>
            <w:lang w:eastAsia="ar-SA"/>
          </w:rPr>
          <w:t>www.cnj.jus.br/improbidade_adm/consultar_requerido.php</w:t>
        </w:r>
      </w:hyperlink>
      <w:r w:rsidRPr="001F02B8">
        <w:rPr>
          <w:sz w:val="24"/>
          <w:szCs w:val="24"/>
          <w:lang w:eastAsia="ar-SA"/>
        </w:rPr>
        <w:t xml:space="preserve">).  </w:t>
      </w:r>
    </w:p>
    <w:p w14:paraId="22193CC8"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c) Lista de Inidôneos mantida pelo Tribunal de Contas da União - TCU;</w:t>
      </w:r>
    </w:p>
    <w:p w14:paraId="3D3D7F8D"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d) Consulta ao portal do TCE/PR quanto aos impedidos de licitar (</w:t>
      </w:r>
      <w:hyperlink r:id="rId18" w:history="1">
        <w:r w:rsidRPr="001F02B8">
          <w:rPr>
            <w:rStyle w:val="Hyperlink"/>
            <w:color w:val="auto"/>
            <w:sz w:val="24"/>
            <w:szCs w:val="24"/>
            <w:lang w:eastAsia="ar-SA"/>
          </w:rPr>
          <w:t>http://servicos.tce.pr.gov.br/tcepr/municipal/ail/ConsultarImpedidosWeb.aspx</w:t>
        </w:r>
      </w:hyperlink>
      <w:r w:rsidRPr="001F02B8">
        <w:rPr>
          <w:sz w:val="24"/>
          <w:szCs w:val="24"/>
          <w:lang w:eastAsia="ar-SA"/>
        </w:rPr>
        <w:t xml:space="preserve">). </w:t>
      </w:r>
    </w:p>
    <w:p w14:paraId="7B531538" w14:textId="77777777" w:rsidR="00144811" w:rsidRPr="001F02B8" w:rsidRDefault="00144811" w:rsidP="00F7280D">
      <w:pPr>
        <w:pStyle w:val="PargrafodaLista"/>
        <w:widowControl/>
        <w:numPr>
          <w:ilvl w:val="2"/>
          <w:numId w:val="2"/>
        </w:numPr>
        <w:autoSpaceDE/>
        <w:autoSpaceDN/>
        <w:spacing w:line="276" w:lineRule="auto"/>
        <w:contextualSpacing/>
        <w:rPr>
          <w:b/>
          <w:sz w:val="24"/>
          <w:szCs w:val="24"/>
        </w:rPr>
      </w:pPr>
      <w:r w:rsidRPr="001F02B8">
        <w:rPr>
          <w:sz w:val="24"/>
          <w:szCs w:val="24"/>
          <w:lang w:eastAsia="ar-SA"/>
        </w:rPr>
        <w:t xml:space="preserve">Para a consulta de </w:t>
      </w:r>
      <w:r w:rsidRPr="001F02B8">
        <w:rPr>
          <w:sz w:val="24"/>
          <w:szCs w:val="24"/>
        </w:rPr>
        <w:t>fornecedores</w:t>
      </w:r>
      <w:r w:rsidRPr="001F02B8">
        <w:rPr>
          <w:sz w:val="24"/>
          <w:szCs w:val="24"/>
          <w:lang w:eastAsia="ar-SA"/>
        </w:rPr>
        <w:t xml:space="preserve"> pessoa jurídica poderá haver a substituição das consultas das alíneas “a”, “b” e “c” acima pela Consulta Consolidada de Pessoa Jurídica do TCU (</w:t>
      </w:r>
      <w:hyperlink r:id="rId19" w:history="1">
        <w:r w:rsidR="001C2905" w:rsidRPr="001F02B8">
          <w:rPr>
            <w:rStyle w:val="Hyperlink"/>
            <w:sz w:val="24"/>
            <w:szCs w:val="24"/>
            <w:lang w:eastAsia="ar-SA"/>
          </w:rPr>
          <w:t>https://certidoes-apf.apps.tcu.gov.br/</w:t>
        </w:r>
      </w:hyperlink>
      <w:r w:rsidRPr="001F02B8">
        <w:rPr>
          <w:sz w:val="24"/>
          <w:szCs w:val="24"/>
          <w:lang w:eastAsia="ar-SA"/>
        </w:rPr>
        <w:t>)</w:t>
      </w:r>
    </w:p>
    <w:p w14:paraId="3D61ECBF"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A consulta aos </w:t>
      </w:r>
      <w:r w:rsidRPr="001F02B8">
        <w:rPr>
          <w:sz w:val="24"/>
          <w:szCs w:val="24"/>
          <w:lang w:eastAsia="ar-SA"/>
        </w:rPr>
        <w:t>cadastros</w:t>
      </w:r>
      <w:r w:rsidRPr="001F02B8">
        <w:rPr>
          <w:sz w:val="24"/>
          <w:szCs w:val="24"/>
        </w:rPr>
        <w:t xml:space="preserve"> será realizada em nome da empresa fornecedora </w:t>
      </w:r>
      <w:proofErr w:type="gramStart"/>
      <w:r w:rsidRPr="001F02B8">
        <w:rPr>
          <w:sz w:val="24"/>
          <w:szCs w:val="24"/>
        </w:rPr>
        <w:t>e também</w:t>
      </w:r>
      <w:proofErr w:type="gramEnd"/>
      <w:r w:rsidRPr="001F02B8">
        <w:rPr>
          <w:sz w:val="24"/>
          <w:szCs w:val="24"/>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0C42856"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304C59FD"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lastRenderedPageBreak/>
        <w:t>A tentativa de burla será verificada por meio dos vínculos societários, linhas de fornecimento similares, dentre outros.</w:t>
      </w:r>
    </w:p>
    <w:p w14:paraId="7C25045E"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t>O fornecedor será convocado para manifestação previamente à sua desclassificação</w:t>
      </w:r>
    </w:p>
    <w:p w14:paraId="33257299"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Constatada a existência de sanção, o fornecedor será reputado inabilitado, por falta de condição de participação.</w:t>
      </w:r>
    </w:p>
    <w:p w14:paraId="3EAA3984"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Caso atendidas as condições de participação, a habilitação dos fornecedores será verificada por meio </w:t>
      </w:r>
      <w:r w:rsidR="00BF4409" w:rsidRPr="001F02B8">
        <w:rPr>
          <w:sz w:val="24"/>
          <w:szCs w:val="24"/>
        </w:rPr>
        <w:t>dos</w:t>
      </w:r>
      <w:r w:rsidRPr="001F02B8">
        <w:rPr>
          <w:sz w:val="24"/>
          <w:szCs w:val="24"/>
        </w:rPr>
        <w:t xml:space="preserve"> documentos abrangidos</w:t>
      </w:r>
      <w:r w:rsidR="00BF4409" w:rsidRPr="001F02B8">
        <w:rPr>
          <w:sz w:val="24"/>
          <w:szCs w:val="24"/>
        </w:rPr>
        <w:t xml:space="preserve"> no anexo I do presente Edital</w:t>
      </w:r>
      <w:r w:rsidRPr="001F02B8">
        <w:rPr>
          <w:sz w:val="24"/>
          <w:szCs w:val="24"/>
        </w:rPr>
        <w:t>.</w:t>
      </w:r>
    </w:p>
    <w:p w14:paraId="236D3FF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É dever do fornecedor atualizar previamente as comprovações constantes do </w:t>
      </w:r>
      <w:r w:rsidR="00554982" w:rsidRPr="001F02B8">
        <w:rPr>
          <w:sz w:val="24"/>
          <w:szCs w:val="24"/>
        </w:rPr>
        <w:t>anexo I do presente Edital</w:t>
      </w:r>
      <w:r w:rsidRPr="001F02B8">
        <w:rPr>
          <w:sz w:val="24"/>
          <w:szCs w:val="24"/>
        </w:rPr>
        <w:t xml:space="preserve"> para que estejam vigentes na data da abertura da sessão pública, ou encaminhar, quando solicitado, a respectiva documentação atualizada.</w:t>
      </w:r>
    </w:p>
    <w:p w14:paraId="313AC2DD"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O descumprimento do subitem acima implicará a inabilitação do fornecedor, exceto se a consulta aos sítios eletrônicos oficiais emissores de certidões lograr êxito em encontrar a(s) certidão(</w:t>
      </w:r>
      <w:proofErr w:type="spellStart"/>
      <w:r w:rsidRPr="001F02B8">
        <w:rPr>
          <w:sz w:val="24"/>
          <w:szCs w:val="24"/>
        </w:rPr>
        <w:t>ões</w:t>
      </w:r>
      <w:proofErr w:type="spellEnd"/>
      <w:r w:rsidRPr="001F02B8">
        <w:rPr>
          <w:sz w:val="24"/>
          <w:szCs w:val="24"/>
        </w:rPr>
        <w:t>) válida(s).</w:t>
      </w:r>
    </w:p>
    <w:p w14:paraId="3652689C"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283F7B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Somente haverá a necessidade de comprovação do preenchimento de requisitos mediante apresentação dos documentos originais </w:t>
      </w:r>
      <w:proofErr w:type="spellStart"/>
      <w:r w:rsidRPr="001F02B8">
        <w:rPr>
          <w:sz w:val="24"/>
          <w:szCs w:val="24"/>
        </w:rPr>
        <w:t>não-digitais</w:t>
      </w:r>
      <w:proofErr w:type="spellEnd"/>
      <w:r w:rsidRPr="001F02B8">
        <w:rPr>
          <w:sz w:val="24"/>
          <w:szCs w:val="24"/>
        </w:rPr>
        <w:t xml:space="preserve"> quando houver dúvida em relação à integridade do documento digital.</w:t>
      </w:r>
    </w:p>
    <w:p w14:paraId="6BC33FE2" w14:textId="77777777" w:rsidR="00144811" w:rsidRPr="001F02B8" w:rsidRDefault="00144811" w:rsidP="00F7280D">
      <w:pPr>
        <w:pStyle w:val="PargrafodaLista"/>
        <w:widowControl/>
        <w:numPr>
          <w:ilvl w:val="1"/>
          <w:numId w:val="2"/>
        </w:numPr>
        <w:autoSpaceDE/>
        <w:autoSpaceDN/>
        <w:spacing w:line="276" w:lineRule="auto"/>
        <w:ind w:hanging="574"/>
        <w:contextualSpacing/>
        <w:rPr>
          <w:b/>
          <w:bCs/>
          <w:sz w:val="24"/>
          <w:szCs w:val="24"/>
        </w:rPr>
      </w:pPr>
      <w:r w:rsidRPr="001F02B8">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C76AC79" w14:textId="77777777" w:rsidR="00144811" w:rsidRPr="001F02B8" w:rsidRDefault="00144811" w:rsidP="00F7280D">
      <w:pPr>
        <w:pStyle w:val="PargrafodaLista"/>
        <w:widowControl/>
        <w:numPr>
          <w:ilvl w:val="1"/>
          <w:numId w:val="2"/>
        </w:numPr>
        <w:autoSpaceDE/>
        <w:autoSpaceDN/>
        <w:spacing w:line="276" w:lineRule="auto"/>
        <w:ind w:hanging="574"/>
        <w:contextualSpacing/>
        <w:rPr>
          <w:bCs/>
          <w:sz w:val="24"/>
          <w:szCs w:val="24"/>
        </w:rPr>
      </w:pPr>
      <w:r w:rsidRPr="001F02B8">
        <w:rPr>
          <w:bCs/>
          <w:sz w:val="24"/>
          <w:szCs w:val="24"/>
        </w:rPr>
        <w:t xml:space="preserve">Havendo </w:t>
      </w:r>
      <w:r w:rsidRPr="001F02B8">
        <w:rPr>
          <w:iCs/>
          <w:sz w:val="24"/>
          <w:szCs w:val="24"/>
          <w:lang w:eastAsia="en-US"/>
        </w:rPr>
        <w:t>necessidade</w:t>
      </w:r>
      <w:r w:rsidRPr="001F02B8">
        <w:rPr>
          <w:bCs/>
          <w:sz w:val="24"/>
          <w:szCs w:val="24"/>
        </w:rPr>
        <w:t xml:space="preserve"> de analisar minuciosamente os documentos exigidos, a sessão será suspensa, sendo informada a nova data e horário para a sua continuidade.</w:t>
      </w:r>
    </w:p>
    <w:p w14:paraId="2FC3830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Será inabilitado o fornecedor que não comprovar sua habilitação, seja por não apresentar </w:t>
      </w:r>
      <w:r w:rsidRPr="001F02B8">
        <w:rPr>
          <w:iCs/>
          <w:sz w:val="24"/>
          <w:szCs w:val="24"/>
          <w:lang w:eastAsia="en-US"/>
        </w:rPr>
        <w:t>quaisquer</w:t>
      </w:r>
      <w:r w:rsidRPr="001F02B8">
        <w:rPr>
          <w:sz w:val="24"/>
          <w:szCs w:val="24"/>
        </w:rPr>
        <w:t xml:space="preserve"> dos </w:t>
      </w:r>
      <w:r w:rsidRPr="001F02B8">
        <w:rPr>
          <w:bCs/>
          <w:sz w:val="24"/>
          <w:szCs w:val="24"/>
        </w:rPr>
        <w:t>documentos</w:t>
      </w:r>
      <w:r w:rsidRPr="001F02B8">
        <w:rPr>
          <w:sz w:val="24"/>
          <w:szCs w:val="24"/>
        </w:rPr>
        <w:t xml:space="preserve"> exigidos, ou apresentá-los em desacordo com o estabelecido neste Aviso de Contratação Direta.</w:t>
      </w:r>
    </w:p>
    <w:p w14:paraId="7A86CB6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DB1104" w:rsidRPr="001F02B8">
        <w:rPr>
          <w:sz w:val="24"/>
          <w:szCs w:val="24"/>
        </w:rPr>
        <w:t xml:space="preserve">. </w:t>
      </w:r>
    </w:p>
    <w:p w14:paraId="203543A6" w14:textId="77777777" w:rsidR="00144811" w:rsidRPr="001F02B8" w:rsidRDefault="00144811" w:rsidP="00F7280D">
      <w:pPr>
        <w:pStyle w:val="PargrafodaLista"/>
        <w:widowControl/>
        <w:numPr>
          <w:ilvl w:val="1"/>
          <w:numId w:val="2"/>
        </w:numPr>
        <w:autoSpaceDE/>
        <w:autoSpaceDN/>
        <w:spacing w:line="276" w:lineRule="auto"/>
        <w:ind w:hanging="574"/>
        <w:contextualSpacing/>
        <w:rPr>
          <w:iCs/>
          <w:sz w:val="24"/>
          <w:szCs w:val="24"/>
          <w:lang w:eastAsia="en-US"/>
        </w:rPr>
      </w:pPr>
      <w:r w:rsidRPr="001F02B8">
        <w:rPr>
          <w:iCs/>
          <w:sz w:val="24"/>
          <w:szCs w:val="24"/>
          <w:lang w:eastAsia="en-US"/>
        </w:rPr>
        <w:t>Constatado o atendimento às exigências de habilitação, o fornecedor será habilitado</w:t>
      </w:r>
    </w:p>
    <w:p w14:paraId="3670F113" w14:textId="77777777" w:rsidR="00144811" w:rsidRPr="001F02B8" w:rsidRDefault="00144811" w:rsidP="003F1DBA">
      <w:pPr>
        <w:spacing w:line="276" w:lineRule="auto"/>
        <w:ind w:left="218"/>
        <w:jc w:val="both"/>
        <w:rPr>
          <w:iCs/>
          <w:sz w:val="24"/>
          <w:szCs w:val="24"/>
          <w:lang w:eastAsia="en-US"/>
        </w:rPr>
      </w:pPr>
    </w:p>
    <w:p w14:paraId="25DD417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2" w:name="_Toc127281032"/>
      <w:bookmarkStart w:id="23" w:name="_Toc156908480"/>
      <w:bookmarkStart w:id="24" w:name="_Toc233816452"/>
      <w:r w:rsidRPr="001F02B8">
        <w:rPr>
          <w:rFonts w:ascii="Arial" w:hAnsi="Arial" w:cs="Arial"/>
          <w:sz w:val="24"/>
          <w:szCs w:val="24"/>
        </w:rPr>
        <w:lastRenderedPageBreak/>
        <w:t>CONTRATAÇÃO</w:t>
      </w:r>
      <w:bookmarkEnd w:id="22"/>
      <w:bookmarkEnd w:id="23"/>
      <w:bookmarkEnd w:id="24"/>
    </w:p>
    <w:p w14:paraId="34254AB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15B0628B" w14:textId="77777777" w:rsidR="00144811" w:rsidRPr="001F02B8" w:rsidRDefault="00144811" w:rsidP="00F7280D">
      <w:pPr>
        <w:widowControl/>
        <w:numPr>
          <w:ilvl w:val="1"/>
          <w:numId w:val="2"/>
        </w:numPr>
        <w:autoSpaceDE/>
        <w:autoSpaceDN/>
        <w:spacing w:line="276" w:lineRule="auto"/>
        <w:ind w:left="857"/>
        <w:jc w:val="both"/>
        <w:rPr>
          <w:sz w:val="24"/>
          <w:szCs w:val="24"/>
        </w:rPr>
      </w:pPr>
      <w:r w:rsidRPr="001F02B8">
        <w:rPr>
          <w:sz w:val="24"/>
          <w:szCs w:val="24"/>
        </w:rPr>
        <w:t>Após a homologação e adjudicação, caso se conclua pela contratação, será firmado Termo de Contrato ou emitido instrumento equivalente.</w:t>
      </w:r>
    </w:p>
    <w:p w14:paraId="2AC11EF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adjudicatário terá o prazo de 03 (três) dias úteis, contados a partir da data de sua convocação, para assinar o Termo de Contrato, sob pena de decair do direito à contratação, sem prejuízo das sanções previstas neste Aviso de Contratação Direta. </w:t>
      </w:r>
    </w:p>
    <w:p w14:paraId="4DCE244D" w14:textId="77777777" w:rsidR="00144811" w:rsidRPr="001F02B8" w:rsidRDefault="00144811" w:rsidP="00F7280D">
      <w:pPr>
        <w:widowControl/>
        <w:numPr>
          <w:ilvl w:val="2"/>
          <w:numId w:val="2"/>
        </w:numPr>
        <w:autoSpaceDE/>
        <w:autoSpaceDN/>
        <w:spacing w:line="276" w:lineRule="auto"/>
        <w:jc w:val="both"/>
        <w:rPr>
          <w:i/>
          <w:sz w:val="24"/>
          <w:szCs w:val="24"/>
        </w:rPr>
      </w:pPr>
      <w:r w:rsidRPr="001F02B8">
        <w:rPr>
          <w:i/>
          <w:sz w:val="24"/>
          <w:szCs w:val="24"/>
        </w:rPr>
        <w:t xml:space="preserve">Alternativamente à convocação para comparecer perante ao órgão para a assinatura do Termo de Contrato, a Administração poderá encaminhá-lo para assinatura, mediante correspondência postal com aviso de recebimento (AR) ou meio eletrônico, para que seja assinado e devolvido no prazo de até </w:t>
      </w:r>
      <w:proofErr w:type="gramStart"/>
      <w:r w:rsidRPr="001F02B8">
        <w:rPr>
          <w:i/>
          <w:sz w:val="24"/>
          <w:szCs w:val="24"/>
        </w:rPr>
        <w:t>03  (</w:t>
      </w:r>
      <w:proofErr w:type="gramEnd"/>
      <w:r w:rsidRPr="001F02B8">
        <w:rPr>
          <w:i/>
          <w:sz w:val="24"/>
          <w:szCs w:val="24"/>
        </w:rPr>
        <w:t xml:space="preserve">três) dias, a contar da data de seu recebimento. </w:t>
      </w:r>
    </w:p>
    <w:p w14:paraId="785382C0"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O prazo previsto para assinatura do contrato ou aceitação da nota de empenho ou instrumento equivalente poderá ser prorrogado </w:t>
      </w:r>
      <w:r w:rsidRPr="001F02B8">
        <w:rPr>
          <w:bCs/>
          <w:sz w:val="24"/>
          <w:szCs w:val="24"/>
        </w:rPr>
        <w:t>1 (uma) vez</w:t>
      </w:r>
      <w:r w:rsidRPr="001F02B8">
        <w:rPr>
          <w:sz w:val="24"/>
          <w:szCs w:val="24"/>
        </w:rPr>
        <w:t>, por igual período, por solicitação justificada do adjudicatário e aceita pela Administração.</w:t>
      </w:r>
    </w:p>
    <w:p w14:paraId="36CBE55B" w14:textId="45911813"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prazo de vigência da contratação é de </w:t>
      </w:r>
      <w:r w:rsidR="00333A7F">
        <w:rPr>
          <w:sz w:val="24"/>
          <w:szCs w:val="24"/>
        </w:rPr>
        <w:t>1 (um)</w:t>
      </w:r>
      <w:r w:rsidRPr="001F02B8">
        <w:rPr>
          <w:sz w:val="24"/>
          <w:szCs w:val="24"/>
        </w:rPr>
        <w:t xml:space="preserve"> </w:t>
      </w:r>
      <w:r w:rsidR="00333A7F">
        <w:rPr>
          <w:sz w:val="24"/>
          <w:szCs w:val="24"/>
        </w:rPr>
        <w:t>ano</w:t>
      </w:r>
      <w:r w:rsidRPr="001F02B8">
        <w:rPr>
          <w:sz w:val="24"/>
          <w:szCs w:val="24"/>
        </w:rPr>
        <w:t xml:space="preserve"> prorrogável conforme previsão nos anexos a este Aviso de </w:t>
      </w:r>
      <w:r w:rsidR="00B71E04">
        <w:rPr>
          <w:sz w:val="24"/>
          <w:szCs w:val="24"/>
        </w:rPr>
        <w:t>Dispensa Eletrônica de licitação</w:t>
      </w:r>
      <w:r w:rsidRPr="001F02B8">
        <w:rPr>
          <w:sz w:val="24"/>
          <w:szCs w:val="24"/>
        </w:rPr>
        <w:t xml:space="preserve">. </w:t>
      </w:r>
    </w:p>
    <w:p w14:paraId="472A933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Na assinatura do contrato equivalente será exigida a comprovação das condições de habilitação e contratação consignadas neste aviso, que deverão ser mantidas pelo fornecedor durante a vigência do contrato.</w:t>
      </w:r>
    </w:p>
    <w:p w14:paraId="475ED044" w14:textId="77777777" w:rsidR="00144811" w:rsidRPr="001F02B8" w:rsidRDefault="00144811" w:rsidP="003F1DBA">
      <w:pPr>
        <w:spacing w:line="276" w:lineRule="auto"/>
        <w:ind w:left="425"/>
        <w:jc w:val="both"/>
        <w:rPr>
          <w:sz w:val="24"/>
          <w:szCs w:val="24"/>
        </w:rPr>
      </w:pPr>
    </w:p>
    <w:p w14:paraId="1B68A36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5" w:name="_Toc127281033"/>
      <w:bookmarkStart w:id="26" w:name="_Toc156908481"/>
      <w:bookmarkStart w:id="27" w:name="_Toc233816453"/>
      <w:r w:rsidRPr="001F02B8">
        <w:rPr>
          <w:rFonts w:ascii="Arial" w:hAnsi="Arial" w:cs="Arial"/>
          <w:sz w:val="24"/>
          <w:szCs w:val="24"/>
        </w:rPr>
        <w:t>SANÇÕES</w:t>
      </w:r>
      <w:bookmarkEnd w:id="25"/>
      <w:bookmarkEnd w:id="26"/>
      <w:bookmarkEnd w:id="27"/>
    </w:p>
    <w:p w14:paraId="1850C8E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E38521B" w14:textId="77777777" w:rsidR="00144811" w:rsidRPr="001F02B8" w:rsidRDefault="00144811" w:rsidP="00F7280D">
      <w:pPr>
        <w:widowControl/>
        <w:numPr>
          <w:ilvl w:val="1"/>
          <w:numId w:val="2"/>
        </w:numPr>
        <w:autoSpaceDE/>
        <w:autoSpaceDN/>
        <w:spacing w:line="276" w:lineRule="auto"/>
        <w:ind w:left="857"/>
        <w:jc w:val="both"/>
        <w:rPr>
          <w:b/>
          <w:sz w:val="24"/>
          <w:szCs w:val="24"/>
        </w:rPr>
      </w:pPr>
      <w:r w:rsidRPr="001F02B8">
        <w:rPr>
          <w:sz w:val="24"/>
          <w:szCs w:val="24"/>
        </w:rPr>
        <w:t xml:space="preserve">Comete infração administrativa o fornecedor que cometer quaisquer das infrações previstas no art. 155 da Lei nº 14.133, de 2021, quais sejam: </w:t>
      </w:r>
    </w:p>
    <w:p w14:paraId="01B2D03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w:t>
      </w:r>
    </w:p>
    <w:p w14:paraId="43EBAC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 que cause grave dano à Administração, ao funcionamento dos serviços públicos ou ao interesse coletivo;</w:t>
      </w:r>
    </w:p>
    <w:p w14:paraId="4353B26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total do contrato;</w:t>
      </w:r>
    </w:p>
    <w:p w14:paraId="7CEF8CD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deixar de entregar a documentação exigida para o certame;</w:t>
      </w:r>
    </w:p>
    <w:p w14:paraId="0CFA8D71"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manter a proposta, salvo em decorrência de fato superveniente devidamente justificado;</w:t>
      </w:r>
    </w:p>
    <w:p w14:paraId="0310D53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celebrar o contrato ou não entregar a documentação exigida para a contratação, quando convocado dentro do prazo de validade de sua proposta;</w:t>
      </w:r>
    </w:p>
    <w:p w14:paraId="37D1269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ensejar o retardamento da execução ou da entrega do objeto da licitação sem motivo justificado;</w:t>
      </w:r>
    </w:p>
    <w:p w14:paraId="6DC1D60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apresentar declaração ou documentação falsa exigida para o certame ou prestar declaração falsa durante a dispensa eletrônica ou a execução do contrato;</w:t>
      </w:r>
    </w:p>
    <w:p w14:paraId="403DC335"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fraudar a dispensa eletrônica ou praticar ato fraudulento na execução do contrato;</w:t>
      </w:r>
    </w:p>
    <w:p w14:paraId="1C76A64B"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lastRenderedPageBreak/>
        <w:t> comportar-se de modo inidôneo ou cometer fraude de qualquer natureza;</w:t>
      </w:r>
    </w:p>
    <w:p w14:paraId="0ED63D27"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BF4B39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praticar atos ilícitos com vistas a frustrar os objetivos deste certame.</w:t>
      </w:r>
    </w:p>
    <w:p w14:paraId="059AB16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praticar ato lesivo previsto no </w:t>
      </w:r>
      <w:hyperlink r:id="rId20" w:anchor="art5" w:history="1">
        <w:r w:rsidRPr="001F02B8">
          <w:rPr>
            <w:sz w:val="24"/>
            <w:szCs w:val="24"/>
          </w:rPr>
          <w:t>art. 5º da Lei nº 12.846, de 1º de agosto de 2013.</w:t>
        </w:r>
      </w:hyperlink>
    </w:p>
    <w:p w14:paraId="1A9568F5" w14:textId="77777777" w:rsidR="00144811" w:rsidRPr="001F02B8" w:rsidRDefault="00144811" w:rsidP="00F7280D">
      <w:pPr>
        <w:widowControl/>
        <w:numPr>
          <w:ilvl w:val="1"/>
          <w:numId w:val="2"/>
        </w:numPr>
        <w:autoSpaceDE/>
        <w:autoSpaceDN/>
        <w:spacing w:line="276" w:lineRule="auto"/>
        <w:ind w:left="425" w:firstLine="0"/>
        <w:jc w:val="both"/>
        <w:rPr>
          <w:b/>
          <w:sz w:val="24"/>
          <w:szCs w:val="24"/>
        </w:rPr>
      </w:pPr>
      <w:r w:rsidRPr="001F02B8">
        <w:rPr>
          <w:sz w:val="24"/>
          <w:szCs w:val="24"/>
        </w:rPr>
        <w:t>O fornecedor que cometer qualquer das infrações discriminadas nos subitens anteriores ficará sujeito, sem prejuízo da responsabilidade civil e criminal, às seguintes sanções:</w:t>
      </w:r>
    </w:p>
    <w:p w14:paraId="70E847FB" w14:textId="43872165"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 xml:space="preserve">Advertência pela falta do subitem 8.1.1 deste Aviso de </w:t>
      </w:r>
      <w:r w:rsidR="008F382F">
        <w:rPr>
          <w:sz w:val="24"/>
          <w:szCs w:val="24"/>
        </w:rPr>
        <w:t>Dispensa Eletrônica</w:t>
      </w:r>
      <w:r w:rsidRPr="001F02B8">
        <w:rPr>
          <w:sz w:val="24"/>
          <w:szCs w:val="24"/>
        </w:rPr>
        <w:t>, quando não se justificar a imposição de penalidade mais grave;</w:t>
      </w:r>
    </w:p>
    <w:p w14:paraId="1A1E653E"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Multa de 30% (trinta por cento) sobre o valor estimado do(s) item(s) prejudicado(s) pela conduta do fornecedor, por qualquer das infrações dos subitens 8.1.1 a 8.1.12;</w:t>
      </w:r>
    </w:p>
    <w:p w14:paraId="1B1EB525"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04181A12"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2BACDEE9" w14:textId="77777777" w:rsidR="00144811" w:rsidRPr="001F02B8" w:rsidRDefault="00144811" w:rsidP="00F7280D">
      <w:pPr>
        <w:widowControl/>
        <w:numPr>
          <w:ilvl w:val="1"/>
          <w:numId w:val="2"/>
        </w:numPr>
        <w:autoSpaceDE/>
        <w:autoSpaceDN/>
        <w:spacing w:line="276" w:lineRule="auto"/>
        <w:jc w:val="both"/>
        <w:rPr>
          <w:bCs/>
          <w:sz w:val="24"/>
          <w:szCs w:val="24"/>
        </w:rPr>
      </w:pPr>
      <w:r w:rsidRPr="001F02B8">
        <w:rPr>
          <w:bCs/>
          <w:sz w:val="24"/>
          <w:szCs w:val="24"/>
        </w:rPr>
        <w:t>Na aplicação das sanções serão considerados:</w:t>
      </w:r>
    </w:p>
    <w:p w14:paraId="21F0573B"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natureza e a gravidade da infração cometida;</w:t>
      </w:r>
    </w:p>
    <w:p w14:paraId="1C4F29F5"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peculiaridades do caso concreto;</w:t>
      </w:r>
    </w:p>
    <w:p w14:paraId="24096656"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circunstâncias agravantes ou atenuantes;</w:t>
      </w:r>
    </w:p>
    <w:p w14:paraId="17A7ABE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os danos que dela provierem para a Administração Pública;</w:t>
      </w:r>
    </w:p>
    <w:p w14:paraId="167AEC1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implantação ou o aperfeiçoamento de programa de integridade, conforme normas e orientações dos órgãos de controle.</w:t>
      </w:r>
    </w:p>
    <w:p w14:paraId="04C06E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28" w:name="art156§6"/>
      <w:bookmarkStart w:id="29" w:name="art156§7"/>
      <w:bookmarkStart w:id="30" w:name="art156§8"/>
      <w:bookmarkEnd w:id="28"/>
      <w:bookmarkEnd w:id="29"/>
      <w:bookmarkEnd w:id="30"/>
      <w:r w:rsidRPr="001F02B8">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56946A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31" w:name="art156§9"/>
      <w:bookmarkEnd w:id="31"/>
      <w:r w:rsidRPr="001F02B8">
        <w:rPr>
          <w:sz w:val="24"/>
          <w:szCs w:val="24"/>
        </w:rPr>
        <w:t>A aplicação das sanções previstas neste Aviso de Contratação Direta, em hipótese alguma, a obrigação de reparação integral do dano causado à Administração Pública.</w:t>
      </w:r>
    </w:p>
    <w:p w14:paraId="12C8945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lastRenderedPageBreak/>
        <w:t>A penalidade de multa pode ser aplicada cumulativamente com as demais sanções.</w:t>
      </w:r>
    </w:p>
    <w:p w14:paraId="33EFAA5E"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67AD0C"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066511F"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042C8BB"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D1BB02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As sanções por atos praticados no decorrer da contratação estão previstas nos anexos a este Aviso.</w:t>
      </w:r>
    </w:p>
    <w:p w14:paraId="3A41F148" w14:textId="77777777" w:rsidR="00144811" w:rsidRPr="001F02B8" w:rsidRDefault="00144811" w:rsidP="003F1DBA">
      <w:pPr>
        <w:spacing w:line="276" w:lineRule="auto"/>
        <w:ind w:left="425"/>
        <w:jc w:val="both"/>
        <w:rPr>
          <w:sz w:val="24"/>
          <w:szCs w:val="24"/>
        </w:rPr>
      </w:pPr>
    </w:p>
    <w:p w14:paraId="0ED22F9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32" w:name="_Toc127281034"/>
      <w:bookmarkStart w:id="33" w:name="_Toc156908482"/>
      <w:bookmarkStart w:id="34" w:name="_Toc233816454"/>
      <w:r w:rsidRPr="001F02B8">
        <w:rPr>
          <w:rFonts w:ascii="Arial" w:hAnsi="Arial" w:cs="Arial"/>
          <w:sz w:val="24"/>
          <w:szCs w:val="24"/>
        </w:rPr>
        <w:t>DAS DISPOSIÇÕES GERAIS</w:t>
      </w:r>
      <w:bookmarkEnd w:id="32"/>
      <w:bookmarkEnd w:id="33"/>
      <w:bookmarkEnd w:id="34"/>
    </w:p>
    <w:p w14:paraId="3077DAC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1106C2C"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6E1274B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caso de todos os fornecedores restarem desclassificados ou inabilitados (procedimento fracassado), a Administração poderá:</w:t>
      </w:r>
    </w:p>
    <w:p w14:paraId="5514EB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republicar o presente aviso com uma nova data;</w:t>
      </w:r>
    </w:p>
    <w:p w14:paraId="1EA9A966"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6DD46A4B"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No caso do subitem anterior, a contratação será operacionalizada fora deste procedimento.</w:t>
      </w:r>
    </w:p>
    <w:p w14:paraId="08FEC0F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fixar prazo para que possa haver adequação das propostas ou da documentação de habilitação, conforme o caso.</w:t>
      </w:r>
    </w:p>
    <w:p w14:paraId="303CEDF0"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lastRenderedPageBreak/>
        <w:t>As providências dos subitens 9.2.1 e 9.2.2 acima poderão ser utilizadas se não houver o comparecimento de quaisquer fornecedores interessados (procedimento deserto)</w:t>
      </w:r>
      <w:r w:rsidR="0020577C" w:rsidRPr="001F02B8">
        <w:rPr>
          <w:sz w:val="24"/>
          <w:szCs w:val="24"/>
        </w:rPr>
        <w:t>.</w:t>
      </w:r>
    </w:p>
    <w:p w14:paraId="2C80EA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68BE7EC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Caberá ao fornecedor acompanhar as operações, ficando responsável pelo ônus decorrente da perda do negócio diante da inobservância de quaisquer mensagens emitidas pela Administração ou de sua desconexão.</w:t>
      </w:r>
    </w:p>
    <w:p w14:paraId="6F13042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793B7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0905708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0BB8154"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45D3E85"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28344757"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Em caso de divergência entre disposições deste Aviso de Contratação Direta e de seus anexos ou demais peças que compõem o processo, prevalecerá as deste Aviso.</w:t>
      </w:r>
    </w:p>
    <w:p w14:paraId="78A191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Da sessão pública será divulgada Ata no sistema eletrônico.</w:t>
      </w:r>
    </w:p>
    <w:p w14:paraId="6969CE3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Integram este Aviso de Contratação Direta, para todos os fins e efeitos, os seguintes anexos:</w:t>
      </w:r>
    </w:p>
    <w:p w14:paraId="1B198015" w14:textId="00C5411A" w:rsidR="00144811" w:rsidRPr="001F02B8"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 xml:space="preserve">ANEXO I – </w:t>
      </w:r>
      <w:r w:rsidR="002F74E6">
        <w:rPr>
          <w:sz w:val="24"/>
          <w:szCs w:val="24"/>
        </w:rPr>
        <w:t>Estudo Técnico Preliminar</w:t>
      </w:r>
    </w:p>
    <w:p w14:paraId="3C536684" w14:textId="77777777" w:rsidR="00144811"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ANEXO II - Termo de Referência;</w:t>
      </w:r>
    </w:p>
    <w:p w14:paraId="6690BB54" w14:textId="77777777" w:rsidR="00144811" w:rsidRPr="001F02B8" w:rsidRDefault="00144811" w:rsidP="00F7280D">
      <w:pPr>
        <w:widowControl/>
        <w:numPr>
          <w:ilvl w:val="2"/>
          <w:numId w:val="2"/>
        </w:numPr>
        <w:autoSpaceDE/>
        <w:autoSpaceDN/>
        <w:spacing w:line="276" w:lineRule="auto"/>
        <w:ind w:left="709" w:firstLine="11"/>
        <w:jc w:val="both"/>
        <w:rPr>
          <w:iCs/>
          <w:sz w:val="24"/>
          <w:szCs w:val="24"/>
        </w:rPr>
      </w:pPr>
      <w:r w:rsidRPr="001F02B8">
        <w:rPr>
          <w:iCs/>
          <w:sz w:val="24"/>
          <w:szCs w:val="24"/>
        </w:rPr>
        <w:t>ANEXO III – Minuta de Termo de Contrato;</w:t>
      </w:r>
    </w:p>
    <w:p w14:paraId="596F7C8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IV – Modelo de Proposta; </w:t>
      </w:r>
    </w:p>
    <w:p w14:paraId="2508256D"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 – Modelo de Declaração de Enquadramento de ME/EPP/MEI; </w:t>
      </w:r>
    </w:p>
    <w:p w14:paraId="449081CB"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VI – Declaração de que a(o) Proponente Cumpre os Requisitos de Habilitação; </w:t>
      </w:r>
    </w:p>
    <w:p w14:paraId="76D00F4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ANEXO VII – Declaração de Inexistência de Empregados Menores</w:t>
      </w:r>
    </w:p>
    <w:p w14:paraId="26E60788" w14:textId="77777777" w:rsidR="00144811" w:rsidRPr="001F02B8" w:rsidRDefault="00144811" w:rsidP="003F1DBA">
      <w:pPr>
        <w:spacing w:line="276" w:lineRule="auto"/>
        <w:ind w:left="360" w:right="-15"/>
        <w:jc w:val="center"/>
        <w:rPr>
          <w:i/>
          <w:iCs/>
          <w:sz w:val="24"/>
          <w:szCs w:val="24"/>
        </w:rPr>
      </w:pPr>
    </w:p>
    <w:p w14:paraId="79FC4436" w14:textId="0AD0C858" w:rsidR="00144811" w:rsidRPr="001F02B8" w:rsidRDefault="00144811" w:rsidP="00E03855">
      <w:pPr>
        <w:spacing w:line="276" w:lineRule="auto"/>
        <w:ind w:left="360" w:right="-15"/>
        <w:rPr>
          <w:b/>
          <w:bCs/>
          <w:iCs/>
          <w:sz w:val="24"/>
          <w:szCs w:val="24"/>
        </w:rPr>
      </w:pPr>
      <w:r w:rsidRPr="001F02B8">
        <w:rPr>
          <w:sz w:val="24"/>
          <w:szCs w:val="24"/>
        </w:rPr>
        <w:t xml:space="preserve">Doutor Ulysses/PR, </w:t>
      </w:r>
      <w:r w:rsidR="009E2339">
        <w:rPr>
          <w:sz w:val="24"/>
          <w:szCs w:val="24"/>
        </w:rPr>
        <w:t>01</w:t>
      </w:r>
      <w:r w:rsidR="00D64D5A" w:rsidRPr="001F02B8">
        <w:rPr>
          <w:sz w:val="24"/>
          <w:szCs w:val="24"/>
        </w:rPr>
        <w:t xml:space="preserve"> de </w:t>
      </w:r>
      <w:r w:rsidR="009E2339">
        <w:rPr>
          <w:sz w:val="24"/>
          <w:szCs w:val="24"/>
        </w:rPr>
        <w:t>julho</w:t>
      </w:r>
      <w:r w:rsidR="00D64D5A" w:rsidRPr="001F02B8">
        <w:rPr>
          <w:sz w:val="24"/>
          <w:szCs w:val="24"/>
        </w:rPr>
        <w:t xml:space="preserve"> </w:t>
      </w:r>
      <w:r w:rsidR="00832BF7" w:rsidRPr="001F02B8">
        <w:rPr>
          <w:sz w:val="24"/>
          <w:szCs w:val="24"/>
        </w:rPr>
        <w:t>de 202</w:t>
      </w:r>
      <w:r w:rsidR="00E03855">
        <w:rPr>
          <w:sz w:val="24"/>
          <w:szCs w:val="24"/>
        </w:rPr>
        <w:t>6</w:t>
      </w:r>
      <w:r w:rsidR="003F7090" w:rsidRPr="001F02B8">
        <w:rPr>
          <w:sz w:val="24"/>
          <w:szCs w:val="24"/>
        </w:rPr>
        <w:t>.</w:t>
      </w:r>
    </w:p>
    <w:p w14:paraId="5DD1D7F5" w14:textId="77777777" w:rsidR="00144811" w:rsidRPr="001F02B8" w:rsidRDefault="00144811" w:rsidP="003F1DBA">
      <w:pPr>
        <w:spacing w:line="276" w:lineRule="auto"/>
        <w:jc w:val="center"/>
        <w:rPr>
          <w:b/>
          <w:bCs/>
          <w:iCs/>
          <w:sz w:val="24"/>
          <w:szCs w:val="24"/>
        </w:rPr>
      </w:pPr>
    </w:p>
    <w:p w14:paraId="5656B416" w14:textId="77777777" w:rsidR="00144811" w:rsidRPr="001F02B8" w:rsidRDefault="00144811" w:rsidP="003F1DBA">
      <w:pPr>
        <w:spacing w:line="276" w:lineRule="auto"/>
        <w:jc w:val="center"/>
        <w:rPr>
          <w:b/>
          <w:bCs/>
          <w:iCs/>
          <w:sz w:val="24"/>
          <w:szCs w:val="24"/>
        </w:rPr>
      </w:pPr>
    </w:p>
    <w:p w14:paraId="574780EA" w14:textId="06A0AE0B" w:rsidR="00144811" w:rsidRPr="001F02B8" w:rsidRDefault="008F382F" w:rsidP="003F1DBA">
      <w:pPr>
        <w:spacing w:line="276" w:lineRule="auto"/>
        <w:jc w:val="center"/>
        <w:rPr>
          <w:b/>
          <w:bCs/>
          <w:iCs/>
          <w:sz w:val="24"/>
          <w:szCs w:val="24"/>
        </w:rPr>
      </w:pPr>
      <w:r>
        <w:rPr>
          <w:b/>
          <w:bCs/>
          <w:iCs/>
          <w:sz w:val="24"/>
          <w:szCs w:val="24"/>
        </w:rPr>
        <w:t xml:space="preserve">Ezequiel </w:t>
      </w:r>
      <w:proofErr w:type="spellStart"/>
      <w:r>
        <w:rPr>
          <w:b/>
          <w:bCs/>
          <w:iCs/>
          <w:sz w:val="24"/>
          <w:szCs w:val="24"/>
        </w:rPr>
        <w:t>Bestel</w:t>
      </w:r>
      <w:proofErr w:type="spellEnd"/>
      <w:r>
        <w:rPr>
          <w:b/>
          <w:bCs/>
          <w:iCs/>
          <w:sz w:val="24"/>
          <w:szCs w:val="24"/>
        </w:rPr>
        <w:t xml:space="preserve"> Júnior</w:t>
      </w:r>
    </w:p>
    <w:p w14:paraId="6D297170" w14:textId="77777777" w:rsidR="00144811" w:rsidRPr="001F02B8" w:rsidRDefault="00144811" w:rsidP="003F1DBA">
      <w:pPr>
        <w:spacing w:line="276" w:lineRule="auto"/>
        <w:jc w:val="center"/>
        <w:rPr>
          <w:b/>
          <w:bCs/>
          <w:iCs/>
          <w:sz w:val="24"/>
          <w:szCs w:val="24"/>
        </w:rPr>
      </w:pPr>
      <w:r w:rsidRPr="001F02B8">
        <w:rPr>
          <w:b/>
          <w:bCs/>
          <w:iCs/>
          <w:sz w:val="24"/>
          <w:szCs w:val="24"/>
        </w:rPr>
        <w:t>Prefeito Municipal</w:t>
      </w:r>
    </w:p>
    <w:p w14:paraId="601A0510" w14:textId="61A88A0B" w:rsidR="003F7090" w:rsidRPr="001F02B8" w:rsidRDefault="00144811" w:rsidP="002F74E6">
      <w:pPr>
        <w:spacing w:line="259" w:lineRule="auto"/>
        <w:rPr>
          <w:sz w:val="24"/>
        </w:rPr>
      </w:pPr>
      <w:r w:rsidRPr="001F02B8">
        <w:rPr>
          <w:b/>
          <w:bCs/>
          <w:iCs/>
          <w:sz w:val="24"/>
          <w:szCs w:val="24"/>
        </w:rPr>
        <w:br w:type="page"/>
      </w:r>
    </w:p>
    <w:p w14:paraId="6141301F" w14:textId="52B3A2B0" w:rsidR="003F7090" w:rsidRDefault="002F74E6" w:rsidP="002F74E6">
      <w:pPr>
        <w:pStyle w:val="PADRO"/>
        <w:keepNext w:val="0"/>
        <w:widowControl/>
        <w:spacing w:before="0" w:after="0"/>
        <w:jc w:val="center"/>
        <w:rPr>
          <w:rFonts w:ascii="Arial" w:hAnsi="Arial" w:cs="Arial"/>
          <w:b/>
          <w:bCs/>
          <w:sz w:val="24"/>
        </w:rPr>
      </w:pPr>
      <w:r w:rsidRPr="002F74E6">
        <w:rPr>
          <w:rFonts w:ascii="Arial" w:hAnsi="Arial" w:cs="Arial"/>
          <w:b/>
          <w:bCs/>
          <w:sz w:val="24"/>
        </w:rPr>
        <w:lastRenderedPageBreak/>
        <w:t>ANEXO I</w:t>
      </w:r>
    </w:p>
    <w:p w14:paraId="46B66C0C" w14:textId="77777777" w:rsidR="002F74E6" w:rsidRPr="002F74E6" w:rsidRDefault="002F74E6" w:rsidP="002F74E6">
      <w:pPr>
        <w:pStyle w:val="PADRO"/>
        <w:keepNext w:val="0"/>
        <w:widowControl/>
        <w:spacing w:before="0" w:after="0"/>
        <w:jc w:val="center"/>
        <w:rPr>
          <w:rFonts w:ascii="Arial" w:hAnsi="Arial" w:cs="Arial"/>
          <w:b/>
          <w:bCs/>
          <w:sz w:val="24"/>
        </w:rPr>
      </w:pPr>
    </w:p>
    <w:p w14:paraId="79A9DA88" w14:textId="77777777" w:rsidR="002F74E6" w:rsidRPr="002F74E6" w:rsidRDefault="002F74E6" w:rsidP="002F74E6">
      <w:pPr>
        <w:widowControl/>
        <w:autoSpaceDE/>
        <w:autoSpaceDN/>
        <w:spacing w:after="120" w:line="360" w:lineRule="auto"/>
        <w:jc w:val="center"/>
        <w:rPr>
          <w:rFonts w:eastAsia="Calibri"/>
          <w:b/>
          <w:color w:val="000000"/>
          <w:sz w:val="20"/>
          <w:szCs w:val="20"/>
          <w:lang w:eastAsia="en-US" w:bidi="ar-SA"/>
        </w:rPr>
      </w:pPr>
      <w:r w:rsidRPr="002F74E6">
        <w:rPr>
          <w:rFonts w:eastAsia="Calibri"/>
          <w:b/>
          <w:color w:val="000000"/>
          <w:sz w:val="20"/>
          <w:szCs w:val="20"/>
          <w:lang w:eastAsia="en-US" w:bidi="ar-SA"/>
        </w:rPr>
        <w:t>ESTUDO TÉCNICO PRELIMINAR – SMS</w:t>
      </w:r>
    </w:p>
    <w:p w14:paraId="043190D7" w14:textId="77777777" w:rsidR="002F74E6" w:rsidRPr="002F74E6" w:rsidRDefault="002F74E6" w:rsidP="002F74E6">
      <w:pPr>
        <w:widowControl/>
        <w:autoSpaceDE/>
        <w:autoSpaceDN/>
        <w:spacing w:after="120" w:line="360" w:lineRule="auto"/>
        <w:jc w:val="center"/>
        <w:rPr>
          <w:rFonts w:eastAsia="Calibri"/>
          <w:b/>
          <w:color w:val="000000"/>
          <w:sz w:val="20"/>
          <w:szCs w:val="20"/>
          <w:lang w:eastAsia="en-US" w:bidi="ar-SA"/>
        </w:rPr>
      </w:pPr>
    </w:p>
    <w:p w14:paraId="7C8E3E46" w14:textId="77777777" w:rsidR="002F74E6" w:rsidRPr="002F74E6" w:rsidRDefault="002F74E6" w:rsidP="002F74E6">
      <w:pPr>
        <w:widowControl/>
        <w:numPr>
          <w:ilvl w:val="0"/>
          <w:numId w:val="31"/>
        </w:numPr>
        <w:autoSpaceDE/>
        <w:autoSpaceDN/>
        <w:spacing w:after="120" w:line="360" w:lineRule="auto"/>
        <w:outlineLvl w:val="0"/>
        <w:rPr>
          <w:rFonts w:eastAsia="Times New Roman"/>
          <w:b/>
          <w:bCs/>
          <w:color w:val="000000"/>
          <w:kern w:val="36"/>
          <w:sz w:val="20"/>
          <w:szCs w:val="20"/>
          <w:lang w:bidi="ar-SA"/>
        </w:rPr>
      </w:pPr>
      <w:r w:rsidRPr="002F74E6">
        <w:rPr>
          <w:rFonts w:eastAsia="Times New Roman"/>
          <w:b/>
          <w:bCs/>
          <w:color w:val="000000"/>
          <w:kern w:val="36"/>
          <w:sz w:val="20"/>
          <w:szCs w:val="20"/>
          <w:lang w:bidi="ar-SA"/>
        </w:rPr>
        <w:t xml:space="preserve"> </w:t>
      </w:r>
      <w:bookmarkStart w:id="35" w:name="_Toc228260918"/>
      <w:bookmarkStart w:id="36" w:name="_Toc233816455"/>
      <w:r w:rsidRPr="002F74E6">
        <w:rPr>
          <w:rFonts w:eastAsia="Times New Roman"/>
          <w:b/>
          <w:bCs/>
          <w:color w:val="000000"/>
          <w:kern w:val="36"/>
          <w:sz w:val="20"/>
          <w:szCs w:val="20"/>
          <w:lang w:bidi="ar-SA"/>
        </w:rPr>
        <w:t>INTRODUÇÃO</w:t>
      </w:r>
      <w:bookmarkEnd w:id="35"/>
      <w:bookmarkEnd w:id="36"/>
    </w:p>
    <w:p w14:paraId="77F81024" w14:textId="77777777" w:rsidR="002F74E6" w:rsidRPr="002F74E6" w:rsidRDefault="002F74E6" w:rsidP="002F74E6">
      <w:pPr>
        <w:widowControl/>
        <w:autoSpaceDE/>
        <w:autoSpaceDN/>
        <w:spacing w:after="120" w:line="360" w:lineRule="auto"/>
        <w:ind w:firstLine="708"/>
        <w:jc w:val="both"/>
        <w:rPr>
          <w:rFonts w:eastAsia="Calibri"/>
          <w:color w:val="000000"/>
          <w:lang w:eastAsia="en-US" w:bidi="ar-SA"/>
        </w:rPr>
      </w:pPr>
      <w:r w:rsidRPr="002F74E6">
        <w:rPr>
          <w:rFonts w:eastAsia="Calibri"/>
          <w:color w:val="000000"/>
          <w:lang w:eastAsia="en-US" w:bidi="ar-SA"/>
        </w:rPr>
        <w:t xml:space="preserve">A contratação de empresa especializada na prestação de serviços de seguro veicular para os veículos que compõem a frota da Secretaria Municipal de Saúde de Doutor Ulysses justifica-se pela necessidade de garantir a continuidade, segurança e eficiência dos serviços públicos de saúde ofertados à população. Considerando que a frota municipal é essencial para o transporte de pacientes, deslocamento de equipes de saúde e execução de ações assistenciais e administrativas, torna-se indispensável a proteção desses bens contra riscos </w:t>
      </w:r>
      <w:proofErr w:type="spellStart"/>
      <w:r w:rsidRPr="002F74E6">
        <w:rPr>
          <w:rFonts w:eastAsia="Calibri"/>
          <w:color w:val="000000"/>
          <w:lang w:eastAsia="en-US" w:bidi="ar-SA"/>
        </w:rPr>
        <w:t>como</w:t>
      </w:r>
      <w:proofErr w:type="spellEnd"/>
      <w:r w:rsidRPr="002F74E6">
        <w:rPr>
          <w:rFonts w:eastAsia="Calibri"/>
          <w:color w:val="000000"/>
          <w:lang w:eastAsia="en-US" w:bidi="ar-SA"/>
        </w:rPr>
        <w:t xml:space="preserve"> acidentes, furtos, roubos e danos materiais.</w:t>
      </w:r>
    </w:p>
    <w:p w14:paraId="02903A14" w14:textId="77777777" w:rsidR="002F74E6" w:rsidRPr="002F74E6" w:rsidRDefault="002F74E6" w:rsidP="002F74E6">
      <w:pPr>
        <w:widowControl/>
        <w:autoSpaceDE/>
        <w:autoSpaceDN/>
        <w:spacing w:after="120" w:line="360" w:lineRule="auto"/>
        <w:ind w:firstLine="708"/>
        <w:jc w:val="both"/>
        <w:rPr>
          <w:rFonts w:eastAsia="Calibri"/>
          <w:color w:val="000000"/>
          <w:lang w:eastAsia="en-US" w:bidi="ar-SA"/>
        </w:rPr>
      </w:pPr>
      <w:r w:rsidRPr="002F74E6">
        <w:rPr>
          <w:rFonts w:eastAsia="Calibri"/>
          <w:color w:val="000000"/>
          <w:lang w:eastAsia="en-US" w:bidi="ar-SA"/>
        </w:rPr>
        <w:t>Dessa forma, a contratação do seguro veicular visa resguardar o patrimônio público, reduzir impactos financeiros decorrentes de eventuais sinistros e assegurar a manutenção das atividades essenciais da saúde, em conformidade com os princípios da eficiência, economicidade e continuidade do serviço público, previstos na Lei nº 14.133/2021.</w:t>
      </w:r>
    </w:p>
    <w:p w14:paraId="7210D4A0" w14:textId="77777777" w:rsidR="002F74E6" w:rsidRPr="002F74E6" w:rsidRDefault="002F74E6" w:rsidP="002F74E6">
      <w:pPr>
        <w:widowControl/>
        <w:numPr>
          <w:ilvl w:val="0"/>
          <w:numId w:val="31"/>
        </w:numPr>
        <w:autoSpaceDE/>
        <w:autoSpaceDN/>
        <w:spacing w:after="120" w:line="360" w:lineRule="auto"/>
        <w:outlineLvl w:val="0"/>
        <w:rPr>
          <w:rFonts w:eastAsia="Times New Roman"/>
          <w:b/>
          <w:bCs/>
          <w:color w:val="000000"/>
          <w:kern w:val="36"/>
          <w:sz w:val="20"/>
          <w:szCs w:val="20"/>
          <w:lang w:bidi="ar-SA"/>
        </w:rPr>
      </w:pPr>
      <w:bookmarkStart w:id="37" w:name="_Toc228260919"/>
      <w:bookmarkStart w:id="38" w:name="_Toc233816456"/>
      <w:r w:rsidRPr="002F74E6">
        <w:rPr>
          <w:rFonts w:eastAsia="Times New Roman"/>
          <w:b/>
          <w:bCs/>
          <w:color w:val="000000"/>
          <w:kern w:val="36"/>
          <w:sz w:val="20"/>
          <w:szCs w:val="20"/>
          <w:lang w:bidi="ar-SA"/>
        </w:rPr>
        <w:t>INFORMAÇÕES DA UNIDADE REQUISITANTE</w:t>
      </w:r>
      <w:bookmarkEnd w:id="37"/>
      <w:bookmarkEnd w:id="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245"/>
      </w:tblGrid>
      <w:tr w:rsidR="002F74E6" w:rsidRPr="002F74E6" w14:paraId="185113F4" w14:textId="77777777" w:rsidTr="009D2777">
        <w:trPr>
          <w:trHeight w:val="283"/>
        </w:trPr>
        <w:tc>
          <w:tcPr>
            <w:tcW w:w="10031" w:type="dxa"/>
            <w:gridSpan w:val="2"/>
            <w:shd w:val="clear" w:color="auto" w:fill="auto"/>
          </w:tcPr>
          <w:p w14:paraId="0AB9E349" w14:textId="77777777" w:rsidR="002F74E6" w:rsidRPr="002F74E6" w:rsidRDefault="002F74E6" w:rsidP="002F74E6">
            <w:pPr>
              <w:widowControl/>
              <w:autoSpaceDE/>
              <w:autoSpaceDN/>
              <w:spacing w:after="120" w:line="360" w:lineRule="auto"/>
              <w:rPr>
                <w:rFonts w:eastAsia="Calibri"/>
                <w:color w:val="000000"/>
                <w:sz w:val="20"/>
                <w:szCs w:val="20"/>
                <w:lang w:eastAsia="en-US" w:bidi="ar-SA"/>
              </w:rPr>
            </w:pPr>
            <w:r w:rsidRPr="002F74E6">
              <w:rPr>
                <w:rFonts w:eastAsia="Calibri"/>
                <w:b/>
                <w:color w:val="000000"/>
                <w:sz w:val="20"/>
                <w:szCs w:val="20"/>
                <w:lang w:eastAsia="en-US" w:bidi="ar-SA"/>
              </w:rPr>
              <w:t>UNIDADE</w:t>
            </w:r>
            <w:r w:rsidRPr="002F74E6">
              <w:rPr>
                <w:rFonts w:eastAsia="Calibri"/>
                <w:color w:val="000000"/>
                <w:sz w:val="20"/>
                <w:szCs w:val="20"/>
                <w:lang w:eastAsia="en-US" w:bidi="ar-SA"/>
              </w:rPr>
              <w:t>: Secretaria Municipal de Saúde</w:t>
            </w:r>
          </w:p>
        </w:tc>
      </w:tr>
      <w:tr w:rsidR="002F74E6" w:rsidRPr="002F74E6" w14:paraId="2B018799" w14:textId="77777777" w:rsidTr="009D2777">
        <w:trPr>
          <w:trHeight w:val="257"/>
        </w:trPr>
        <w:tc>
          <w:tcPr>
            <w:tcW w:w="4786" w:type="dxa"/>
            <w:shd w:val="clear" w:color="auto" w:fill="auto"/>
          </w:tcPr>
          <w:p w14:paraId="79774676" w14:textId="77777777" w:rsidR="002F74E6" w:rsidRPr="002F74E6" w:rsidRDefault="002F74E6" w:rsidP="002F74E6">
            <w:pPr>
              <w:widowControl/>
              <w:autoSpaceDE/>
              <w:autoSpaceDN/>
              <w:spacing w:line="360" w:lineRule="auto"/>
              <w:jc w:val="center"/>
              <w:rPr>
                <w:rFonts w:eastAsia="Calibri"/>
                <w:b/>
                <w:color w:val="000000"/>
                <w:sz w:val="20"/>
                <w:szCs w:val="20"/>
                <w:lang w:eastAsia="en-US" w:bidi="ar-SA"/>
              </w:rPr>
            </w:pPr>
            <w:r w:rsidRPr="002F74E6">
              <w:rPr>
                <w:rFonts w:eastAsia="Calibri"/>
                <w:b/>
                <w:color w:val="000000"/>
                <w:sz w:val="20"/>
                <w:szCs w:val="20"/>
                <w:lang w:eastAsia="en-US" w:bidi="ar-SA"/>
              </w:rPr>
              <w:t>Gestor da Unidade Requisitante</w:t>
            </w:r>
          </w:p>
        </w:tc>
        <w:tc>
          <w:tcPr>
            <w:tcW w:w="5245" w:type="dxa"/>
            <w:shd w:val="clear" w:color="auto" w:fill="auto"/>
          </w:tcPr>
          <w:p w14:paraId="6FD7205D" w14:textId="77777777" w:rsidR="002F74E6" w:rsidRPr="002F74E6" w:rsidRDefault="002F74E6" w:rsidP="002F74E6">
            <w:pPr>
              <w:widowControl/>
              <w:autoSpaceDE/>
              <w:autoSpaceDN/>
              <w:spacing w:line="360" w:lineRule="auto"/>
              <w:jc w:val="center"/>
              <w:rPr>
                <w:rFonts w:eastAsia="Calibri"/>
                <w:b/>
                <w:color w:val="000000"/>
                <w:sz w:val="20"/>
                <w:szCs w:val="20"/>
                <w:lang w:eastAsia="en-US" w:bidi="ar-SA"/>
              </w:rPr>
            </w:pPr>
            <w:proofErr w:type="gramStart"/>
            <w:r w:rsidRPr="002F74E6">
              <w:rPr>
                <w:rFonts w:eastAsia="Calibri"/>
                <w:b/>
                <w:color w:val="000000"/>
                <w:sz w:val="20"/>
                <w:szCs w:val="20"/>
                <w:lang w:eastAsia="en-US" w:bidi="ar-SA"/>
              </w:rPr>
              <w:t>Matricula</w:t>
            </w:r>
            <w:proofErr w:type="gramEnd"/>
            <w:r w:rsidRPr="002F74E6">
              <w:rPr>
                <w:rFonts w:eastAsia="Calibri"/>
                <w:b/>
                <w:color w:val="000000"/>
                <w:sz w:val="20"/>
                <w:szCs w:val="20"/>
                <w:lang w:eastAsia="en-US" w:bidi="ar-SA"/>
              </w:rPr>
              <w:t xml:space="preserve"> do Gestor</w:t>
            </w:r>
          </w:p>
        </w:tc>
      </w:tr>
      <w:tr w:rsidR="002F74E6" w:rsidRPr="002F74E6" w14:paraId="6C1D06DF" w14:textId="77777777" w:rsidTr="009D2777">
        <w:trPr>
          <w:trHeight w:val="283"/>
        </w:trPr>
        <w:tc>
          <w:tcPr>
            <w:tcW w:w="4786" w:type="dxa"/>
            <w:shd w:val="clear" w:color="auto" w:fill="auto"/>
          </w:tcPr>
          <w:p w14:paraId="74BBBD23"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ANDERSON LEME DA SILVA</w:t>
            </w:r>
          </w:p>
        </w:tc>
        <w:tc>
          <w:tcPr>
            <w:tcW w:w="5245" w:type="dxa"/>
            <w:shd w:val="clear" w:color="auto" w:fill="auto"/>
          </w:tcPr>
          <w:p w14:paraId="6153EFA2"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1380</w:t>
            </w:r>
          </w:p>
        </w:tc>
      </w:tr>
      <w:tr w:rsidR="002F74E6" w:rsidRPr="002F74E6" w14:paraId="045939B6" w14:textId="77777777" w:rsidTr="009D2777">
        <w:trPr>
          <w:trHeight w:val="283"/>
        </w:trPr>
        <w:tc>
          <w:tcPr>
            <w:tcW w:w="4786" w:type="dxa"/>
            <w:shd w:val="clear" w:color="auto" w:fill="auto"/>
          </w:tcPr>
          <w:p w14:paraId="309D7DDE" w14:textId="77777777" w:rsidR="002F74E6" w:rsidRPr="002F74E6" w:rsidRDefault="002F74E6" w:rsidP="002F74E6">
            <w:pPr>
              <w:widowControl/>
              <w:autoSpaceDE/>
              <w:autoSpaceDN/>
              <w:spacing w:line="360" w:lineRule="auto"/>
              <w:jc w:val="center"/>
              <w:rPr>
                <w:rFonts w:eastAsia="Calibri"/>
                <w:b/>
                <w:color w:val="000000"/>
                <w:sz w:val="20"/>
                <w:szCs w:val="20"/>
                <w:lang w:eastAsia="en-US" w:bidi="ar-SA"/>
              </w:rPr>
            </w:pPr>
            <w:r w:rsidRPr="002F74E6">
              <w:rPr>
                <w:rFonts w:eastAsia="Calibri"/>
                <w:b/>
                <w:color w:val="000000"/>
                <w:sz w:val="20"/>
                <w:szCs w:val="20"/>
                <w:lang w:eastAsia="en-US" w:bidi="ar-SA"/>
              </w:rPr>
              <w:t>E-mail da Unidade Requisitante</w:t>
            </w:r>
          </w:p>
        </w:tc>
        <w:tc>
          <w:tcPr>
            <w:tcW w:w="5245" w:type="dxa"/>
            <w:shd w:val="clear" w:color="auto" w:fill="auto"/>
          </w:tcPr>
          <w:p w14:paraId="24F27402" w14:textId="77777777" w:rsidR="002F74E6" w:rsidRPr="002F74E6" w:rsidRDefault="002F74E6" w:rsidP="002F74E6">
            <w:pPr>
              <w:widowControl/>
              <w:autoSpaceDE/>
              <w:autoSpaceDN/>
              <w:spacing w:line="360" w:lineRule="auto"/>
              <w:jc w:val="center"/>
              <w:rPr>
                <w:rFonts w:eastAsia="Calibri"/>
                <w:b/>
                <w:color w:val="000000"/>
                <w:sz w:val="20"/>
                <w:szCs w:val="20"/>
                <w:lang w:eastAsia="en-US" w:bidi="ar-SA"/>
              </w:rPr>
            </w:pPr>
            <w:r w:rsidRPr="002F74E6">
              <w:rPr>
                <w:rFonts w:eastAsia="Calibri"/>
                <w:b/>
                <w:color w:val="000000"/>
                <w:sz w:val="20"/>
                <w:szCs w:val="20"/>
                <w:lang w:eastAsia="en-US" w:bidi="ar-SA"/>
              </w:rPr>
              <w:t>Telefone da Unidade Requisitante</w:t>
            </w:r>
          </w:p>
        </w:tc>
      </w:tr>
      <w:tr w:rsidR="002F74E6" w:rsidRPr="002F74E6" w14:paraId="099D7AD0" w14:textId="77777777" w:rsidTr="009D2777">
        <w:trPr>
          <w:trHeight w:val="283"/>
        </w:trPr>
        <w:tc>
          <w:tcPr>
            <w:tcW w:w="4786" w:type="dxa"/>
            <w:shd w:val="clear" w:color="auto" w:fill="auto"/>
          </w:tcPr>
          <w:p w14:paraId="6E07AB72"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hyperlink r:id="rId21" w:history="1">
              <w:r w:rsidRPr="002F74E6">
                <w:rPr>
                  <w:rFonts w:eastAsia="Calibri"/>
                  <w:color w:val="000000"/>
                  <w:sz w:val="20"/>
                  <w:szCs w:val="20"/>
                  <w:u w:val="single"/>
                  <w:lang w:eastAsia="en-US" w:bidi="ar-SA"/>
                </w:rPr>
                <w:t>saude@doutorulysses.pr.gov.br</w:t>
              </w:r>
            </w:hyperlink>
            <w:r w:rsidRPr="002F74E6">
              <w:rPr>
                <w:rFonts w:eastAsia="Calibri"/>
                <w:color w:val="000000"/>
                <w:sz w:val="20"/>
                <w:szCs w:val="20"/>
                <w:lang w:eastAsia="en-US" w:bidi="ar-SA"/>
              </w:rPr>
              <w:t xml:space="preserve"> </w:t>
            </w:r>
          </w:p>
        </w:tc>
        <w:tc>
          <w:tcPr>
            <w:tcW w:w="5245" w:type="dxa"/>
            <w:shd w:val="clear" w:color="auto" w:fill="auto"/>
          </w:tcPr>
          <w:p w14:paraId="37491453"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(41)36641176</w:t>
            </w:r>
          </w:p>
        </w:tc>
      </w:tr>
      <w:tr w:rsidR="002F74E6" w:rsidRPr="002F74E6" w14:paraId="5475AB4B" w14:textId="77777777" w:rsidTr="009D2777">
        <w:trPr>
          <w:trHeight w:val="283"/>
        </w:trPr>
        <w:tc>
          <w:tcPr>
            <w:tcW w:w="10031" w:type="dxa"/>
            <w:gridSpan w:val="2"/>
            <w:shd w:val="clear" w:color="auto" w:fill="auto"/>
          </w:tcPr>
          <w:p w14:paraId="797D3C0D"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b/>
                <w:color w:val="000000"/>
                <w:sz w:val="20"/>
                <w:szCs w:val="20"/>
                <w:lang w:eastAsia="en-US" w:bidi="ar-SA"/>
              </w:rPr>
              <w:t>INFORMAÇÕES DA NECESSIDADE DE CONTRATAÇÃO</w:t>
            </w:r>
          </w:p>
        </w:tc>
      </w:tr>
      <w:tr w:rsidR="002F74E6" w:rsidRPr="002F74E6" w14:paraId="01267300" w14:textId="77777777" w:rsidTr="009D2777">
        <w:trPr>
          <w:trHeight w:val="283"/>
        </w:trPr>
        <w:tc>
          <w:tcPr>
            <w:tcW w:w="4786" w:type="dxa"/>
            <w:shd w:val="clear" w:color="auto" w:fill="auto"/>
          </w:tcPr>
          <w:p w14:paraId="41393DBA"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MATERIAL DE CONSUMO </w:t>
            </w:r>
            <w:proofErr w:type="gramStart"/>
            <w:r w:rsidRPr="002F74E6">
              <w:rPr>
                <w:rFonts w:eastAsia="Calibri"/>
                <w:color w:val="000000"/>
                <w:sz w:val="20"/>
                <w:szCs w:val="20"/>
                <w:lang w:eastAsia="en-US" w:bidi="ar-SA"/>
              </w:rPr>
              <w:t xml:space="preserve">(  </w:t>
            </w:r>
            <w:proofErr w:type="gramEnd"/>
            <w:r w:rsidRPr="002F74E6">
              <w:rPr>
                <w:rFonts w:eastAsia="Calibri"/>
                <w:color w:val="000000"/>
                <w:sz w:val="20"/>
                <w:szCs w:val="20"/>
                <w:lang w:eastAsia="en-US" w:bidi="ar-SA"/>
              </w:rPr>
              <w:t xml:space="preserve">   )</w:t>
            </w:r>
          </w:p>
        </w:tc>
        <w:tc>
          <w:tcPr>
            <w:tcW w:w="5245" w:type="dxa"/>
            <w:shd w:val="clear" w:color="auto" w:fill="auto"/>
          </w:tcPr>
          <w:p w14:paraId="4C01EE79"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EQUIPAMENTO/MATERIAL PERMANENTE </w:t>
            </w:r>
            <w:proofErr w:type="gramStart"/>
            <w:r w:rsidRPr="002F74E6">
              <w:rPr>
                <w:rFonts w:eastAsia="Calibri"/>
                <w:color w:val="000000"/>
                <w:sz w:val="20"/>
                <w:szCs w:val="20"/>
                <w:lang w:eastAsia="en-US" w:bidi="ar-SA"/>
              </w:rPr>
              <w:t xml:space="preserve">(  </w:t>
            </w:r>
            <w:proofErr w:type="gramEnd"/>
            <w:r w:rsidRPr="002F74E6">
              <w:rPr>
                <w:rFonts w:eastAsia="Calibri"/>
                <w:color w:val="000000"/>
                <w:sz w:val="20"/>
                <w:szCs w:val="20"/>
                <w:lang w:eastAsia="en-US" w:bidi="ar-SA"/>
              </w:rPr>
              <w:t xml:space="preserve">   )</w:t>
            </w:r>
          </w:p>
        </w:tc>
      </w:tr>
      <w:tr w:rsidR="002F74E6" w:rsidRPr="002F74E6" w14:paraId="74BDE34A" w14:textId="77777777" w:rsidTr="009D2777">
        <w:trPr>
          <w:trHeight w:val="283"/>
        </w:trPr>
        <w:tc>
          <w:tcPr>
            <w:tcW w:w="4786" w:type="dxa"/>
            <w:shd w:val="clear" w:color="auto" w:fill="auto"/>
          </w:tcPr>
          <w:p w14:paraId="3B166EB6"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SERVIÇO CONTINUADO </w:t>
            </w:r>
            <w:proofErr w:type="gramStart"/>
            <w:r w:rsidRPr="002F74E6">
              <w:rPr>
                <w:rFonts w:eastAsia="Calibri"/>
                <w:color w:val="000000"/>
                <w:sz w:val="20"/>
                <w:szCs w:val="20"/>
                <w:lang w:eastAsia="en-US" w:bidi="ar-SA"/>
              </w:rPr>
              <w:t>( X</w:t>
            </w:r>
            <w:proofErr w:type="gramEnd"/>
            <w:r w:rsidRPr="002F74E6">
              <w:rPr>
                <w:rFonts w:eastAsia="Calibri"/>
                <w:color w:val="000000"/>
                <w:sz w:val="20"/>
                <w:szCs w:val="20"/>
                <w:lang w:eastAsia="en-US" w:bidi="ar-SA"/>
              </w:rPr>
              <w:t xml:space="preserve"> )</w:t>
            </w:r>
          </w:p>
        </w:tc>
        <w:tc>
          <w:tcPr>
            <w:tcW w:w="5245" w:type="dxa"/>
            <w:shd w:val="clear" w:color="auto" w:fill="auto"/>
          </w:tcPr>
          <w:p w14:paraId="66A2204C"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SERVIÇO NÃO CONTINUADO </w:t>
            </w:r>
            <w:proofErr w:type="gramStart"/>
            <w:r w:rsidRPr="002F74E6">
              <w:rPr>
                <w:rFonts w:eastAsia="Calibri"/>
                <w:color w:val="000000"/>
                <w:sz w:val="20"/>
                <w:szCs w:val="20"/>
                <w:lang w:eastAsia="en-US" w:bidi="ar-SA"/>
              </w:rPr>
              <w:t xml:space="preserve">(  </w:t>
            </w:r>
            <w:proofErr w:type="gramEnd"/>
            <w:r w:rsidRPr="002F74E6">
              <w:rPr>
                <w:rFonts w:eastAsia="Calibri"/>
                <w:color w:val="000000"/>
                <w:sz w:val="20"/>
                <w:szCs w:val="20"/>
                <w:lang w:eastAsia="en-US" w:bidi="ar-SA"/>
              </w:rPr>
              <w:t xml:space="preserve">  )</w:t>
            </w:r>
          </w:p>
        </w:tc>
      </w:tr>
      <w:tr w:rsidR="002F74E6" w:rsidRPr="002F74E6" w14:paraId="5DEDD6A9" w14:textId="77777777" w:rsidTr="009D2777">
        <w:trPr>
          <w:trHeight w:val="283"/>
        </w:trPr>
        <w:tc>
          <w:tcPr>
            <w:tcW w:w="4786" w:type="dxa"/>
            <w:shd w:val="clear" w:color="auto" w:fill="auto"/>
          </w:tcPr>
          <w:p w14:paraId="33C58C5D"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OBRA </w:t>
            </w:r>
            <w:proofErr w:type="gramStart"/>
            <w:r w:rsidRPr="002F74E6">
              <w:rPr>
                <w:rFonts w:eastAsia="Calibri"/>
                <w:color w:val="000000"/>
                <w:sz w:val="20"/>
                <w:szCs w:val="20"/>
                <w:lang w:eastAsia="en-US" w:bidi="ar-SA"/>
              </w:rPr>
              <w:t xml:space="preserve">(  </w:t>
            </w:r>
            <w:proofErr w:type="gramEnd"/>
            <w:r w:rsidRPr="002F74E6">
              <w:rPr>
                <w:rFonts w:eastAsia="Calibri"/>
                <w:color w:val="000000"/>
                <w:sz w:val="20"/>
                <w:szCs w:val="20"/>
                <w:lang w:eastAsia="en-US" w:bidi="ar-SA"/>
              </w:rPr>
              <w:t xml:space="preserve">  )</w:t>
            </w:r>
          </w:p>
        </w:tc>
        <w:tc>
          <w:tcPr>
            <w:tcW w:w="5245" w:type="dxa"/>
            <w:shd w:val="clear" w:color="auto" w:fill="auto"/>
          </w:tcPr>
          <w:p w14:paraId="3CA696A4"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r w:rsidRPr="002F74E6">
              <w:rPr>
                <w:rFonts w:eastAsia="Calibri"/>
                <w:color w:val="000000"/>
                <w:sz w:val="20"/>
                <w:szCs w:val="20"/>
                <w:lang w:eastAsia="en-US" w:bidi="ar-SA"/>
              </w:rPr>
              <w:t xml:space="preserve">SERVIÇO DE ENGENHARIA </w:t>
            </w:r>
            <w:proofErr w:type="gramStart"/>
            <w:r w:rsidRPr="002F74E6">
              <w:rPr>
                <w:rFonts w:eastAsia="Calibri"/>
                <w:color w:val="000000"/>
                <w:sz w:val="20"/>
                <w:szCs w:val="20"/>
                <w:lang w:eastAsia="en-US" w:bidi="ar-SA"/>
              </w:rPr>
              <w:t xml:space="preserve">(  </w:t>
            </w:r>
            <w:proofErr w:type="gramEnd"/>
            <w:r w:rsidRPr="002F74E6">
              <w:rPr>
                <w:rFonts w:eastAsia="Calibri"/>
                <w:color w:val="000000"/>
                <w:sz w:val="20"/>
                <w:szCs w:val="20"/>
                <w:lang w:eastAsia="en-US" w:bidi="ar-SA"/>
              </w:rPr>
              <w:t xml:space="preserve">  )</w:t>
            </w:r>
          </w:p>
        </w:tc>
      </w:tr>
      <w:tr w:rsidR="002F74E6" w:rsidRPr="002F74E6" w14:paraId="075CA487" w14:textId="77777777" w:rsidTr="009D2777">
        <w:trPr>
          <w:trHeight w:val="283"/>
        </w:trPr>
        <w:tc>
          <w:tcPr>
            <w:tcW w:w="4786" w:type="dxa"/>
            <w:shd w:val="clear" w:color="auto" w:fill="auto"/>
          </w:tcPr>
          <w:p w14:paraId="0850FD5F"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p>
        </w:tc>
        <w:tc>
          <w:tcPr>
            <w:tcW w:w="5245" w:type="dxa"/>
            <w:shd w:val="clear" w:color="auto" w:fill="auto"/>
          </w:tcPr>
          <w:p w14:paraId="2614CF2C" w14:textId="77777777" w:rsidR="002F74E6" w:rsidRPr="002F74E6" w:rsidRDefault="002F74E6" w:rsidP="002F74E6">
            <w:pPr>
              <w:widowControl/>
              <w:autoSpaceDE/>
              <w:autoSpaceDN/>
              <w:spacing w:line="360" w:lineRule="auto"/>
              <w:jc w:val="center"/>
              <w:rPr>
                <w:rFonts w:eastAsia="Calibri"/>
                <w:color w:val="000000"/>
                <w:sz w:val="20"/>
                <w:szCs w:val="20"/>
                <w:lang w:eastAsia="en-US" w:bidi="ar-SA"/>
              </w:rPr>
            </w:pPr>
          </w:p>
        </w:tc>
      </w:tr>
    </w:tbl>
    <w:p w14:paraId="082084D8" w14:textId="77777777" w:rsidR="002F74E6" w:rsidRPr="002F74E6" w:rsidRDefault="002F74E6" w:rsidP="002F74E6">
      <w:pPr>
        <w:widowControl/>
        <w:numPr>
          <w:ilvl w:val="0"/>
          <w:numId w:val="32"/>
        </w:numPr>
        <w:autoSpaceDE/>
        <w:autoSpaceDN/>
        <w:spacing w:after="120" w:line="360" w:lineRule="auto"/>
        <w:outlineLvl w:val="0"/>
        <w:rPr>
          <w:rFonts w:eastAsia="Times New Roman"/>
          <w:b/>
          <w:bCs/>
          <w:color w:val="000000"/>
          <w:kern w:val="36"/>
          <w:sz w:val="20"/>
          <w:szCs w:val="20"/>
          <w:lang w:bidi="ar-SA"/>
        </w:rPr>
      </w:pPr>
      <w:bookmarkStart w:id="39" w:name="_Toc228260920"/>
      <w:bookmarkStart w:id="40" w:name="_Toc233816457"/>
      <w:r w:rsidRPr="002F74E6">
        <w:rPr>
          <w:rFonts w:eastAsia="Times New Roman"/>
          <w:b/>
          <w:bCs/>
          <w:color w:val="000000"/>
          <w:kern w:val="36"/>
          <w:sz w:val="20"/>
          <w:szCs w:val="20"/>
          <w:lang w:bidi="ar-SA"/>
        </w:rPr>
        <w:t>DESCRIÇÃO DA NECESSIDADE</w:t>
      </w:r>
      <w:bookmarkEnd w:id="39"/>
      <w:bookmarkEnd w:id="40"/>
    </w:p>
    <w:p w14:paraId="629515FA"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 A contratação de seguro auto frota com assistência 24 horas para os veículos oficiais do Município de Doutor Ulysses, se faz essencial para garantir a segurança e a proteção patrimonial da frota municipal. A cobertura proporcionada pelo seguro inclui danos causados por acidentes, furtos, roubos e danos materiais, o que assegura a integridade dos veículos e minimiza custos imprevistos com reparos ou substituições. </w:t>
      </w:r>
    </w:p>
    <w:p w14:paraId="0C790AEA"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lastRenderedPageBreak/>
        <w:t xml:space="preserve">Além disso, a assistência 24 horas proporciona apoio contínuo e imediato em </w:t>
      </w:r>
      <w:proofErr w:type="gramStart"/>
      <w:r w:rsidRPr="002F74E6">
        <w:rPr>
          <w:rFonts w:eastAsia="Calibri"/>
          <w:color w:val="000000"/>
          <w:lang w:eastAsia="en-US" w:bidi="ar-SA"/>
        </w:rPr>
        <w:t>situações de emergência</w:t>
      </w:r>
      <w:proofErr w:type="gramEnd"/>
      <w:r w:rsidRPr="002F74E6">
        <w:rPr>
          <w:rFonts w:eastAsia="Calibri"/>
          <w:color w:val="000000"/>
          <w:lang w:eastAsia="en-US" w:bidi="ar-SA"/>
        </w:rPr>
        <w:t xml:space="preserve">, como pane mecânica, acidentes ou necessidade de reboque, garantindo que a frota esteja sempre disponível para cumprir as funções administrativas e de atendimento à população sem interrupções significativas. Esse tipo de serviço assegura que os veículos possam ser rapidamente atendidos em qualquer hora do dia ou da noite, mantendo a eficiência dos serviços públicos e prevenindo prejuízos financeiros ao município. </w:t>
      </w:r>
    </w:p>
    <w:p w14:paraId="1AA4667C"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 contratação do seguro também é uma medida preventiva que contribui para o cumprimento das normas de segurança e responsabilidade no uso de bens públicos, oferecendo respaldo legal e financeiro caso ocorra algum incidente imprevisto. Dessa forma, a contratação do seguro auto frota com assistência 24 horas é uma medida estratégica e necessária para a gestão adequada e a continuidade das atividades do município, assegurando o bom funcionamento dos serviços prestados à população. </w:t>
      </w:r>
    </w:p>
    <w:p w14:paraId="2FFC74B8"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Assim sendo, o Estudo Técnico Preliminar tem por objetivo identificar o cenário para atendimento da demanda pretendida, bem como demonstrar a viabilidade técnica e econômica da solução identificada, fornecendo as informações técnicas necessárias que subsidiarão a tomada de decisão.</w:t>
      </w:r>
    </w:p>
    <w:p w14:paraId="0316903D" w14:textId="77777777" w:rsidR="002F74E6" w:rsidRPr="002F74E6" w:rsidRDefault="002F74E6" w:rsidP="002F74E6">
      <w:pPr>
        <w:widowControl/>
        <w:numPr>
          <w:ilvl w:val="0"/>
          <w:numId w:val="32"/>
        </w:numPr>
        <w:autoSpaceDE/>
        <w:autoSpaceDN/>
        <w:spacing w:after="120" w:line="360" w:lineRule="auto"/>
        <w:outlineLvl w:val="0"/>
        <w:rPr>
          <w:rFonts w:eastAsia="Times New Roman"/>
          <w:b/>
          <w:bCs/>
          <w:color w:val="000000"/>
          <w:kern w:val="36"/>
          <w:sz w:val="20"/>
          <w:szCs w:val="20"/>
          <w:lang w:bidi="ar-SA"/>
        </w:rPr>
      </w:pPr>
      <w:bookmarkStart w:id="41" w:name="_Toc228260921"/>
      <w:bookmarkStart w:id="42" w:name="_Toc233816458"/>
      <w:r w:rsidRPr="002F74E6">
        <w:rPr>
          <w:rFonts w:eastAsia="Times New Roman"/>
          <w:b/>
          <w:bCs/>
          <w:color w:val="000000"/>
          <w:kern w:val="36"/>
          <w:sz w:val="20"/>
          <w:szCs w:val="20"/>
          <w:lang w:bidi="ar-SA"/>
        </w:rPr>
        <w:t>ALINHAMENTO COM PCA</w:t>
      </w:r>
      <w:bookmarkEnd w:id="41"/>
      <w:bookmarkEnd w:id="42"/>
    </w:p>
    <w:p w14:paraId="13A81C06" w14:textId="77777777" w:rsidR="002F74E6" w:rsidRPr="002F74E6" w:rsidRDefault="002F74E6" w:rsidP="002F74E6">
      <w:pPr>
        <w:widowControl/>
        <w:autoSpaceDE/>
        <w:autoSpaceDN/>
        <w:spacing w:after="120" w:line="360" w:lineRule="auto"/>
        <w:jc w:val="both"/>
        <w:rPr>
          <w:rFonts w:eastAsia="Calibri"/>
          <w:color w:val="000000"/>
          <w:lang w:eastAsia="en-US" w:bidi="ar-SA"/>
        </w:rPr>
      </w:pPr>
      <w:r w:rsidRPr="002F74E6">
        <w:rPr>
          <w:rFonts w:eastAsia="Calibri"/>
          <w:color w:val="000000"/>
          <w:lang w:eastAsia="en-US" w:bidi="ar-SA"/>
        </w:rPr>
        <w:t>Demonstração do alinhamento entre a contratação e o planejamento do órgão ou entidade, identificando a previsão no Plano Anual de Contratações ou, se for o caso, justificando a ausência de previsão; (Art. 7°, IN 58/2022)). Demonstração da previsão da contratação no plano de contratações anual, sempre que elaborado, de modo a indicar o seu alinhamento com o planejamento da Administração; (inciso II do § 1° do art. 18 do PL 4253/2020).</w:t>
      </w:r>
    </w:p>
    <w:p w14:paraId="3347DDF0" w14:textId="77777777" w:rsidR="002F74E6" w:rsidRPr="002F74E6" w:rsidRDefault="002F74E6" w:rsidP="002F74E6">
      <w:pPr>
        <w:widowControl/>
        <w:autoSpaceDE/>
        <w:autoSpaceDN/>
        <w:spacing w:after="120" w:line="360" w:lineRule="auto"/>
        <w:jc w:val="both"/>
        <w:rPr>
          <w:rFonts w:eastAsia="Calibri"/>
          <w:color w:val="000000"/>
          <w:lang w:eastAsia="en-US" w:bidi="ar-SA"/>
        </w:rPr>
      </w:pPr>
      <w:r w:rsidRPr="002F74E6">
        <w:rPr>
          <w:rFonts w:eastAsia="Calibri"/>
          <w:color w:val="000000"/>
          <w:lang w:eastAsia="en-US" w:bidi="ar-SA"/>
        </w:rPr>
        <w:t>A Prefeitura Municipal ainda não possui implantado o Plano Anual de Contratações.</w:t>
      </w:r>
    </w:p>
    <w:p w14:paraId="6719FCCD" w14:textId="77777777" w:rsidR="002F74E6" w:rsidRPr="002F74E6" w:rsidRDefault="002F74E6" w:rsidP="002F74E6">
      <w:pPr>
        <w:widowControl/>
        <w:numPr>
          <w:ilvl w:val="0"/>
          <w:numId w:val="32"/>
        </w:numPr>
        <w:autoSpaceDE/>
        <w:autoSpaceDN/>
        <w:spacing w:after="120" w:line="360" w:lineRule="auto"/>
        <w:jc w:val="both"/>
        <w:outlineLvl w:val="0"/>
        <w:rPr>
          <w:rFonts w:eastAsia="Times New Roman"/>
          <w:b/>
          <w:color w:val="000000"/>
          <w:kern w:val="36"/>
          <w:sz w:val="20"/>
          <w:szCs w:val="20"/>
          <w:lang w:bidi="ar-SA"/>
        </w:rPr>
      </w:pPr>
      <w:bookmarkStart w:id="43" w:name="_Toc228260922"/>
      <w:bookmarkStart w:id="44" w:name="_Toc233816459"/>
      <w:r w:rsidRPr="002F74E6">
        <w:rPr>
          <w:rFonts w:eastAsia="Times New Roman"/>
          <w:b/>
          <w:bCs/>
          <w:color w:val="000000"/>
          <w:kern w:val="36"/>
          <w:sz w:val="20"/>
          <w:szCs w:val="20"/>
          <w:lang w:bidi="ar-SA"/>
        </w:rPr>
        <w:t>REQUISITOS DA CONTRATAÇÃO</w:t>
      </w:r>
      <w:bookmarkEnd w:id="43"/>
      <w:bookmarkEnd w:id="44"/>
    </w:p>
    <w:p w14:paraId="6B0442A6"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ascii="Calibri" w:eastAsia="Calibri" w:hAnsi="Calibri" w:cs="Times New Roman"/>
          <w:color w:val="000000"/>
          <w:sz w:val="24"/>
          <w:szCs w:val="24"/>
          <w:lang w:eastAsia="en-US" w:bidi="ar-SA"/>
        </w:rPr>
        <w:t xml:space="preserve"> </w:t>
      </w:r>
      <w:r w:rsidRPr="002F74E6">
        <w:rPr>
          <w:rFonts w:eastAsia="Calibri"/>
          <w:color w:val="000000"/>
          <w:lang w:eastAsia="en-US" w:bidi="ar-SA"/>
        </w:rPr>
        <w:t xml:space="preserve">A empresa deverá apresentar a documentação de regularidade fiscal prevista no Artigo 62 da Lei 14.133/2021 e, ainda, no caso de a presente contratação incluir: </w:t>
      </w:r>
    </w:p>
    <w:p w14:paraId="1D7DD604"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Certidão da Superintendência de Seguros Privados (SUSEP)</w:t>
      </w:r>
      <w:r w:rsidRPr="002F74E6">
        <w:rPr>
          <w:rFonts w:eastAsia="Calibri"/>
          <w:color w:val="000000"/>
          <w:lang w:eastAsia="en-US" w:bidi="ar-SA"/>
        </w:rPr>
        <w:t xml:space="preserve">, atestando a regularidade para operar no mercado segurador brasileiro no ramo de seguro de veículos automotores. </w:t>
      </w:r>
    </w:p>
    <w:p w14:paraId="7F8806B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Atestado de capacidade técnico operacional da empresa</w:t>
      </w:r>
      <w:r w:rsidRPr="002F74E6">
        <w:rPr>
          <w:rFonts w:eastAsia="Calibri"/>
          <w:color w:val="000000"/>
          <w:lang w:eastAsia="en-US" w:bidi="ar-SA"/>
        </w:rPr>
        <w:t xml:space="preserve">, fornecido por pessoa jurídica de direito público ou privado, de que entregou, satisfatoriamente, objeto compatível em características com o ora licitado. A certidão ou atestado poderá ser objeto de diligência, a qualquer momento, por parte do Pregoeiro e da Comissão de Apoio, junto à Pessoa Jurídica que o forneceu, inclusive com a solicitação da comprovação, mediante cópias autenticadas dos contratos que lhe deram origem e visita às Pessoas Jurídicas que os expediram. </w:t>
      </w:r>
    </w:p>
    <w:p w14:paraId="20772561" w14:textId="77777777" w:rsidR="002F74E6" w:rsidRPr="002F74E6" w:rsidRDefault="002F74E6" w:rsidP="002F74E6">
      <w:pPr>
        <w:widowControl/>
        <w:autoSpaceDE/>
        <w:autoSpaceDN/>
        <w:spacing w:line="360" w:lineRule="auto"/>
        <w:jc w:val="both"/>
        <w:rPr>
          <w:rFonts w:eastAsia="Calibri"/>
          <w:b/>
          <w:bCs/>
          <w:color w:val="000000"/>
          <w:lang w:eastAsia="en-US" w:bidi="ar-SA"/>
        </w:rPr>
      </w:pPr>
      <w:r w:rsidRPr="002F74E6">
        <w:rPr>
          <w:rFonts w:eastAsia="Calibri"/>
          <w:color w:val="000000"/>
          <w:lang w:eastAsia="en-US" w:bidi="ar-SA"/>
        </w:rPr>
        <w:lastRenderedPageBreak/>
        <w:t>Para a presente contratação será concedido o direito de preferência para micro e pequenas empresas. Apesar do valor estimado, a licitação não será exclusiva tendo em vista que a grande parte das seguradoras são empresas de grande porte. Restringir a participação à micro e pequenas empresas poderá gerar o fracasso da licitação. Não haverá a exigência de garantia contratual, assim como não será permitida a subcontratação</w:t>
      </w:r>
      <w:r w:rsidRPr="002F74E6">
        <w:rPr>
          <w:rFonts w:eastAsia="Calibri"/>
          <w:b/>
          <w:bCs/>
          <w:color w:val="000000"/>
          <w:lang w:eastAsia="en-US" w:bidi="ar-SA"/>
        </w:rPr>
        <w:t>.</w:t>
      </w:r>
    </w:p>
    <w:p w14:paraId="15E1AE04" w14:textId="77777777" w:rsidR="002F74E6" w:rsidRPr="002F74E6" w:rsidRDefault="002F74E6" w:rsidP="002F74E6">
      <w:pPr>
        <w:widowControl/>
        <w:autoSpaceDE/>
        <w:autoSpaceDN/>
        <w:spacing w:line="360" w:lineRule="auto"/>
        <w:jc w:val="both"/>
        <w:rPr>
          <w:rFonts w:ascii="Calibri" w:eastAsia="Calibri" w:hAnsi="Calibri" w:cs="Times New Roman"/>
          <w:b/>
          <w:color w:val="000000"/>
          <w:lang w:eastAsia="en-US" w:bidi="ar-SA"/>
        </w:rPr>
      </w:pPr>
      <w:r w:rsidRPr="002F74E6">
        <w:rPr>
          <w:rFonts w:eastAsia="Calibri"/>
          <w:b/>
          <w:bCs/>
          <w:color w:val="000000"/>
          <w:lang w:eastAsia="en-US" w:bidi="ar-SA"/>
        </w:rPr>
        <w:t xml:space="preserve">5.1 </w:t>
      </w:r>
      <w:r w:rsidRPr="002F74E6">
        <w:rPr>
          <w:rFonts w:ascii="Calibri" w:eastAsia="Calibri" w:hAnsi="Calibri" w:cs="Times New Roman"/>
          <w:b/>
          <w:color w:val="000000"/>
          <w:lang w:eastAsia="en-US" w:bidi="ar-SA"/>
        </w:rPr>
        <w:t>CONDIÇÕES GERAIS DA CONTRATAÇÃO</w:t>
      </w:r>
    </w:p>
    <w:p w14:paraId="0DDD96A3"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 xml:space="preserve">A contratação deverá contemplar a prestação de serviço de seguro veicular na modalidade total e/ou compreensiva, com cobertura securitária integral para os </w:t>
      </w:r>
      <w:proofErr w:type="spellStart"/>
      <w:r w:rsidRPr="002F74E6">
        <w:rPr>
          <w:rFonts w:eastAsia="Calibri"/>
          <w:lang w:eastAsia="en-US" w:bidi="ar-SA"/>
        </w:rPr>
        <w:t>veiculos</w:t>
      </w:r>
      <w:proofErr w:type="spellEnd"/>
      <w:r w:rsidRPr="002F74E6">
        <w:rPr>
          <w:rFonts w:eastAsia="Calibri"/>
          <w:lang w:eastAsia="en-US" w:bidi="ar-SA"/>
        </w:rPr>
        <w:t xml:space="preserve"> integrantes da frota da Secretaria Municipal de Saúde do Município de Doutor Ulysses, recebida por repasse do Governo do Estado do Paraná, de modo a viabilizar sua circulação regular e resguardar o patrimônio público.</w:t>
      </w:r>
    </w:p>
    <w:p w14:paraId="08E8B420"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empresa contratada deverá garantir cobertura mínima obrigatória para danos ao veículo segurado decorrentes de roubo, furto, colisão, acidente e incêndio, com indenização correspondente a 100% (cem por cento) do valor de mercado referenciado pela Tabela FIPE vigente na data do sinistro.</w:t>
      </w:r>
    </w:p>
    <w:p w14:paraId="6252D8FC"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Deverá ser assegurada cobertura contra fenômenos da natureza, incluindo, mas não se limitando a alagamentos, enchentes, quedas de árvores e demais eventos climáticos ou intempéries que possam causar danos ao veículo.</w:t>
      </w:r>
    </w:p>
    <w:p w14:paraId="1F5B1F94"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Deverá constar cobertura de Acidentes Pessoais de Passageiros – APP, abrangendo morte, invalidez temporária ou permanente, total ou parcial, bem como despesas médicas e hospitalares (DMH), em valores compatíveis com a finalidade assistencial do veículo.</w:t>
      </w:r>
    </w:p>
    <w:p w14:paraId="05D7370D"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contratada deverá disponibilizar assistência emergencial 24 (vinte e quatro) horas, sem limite de acionamentos, contemplando integralmente, no mínimo, os seguintes serviços:</w:t>
      </w:r>
    </w:p>
    <w:p w14:paraId="2C67AFBC"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Guincho com quilometragem ilimitada em todo o território nacional.</w:t>
      </w:r>
    </w:p>
    <w:p w14:paraId="20CD9A1D"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Serviço de chaveiro para abertura do veículo em caso de perda ou extravio de chave.</w:t>
      </w:r>
    </w:p>
    <w:p w14:paraId="0A9E03B6"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Troca de pneus, mediante substituição do pneu avariado pelo estepe do próprio veículo.</w:t>
      </w:r>
    </w:p>
    <w:p w14:paraId="6B0100EE"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Socorro mecânico, com reparos emergenciais no local para viabilizar a locomoção.</w:t>
      </w:r>
    </w:p>
    <w:p w14:paraId="208DA3EC"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Socorro em caso de pane seca, garantindo fornecimento emergencial de combustível suficiente para alcançar o posto mais próximo ou, caso não seja possível, providenciando o reboque sem custo adicional.</w:t>
      </w:r>
    </w:p>
    <w:p w14:paraId="74D65924"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Hospedagem, quando cabível, para condutor e passageiros, caso o veículo fique imobilizado a mais de 100 km (cem quilômetros) do domicílio do segurado.</w:t>
      </w:r>
    </w:p>
    <w:p w14:paraId="5E26B40F"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lastRenderedPageBreak/>
        <w:t xml:space="preserve">Fornecimento de transporte alternativo, incluindo táxi, quando aplicável, para condução do condutor e passageiros ao </w:t>
      </w:r>
      <w:proofErr w:type="gramStart"/>
      <w:r w:rsidRPr="002F74E6">
        <w:rPr>
          <w:rFonts w:eastAsia="Calibri"/>
          <w:lang w:eastAsia="en-US" w:bidi="ar-SA"/>
        </w:rPr>
        <w:t>destino final</w:t>
      </w:r>
      <w:proofErr w:type="gramEnd"/>
      <w:r w:rsidRPr="002F74E6">
        <w:rPr>
          <w:rFonts w:eastAsia="Calibri"/>
          <w:lang w:eastAsia="en-US" w:bidi="ar-SA"/>
        </w:rPr>
        <w:t xml:space="preserve"> ou local de residência, conforme disponibilidade na localidade do evento.</w:t>
      </w:r>
    </w:p>
    <w:p w14:paraId="0DD69891"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seguradora deverá assegurar a prestação integral de serviços de socorro ou salvamento em situações decorrentes dos riscos cobertos, nos termos das disposições legais aplicáveis.</w:t>
      </w:r>
    </w:p>
    <w:p w14:paraId="7CA7A27A"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Deverá ser garantida cobertura básica e de acessórios, abrangendo casco e demais superfícies, além de vidros completos, faróis, lanternas, para-brisas, espelhos retrovisores, quer seja em substituição ou reparos.</w:t>
      </w:r>
    </w:p>
    <w:p w14:paraId="46111E2D"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cobertura deverá possuir extensão de perímetro em todo o território nacional.</w:t>
      </w:r>
    </w:p>
    <w:p w14:paraId="19BF87EE"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O contratado deverá assegurar, ainda, em contrato e apólice, os seguintes itens:</w:t>
      </w:r>
    </w:p>
    <w:p w14:paraId="63CE784C"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Limite de indenização correspondente ao valor estipulado em apólice para o veículo segurado.</w:t>
      </w:r>
    </w:p>
    <w:p w14:paraId="02E9D65A"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Pagamento de despesas extraordinárias no limite de até 10% (dez por cento) da indenização, na hipótese de ocorrência de sinistro com perda total do veículo segurado.</w:t>
      </w:r>
    </w:p>
    <w:p w14:paraId="5FD0ECE5"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Possibilidade de endosso de inclusão ou ampliação de valor segurado durante a vigência, quando necessário.</w:t>
      </w:r>
    </w:p>
    <w:p w14:paraId="6D1D01DB"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Cobertura integral de serviços em tempo integral, assistindo e socorrendo passageiros e veículo em caso de acidentes, panes mecânicas e/ou elétricas, incêndio, roubo ou furto, podendo constar adicionalmente:</w:t>
      </w:r>
    </w:p>
    <w:p w14:paraId="0CDD1849"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Acompanhamento médico-hospitalar e remoção para hospital.</w:t>
      </w:r>
    </w:p>
    <w:p w14:paraId="18F96763"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Passagens para acompanhantes, caso segurado e/ou passageiros permaneçam hospitalizados por mais de 03 (três) dias.</w:t>
      </w:r>
    </w:p>
    <w:p w14:paraId="330003A7"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Traslado de corpo, quando aplicável.</w:t>
      </w:r>
    </w:p>
    <w:p w14:paraId="2298EA79"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cobertura de vidros deverá ser válida em todo o território nacional, quer seja em substituição ou reparos.</w:t>
      </w:r>
    </w:p>
    <w:p w14:paraId="5F67DE66"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Em caso de serviços de pintura, a contratada responsabilizar-se-á pelos danos causados em superfícies não suscetíveis ao produto utilizado, tais como peças plásticas, borrachas e componentes correlatos, aplicando-se também aos demais produtos de conservação ou película protetora.</w:t>
      </w:r>
    </w:p>
    <w:p w14:paraId="2ECBE2F8"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Eventuais arranhões, batidas de pedra ou pequenos danos deverão ser comunicados para realização célere dos serviços, evitando-se oxidação e deterioração das peças.</w:t>
      </w:r>
    </w:p>
    <w:p w14:paraId="5ECF1DDB"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lastRenderedPageBreak/>
        <w:t>No caso de vidros, peças plásticas, tecidos internos, couro, estofamento e pneus, deverá haver garantia independente e especial quando o caso assim necessitar.</w:t>
      </w:r>
    </w:p>
    <w:p w14:paraId="4AB94BA0"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 contratada deverá garantir franquia reduzida, contemplando:</w:t>
      </w:r>
    </w:p>
    <w:p w14:paraId="419716A3"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Casco do veículo.</w:t>
      </w:r>
    </w:p>
    <w:p w14:paraId="5C4C3910"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Acessórios, limitada a no máximo 10% (dez por cento) do valor do bem.</w:t>
      </w:r>
    </w:p>
    <w:p w14:paraId="73361072"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Danos materiais (DM).</w:t>
      </w:r>
    </w:p>
    <w:p w14:paraId="7C21EC5B"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Danos pessoais (DP).</w:t>
      </w:r>
    </w:p>
    <w:p w14:paraId="3C756482"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Acidentes pessoais de passageiros (APP).</w:t>
      </w:r>
    </w:p>
    <w:p w14:paraId="7E9D9608"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Os seguintes limites mínimos deverão compor o preço global do seguro:</w:t>
      </w:r>
    </w:p>
    <w:p w14:paraId="7E91A3B1"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Casco: 100% do valor de mercado do veículo conforme Tabela FIPE.</w:t>
      </w:r>
    </w:p>
    <w:p w14:paraId="3441C7FE"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Danos materiais: R$ 300.000,00.</w:t>
      </w:r>
    </w:p>
    <w:p w14:paraId="5AA23D81"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Danos corporais: R$ 300.000,00.</w:t>
      </w:r>
    </w:p>
    <w:p w14:paraId="1D1E5CBA"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Danos morais: R$ 20.000,00.</w:t>
      </w:r>
    </w:p>
    <w:p w14:paraId="30D7FD66"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Cobertura APP: R$ 20.000,00 por passageiro.</w:t>
      </w:r>
    </w:p>
    <w:p w14:paraId="692103E0"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Morte: R$ 20.000,00 por passageiro.</w:t>
      </w:r>
    </w:p>
    <w:p w14:paraId="329E8FB4"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Invalidez permanente: R$ 20.000,00 por passageiro.</w:t>
      </w:r>
    </w:p>
    <w:p w14:paraId="07FBB261"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Cobertura completa de vidros.</w:t>
      </w:r>
    </w:p>
    <w:p w14:paraId="5DF6D960"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Assistência diária 24 horas, com quilometragem ilimitada.</w:t>
      </w:r>
    </w:p>
    <w:p w14:paraId="61FE232C" w14:textId="77777777" w:rsidR="002F74E6" w:rsidRPr="002F74E6" w:rsidRDefault="002F74E6" w:rsidP="002F74E6">
      <w:pPr>
        <w:widowControl/>
        <w:autoSpaceDE/>
        <w:autoSpaceDN/>
        <w:spacing w:after="120" w:line="360" w:lineRule="auto"/>
        <w:jc w:val="both"/>
        <w:rPr>
          <w:rFonts w:eastAsia="Calibri"/>
          <w:lang w:eastAsia="en-US" w:bidi="ar-SA"/>
        </w:rPr>
      </w:pPr>
      <w:r w:rsidRPr="002F74E6">
        <w:rPr>
          <w:rFonts w:eastAsia="Calibri"/>
          <w:lang w:eastAsia="en-US" w:bidi="ar-SA"/>
        </w:rPr>
        <w:t>Franquia reduzida.</w:t>
      </w:r>
    </w:p>
    <w:p w14:paraId="6D982D04" w14:textId="77777777" w:rsidR="002F74E6" w:rsidRPr="002F74E6" w:rsidRDefault="002F74E6" w:rsidP="002F74E6">
      <w:pPr>
        <w:widowControl/>
        <w:numPr>
          <w:ilvl w:val="0"/>
          <w:numId w:val="32"/>
        </w:numPr>
        <w:autoSpaceDE/>
        <w:autoSpaceDN/>
        <w:spacing w:after="120" w:line="360" w:lineRule="auto"/>
        <w:jc w:val="both"/>
        <w:outlineLvl w:val="0"/>
        <w:rPr>
          <w:rFonts w:eastAsia="Times New Roman"/>
          <w:b/>
          <w:bCs/>
          <w:color w:val="000000"/>
          <w:kern w:val="36"/>
          <w:sz w:val="20"/>
          <w:szCs w:val="20"/>
          <w:lang w:bidi="ar-SA"/>
        </w:rPr>
      </w:pPr>
      <w:bookmarkStart w:id="45" w:name="_Toc228260923"/>
      <w:bookmarkStart w:id="46" w:name="_Toc233816460"/>
      <w:r w:rsidRPr="002F74E6">
        <w:rPr>
          <w:rFonts w:eastAsia="Times New Roman"/>
          <w:b/>
          <w:bCs/>
          <w:color w:val="000000"/>
          <w:kern w:val="36"/>
          <w:sz w:val="20"/>
          <w:szCs w:val="20"/>
          <w:lang w:bidi="ar-SA"/>
        </w:rPr>
        <w:t>LEVANTAMENTO DE MERCADO</w:t>
      </w:r>
      <w:bookmarkEnd w:id="45"/>
      <w:bookmarkEnd w:id="46"/>
    </w:p>
    <w:p w14:paraId="0203F116"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 necessidade apontada pelo município realizou-se o levantamento de mercado para identificar soluções possíveis que venham a atender de forma eficiente a demanda, onde se identificou pelo menos 02 (dois) cenários: </w:t>
      </w:r>
    </w:p>
    <w:p w14:paraId="6C448B91"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SOLUÇÃO 01 – </w:t>
      </w:r>
      <w:r w:rsidRPr="002F74E6">
        <w:rPr>
          <w:rFonts w:eastAsia="Calibri"/>
          <w:color w:val="000000"/>
          <w:lang w:eastAsia="en-US" w:bidi="ar-SA"/>
        </w:rPr>
        <w:t xml:space="preserve">Contratação de seguro parcial para os veículos do município. </w:t>
      </w:r>
    </w:p>
    <w:p w14:paraId="1CAB2AD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SOLUÇÃO 02 – </w:t>
      </w:r>
      <w:r w:rsidRPr="002F74E6">
        <w:rPr>
          <w:rFonts w:eastAsia="Calibri"/>
          <w:color w:val="000000"/>
          <w:lang w:eastAsia="en-US" w:bidi="ar-SA"/>
        </w:rPr>
        <w:t xml:space="preserve">Contratação de seguro total para os veículos do município. </w:t>
      </w:r>
    </w:p>
    <w:p w14:paraId="6D968F7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Solução 01 – </w:t>
      </w:r>
      <w:r w:rsidRPr="002F74E6">
        <w:rPr>
          <w:rFonts w:eastAsia="Calibri"/>
          <w:color w:val="000000"/>
          <w:lang w:eastAsia="en-US" w:bidi="ar-SA"/>
        </w:rPr>
        <w:t xml:space="preserve">A contratação de um seguro parcial para os veículos da Administração Pública Municipal não se revela vantajosa devido a vários fatores que podem comprometer a eficiência e o uso adequado dos recursos públicos. Primeiramente, a cobertura limitada de um seguro parcial pode </w:t>
      </w:r>
      <w:r w:rsidRPr="002F74E6">
        <w:rPr>
          <w:rFonts w:eastAsia="Calibri"/>
          <w:color w:val="000000"/>
          <w:lang w:eastAsia="en-US" w:bidi="ar-SA"/>
        </w:rPr>
        <w:lastRenderedPageBreak/>
        <w:t xml:space="preserve">não abranger todos os riscos envolvidos na operação dos veículos públicos, deixando a gestão exposta a imprevistos. Em caso de sinistro, a Administração Pública teria que arcar com os custos não cobertos, o que poderia gerar gastos adicionais e inesperados, prejudicando o orçamento público e exigindo mais tempo e recursos para resolver a situação. </w:t>
      </w:r>
    </w:p>
    <w:p w14:paraId="440B4FAE"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Além disso, o custo inicial mais baixo do seguro parcial pode ser ilusório, já que, a longo prazo, a falta de cobertura adequada pode resultar em custos maiores. A escolha de um seguro incompleto também demonstra uma gestão inadequada dos recursos públicos, pois os recursos financeiros poderiam ser </w:t>
      </w:r>
      <w:proofErr w:type="gramStart"/>
      <w:r w:rsidRPr="002F74E6">
        <w:rPr>
          <w:rFonts w:eastAsia="Calibri"/>
          <w:color w:val="000000"/>
          <w:lang w:eastAsia="en-US" w:bidi="ar-SA"/>
        </w:rPr>
        <w:t>mais bem</w:t>
      </w:r>
      <w:proofErr w:type="gramEnd"/>
      <w:r w:rsidRPr="002F74E6">
        <w:rPr>
          <w:rFonts w:eastAsia="Calibri"/>
          <w:color w:val="000000"/>
          <w:lang w:eastAsia="en-US" w:bidi="ar-SA"/>
        </w:rPr>
        <w:t xml:space="preserve"> empregados em outras áreas essenciais para a população. Caso ocorra um acidente ou dano significativo a um veículo público não coberto, isso também pode afetar negativamente a imagem da administração municipal, gerando desconfiança por parte da população e de órgãos de controle. </w:t>
      </w:r>
    </w:p>
    <w:p w14:paraId="00FC9291"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Por fim, é importante ressaltar que os veículos da administração pública frequentemente desempenham funções essenciais, como transporte de funcionários, serviços de emergência ou manutenção de infraestrutura, e um seguro parcial pode comprometer a continuidade desses serviços. Portanto, uma análise mais cuidadosa aponta que a contratação de um seguro parcial não é adequada para os veículos da Administração Pública Municipal, pois inviabiliza a garantia de proteção do patrimônio público, a segurança na prestação de serviços e a otimização do uso dos recursos financeiros. </w:t>
      </w:r>
    </w:p>
    <w:p w14:paraId="748F7BAC"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Solução 02 – </w:t>
      </w:r>
      <w:r w:rsidRPr="002F74E6">
        <w:rPr>
          <w:rFonts w:eastAsia="Calibri"/>
          <w:color w:val="000000"/>
          <w:lang w:eastAsia="en-US" w:bidi="ar-SA"/>
        </w:rPr>
        <w:t xml:space="preserve">A contratação de um seguro total para os veículos da Administração Pública Municipal é a solução que se mostra mais vantajosa por diversas razões que asseguram tanto a proteção do patrimônio público quanto a eficiência na utilização dos recursos financeiros. Primeiramente, um seguro total oferece uma cobertura completa contra uma ampla gama de riscos, incluindo acidentes, roubo, incêndio e danos causados por fenômenos naturais. Isso garante maior segurança para a Administração Pública, evitando que eventuais sinistros resultem em grandes prejuízos financeiros, os quais poderiam comprometer o orçamento municipal e demandar esforços adicionais para reparações e indenizações. </w:t>
      </w:r>
    </w:p>
    <w:p w14:paraId="3F885BC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Além disso, a contratação de um seguro total contribui para uma gestão mais eficiente dos recursos públicos. Ao garantir uma cobertura ampla, a Administração Pública reduz o risco de despesas imprevistas que poderiam surgir em situações de sinistro, o que proporciona maior previsibilidade no planejamento financeiro. Isso também possibilita que os recursos públicos sejam alocados de maneira mais eficaz, sem a necessidade de remanejamentos para cobrir eventuais danos não contemplados por um seguro parcial. </w:t>
      </w:r>
    </w:p>
    <w:p w14:paraId="6D352AF8"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Outro ponto importante é a continuidade dos serviços prestados pelos veículos públicos, como transporte de funcionários, serviços emergenciais e manutenção de infraestrutura. Em caso de danos </w:t>
      </w:r>
      <w:r w:rsidRPr="002F74E6">
        <w:rPr>
          <w:rFonts w:eastAsia="Calibri"/>
          <w:color w:val="000000"/>
          <w:lang w:eastAsia="en-US" w:bidi="ar-SA"/>
        </w:rPr>
        <w:lastRenderedPageBreak/>
        <w:t xml:space="preserve">ou acidentes, um seguro total permite a rápida recuperação e a continuidade das atividades essenciais, sem comprometer a eficiência e a qualidade do serviço público. </w:t>
      </w:r>
    </w:p>
    <w:p w14:paraId="2BBE51D9"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Além disso, a proteção total dos veículos públicos ajuda a preservar a imagem da administração municipal. A capacidade de responder rapidamente a incidente sem afetar gravemente as finanças públicas transmite uma gestão responsável e comprometida com o bem-estar da população. </w:t>
      </w:r>
    </w:p>
    <w:p w14:paraId="3F56BF15" w14:textId="77777777" w:rsidR="002F74E6" w:rsidRPr="002F74E6" w:rsidRDefault="002F74E6" w:rsidP="002F74E6">
      <w:pPr>
        <w:widowControl/>
        <w:autoSpaceDE/>
        <w:autoSpaceDN/>
        <w:spacing w:line="360" w:lineRule="auto"/>
        <w:jc w:val="both"/>
        <w:rPr>
          <w:rFonts w:eastAsia="Calibri"/>
          <w:color w:val="000000"/>
          <w:sz w:val="20"/>
          <w:szCs w:val="20"/>
          <w:lang w:eastAsia="en-US" w:bidi="ar-SA"/>
        </w:rPr>
      </w:pPr>
      <w:r w:rsidRPr="002F74E6">
        <w:rPr>
          <w:rFonts w:eastAsia="Calibri"/>
          <w:color w:val="000000"/>
          <w:lang w:eastAsia="en-US" w:bidi="ar-SA"/>
        </w:rPr>
        <w:t xml:space="preserve">Portanto, a contratação de um seguro total para os veículos da Administração Pública Municipal é vantajosa, pois oferece uma cobertura mais completa e segura, evita custos imprevistos, garante a continuidade dos serviços públicos e fortalece a imagem da administração como uma gestão responsável e eficiente.  </w:t>
      </w:r>
    </w:p>
    <w:p w14:paraId="7DED6CE1"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sz w:val="24"/>
          <w:szCs w:val="24"/>
          <w:lang w:bidi="ar-SA"/>
        </w:rPr>
      </w:pPr>
      <w:bookmarkStart w:id="47" w:name="_Toc228260924"/>
      <w:bookmarkStart w:id="48" w:name="_Toc233816461"/>
      <w:r w:rsidRPr="002F74E6">
        <w:rPr>
          <w:rFonts w:eastAsia="Times New Roman"/>
          <w:b/>
          <w:bCs/>
          <w:color w:val="000000"/>
          <w:kern w:val="36"/>
          <w:sz w:val="24"/>
          <w:szCs w:val="24"/>
          <w:lang w:bidi="ar-SA"/>
        </w:rPr>
        <w:t>ESTIMATIVA DO PREÇO DA CONTRATAÇÃO</w:t>
      </w:r>
      <w:bookmarkEnd w:id="47"/>
      <w:bookmarkEnd w:id="48"/>
    </w:p>
    <w:p w14:paraId="1876F54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Foram realizadas consultas os prestadores do setor de Seguros de veículos para levantamento de preços, condições de serviço e modelos disponíveis. O mercado apresenta ampla oferta desse tipo de serviço, garantindo concorrência e condições favoráveis à administração pública.</w:t>
      </w:r>
    </w:p>
    <w:p w14:paraId="26ACF3F9" w14:textId="77777777" w:rsidR="002F74E6" w:rsidRPr="002F74E6" w:rsidRDefault="002F74E6" w:rsidP="002F74E6">
      <w:pPr>
        <w:widowControl/>
        <w:autoSpaceDE/>
        <w:autoSpaceDN/>
        <w:spacing w:line="360" w:lineRule="auto"/>
        <w:contextualSpacing/>
        <w:jc w:val="both"/>
        <w:rPr>
          <w:rFonts w:eastAsia="Calibri"/>
          <w:color w:val="000000"/>
          <w:lang w:eastAsia="en-US" w:bidi="ar-SA"/>
        </w:rPr>
      </w:pPr>
      <w:r w:rsidRPr="002F74E6">
        <w:rPr>
          <w:rFonts w:eastAsia="Calibri"/>
          <w:color w:val="000000"/>
          <w:lang w:eastAsia="en-US" w:bidi="ar-SA"/>
        </w:rPr>
        <w:t>Para estimativa da contratação do Item Com base do Mapa de Apuração, apresentamos por meio da tabela abaixo o preço médio da estimativa do serviço pretendido na presente licitação.</w:t>
      </w:r>
    </w:p>
    <w:tbl>
      <w:tblPr>
        <w:tblW w:w="9986" w:type="dxa"/>
        <w:jc w:val="center"/>
        <w:tblCellMar>
          <w:left w:w="70" w:type="dxa"/>
          <w:right w:w="70" w:type="dxa"/>
        </w:tblCellMar>
        <w:tblLook w:val="04A0" w:firstRow="1" w:lastRow="0" w:firstColumn="1" w:lastColumn="0" w:noHBand="0" w:noVBand="1"/>
      </w:tblPr>
      <w:tblGrid>
        <w:gridCol w:w="618"/>
        <w:gridCol w:w="4339"/>
        <w:gridCol w:w="1134"/>
        <w:gridCol w:w="853"/>
        <w:gridCol w:w="1426"/>
        <w:gridCol w:w="1616"/>
      </w:tblGrid>
      <w:tr w:rsidR="002F74E6" w:rsidRPr="002F74E6" w14:paraId="445B54D9" w14:textId="77777777" w:rsidTr="009D2777">
        <w:trPr>
          <w:trHeight w:val="255"/>
          <w:jc w:val="center"/>
        </w:trPr>
        <w:tc>
          <w:tcPr>
            <w:tcW w:w="9986"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54185400"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PREÇO TOTAL ESTIMADO DA AQUISIÇÃO</w:t>
            </w:r>
          </w:p>
        </w:tc>
      </w:tr>
      <w:tr w:rsidR="002F74E6" w:rsidRPr="002F74E6" w14:paraId="4ABEBBBB" w14:textId="77777777" w:rsidTr="009D2777">
        <w:trPr>
          <w:trHeight w:val="25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E24B"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ITEM</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14:paraId="7B4052CD"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B5708A"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UNIDADE</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4AB57E4"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 xml:space="preserve"> QTDE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C57A61D"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 xml:space="preserve"> V. UNITÁRIO ESTIMADO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698C69AB"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 xml:space="preserve"> V. TOTAL ESTIMADO </w:t>
            </w:r>
          </w:p>
        </w:tc>
      </w:tr>
      <w:tr w:rsidR="002F74E6" w:rsidRPr="002F74E6" w14:paraId="4724840F"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234E362"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w:t>
            </w:r>
          </w:p>
        </w:tc>
        <w:tc>
          <w:tcPr>
            <w:tcW w:w="4339" w:type="dxa"/>
            <w:tcBorders>
              <w:top w:val="nil"/>
              <w:left w:val="nil"/>
              <w:bottom w:val="single" w:sz="4" w:space="0" w:color="auto"/>
              <w:right w:val="single" w:sz="4" w:space="0" w:color="auto"/>
            </w:tcBorders>
            <w:shd w:val="clear" w:color="auto" w:fill="auto"/>
            <w:vAlign w:val="center"/>
            <w:hideMark/>
          </w:tcPr>
          <w:p w14:paraId="1203D00A"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I/M.BENZ SPRINTER MARTM</w:t>
            </w:r>
            <w:proofErr w:type="gramStart"/>
            <w:r w:rsidRPr="002F74E6">
              <w:rPr>
                <w:rFonts w:eastAsia="Times New Roman"/>
                <w:color w:val="000000"/>
                <w:sz w:val="20"/>
                <w:szCs w:val="20"/>
                <w:lang w:val="en-US" w:bidi="ar-SA"/>
              </w:rPr>
              <w:t>4  BBS</w:t>
            </w:r>
            <w:proofErr w:type="gramEnd"/>
            <w:r w:rsidRPr="002F74E6">
              <w:rPr>
                <w:rFonts w:eastAsia="Times New Roman"/>
                <w:color w:val="000000"/>
                <w:sz w:val="20"/>
                <w:szCs w:val="20"/>
                <w:lang w:val="en-US" w:bidi="ar-SA"/>
              </w:rPr>
              <w:t>-1382</w:t>
            </w:r>
          </w:p>
        </w:tc>
        <w:tc>
          <w:tcPr>
            <w:tcW w:w="1134" w:type="dxa"/>
            <w:tcBorders>
              <w:top w:val="nil"/>
              <w:left w:val="nil"/>
              <w:bottom w:val="single" w:sz="4" w:space="0" w:color="auto"/>
              <w:right w:val="single" w:sz="4" w:space="0" w:color="auto"/>
            </w:tcBorders>
            <w:shd w:val="clear" w:color="auto" w:fill="auto"/>
            <w:noWrap/>
            <w:vAlign w:val="center"/>
            <w:hideMark/>
          </w:tcPr>
          <w:p w14:paraId="3750D445"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2EC1D3B"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272A22D2"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R$ 4.604,950 </w:t>
            </w:r>
          </w:p>
        </w:tc>
        <w:tc>
          <w:tcPr>
            <w:tcW w:w="1616" w:type="dxa"/>
            <w:tcBorders>
              <w:top w:val="nil"/>
              <w:left w:val="nil"/>
              <w:bottom w:val="single" w:sz="4" w:space="0" w:color="auto"/>
              <w:right w:val="single" w:sz="4" w:space="0" w:color="auto"/>
            </w:tcBorders>
            <w:shd w:val="clear" w:color="auto" w:fill="auto"/>
            <w:noWrap/>
            <w:vAlign w:val="center"/>
            <w:hideMark/>
          </w:tcPr>
          <w:p w14:paraId="1686A995"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R$ 4.604,950 </w:t>
            </w:r>
          </w:p>
        </w:tc>
      </w:tr>
      <w:tr w:rsidR="002F74E6" w:rsidRPr="002F74E6" w14:paraId="45AE1225"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5EEAFF80"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2</w:t>
            </w:r>
          </w:p>
        </w:tc>
        <w:tc>
          <w:tcPr>
            <w:tcW w:w="4339" w:type="dxa"/>
            <w:tcBorders>
              <w:top w:val="nil"/>
              <w:left w:val="nil"/>
              <w:bottom w:val="single" w:sz="4" w:space="0" w:color="auto"/>
              <w:right w:val="single" w:sz="4" w:space="0" w:color="auto"/>
            </w:tcBorders>
            <w:shd w:val="clear" w:color="auto" w:fill="auto"/>
            <w:vAlign w:val="center"/>
            <w:hideMark/>
          </w:tcPr>
          <w:p w14:paraId="7858B959"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NEW HB20 1.0 </w:t>
            </w:r>
            <w:proofErr w:type="gramStart"/>
            <w:r w:rsidRPr="002F74E6">
              <w:rPr>
                <w:rFonts w:eastAsia="Times New Roman"/>
                <w:color w:val="000000"/>
                <w:sz w:val="20"/>
                <w:szCs w:val="20"/>
                <w:lang w:val="en-US" w:bidi="ar-SA"/>
              </w:rPr>
              <w:t>VISION  RHS</w:t>
            </w:r>
            <w:proofErr w:type="gramEnd"/>
            <w:r w:rsidRPr="002F74E6">
              <w:rPr>
                <w:rFonts w:eastAsia="Times New Roman"/>
                <w:color w:val="000000"/>
                <w:sz w:val="20"/>
                <w:szCs w:val="20"/>
                <w:lang w:val="en-US" w:bidi="ar-SA"/>
              </w:rPr>
              <w:t>-4H08</w:t>
            </w:r>
          </w:p>
        </w:tc>
        <w:tc>
          <w:tcPr>
            <w:tcW w:w="1134" w:type="dxa"/>
            <w:tcBorders>
              <w:top w:val="nil"/>
              <w:left w:val="nil"/>
              <w:bottom w:val="single" w:sz="4" w:space="0" w:color="auto"/>
              <w:right w:val="single" w:sz="4" w:space="0" w:color="auto"/>
            </w:tcBorders>
            <w:shd w:val="clear" w:color="auto" w:fill="auto"/>
            <w:noWrap/>
            <w:vAlign w:val="center"/>
            <w:hideMark/>
          </w:tcPr>
          <w:p w14:paraId="7ECB8217"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04AA8CF"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2B3B022A"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R$ 2.060,950 </w:t>
            </w:r>
          </w:p>
        </w:tc>
        <w:tc>
          <w:tcPr>
            <w:tcW w:w="1616" w:type="dxa"/>
            <w:tcBorders>
              <w:top w:val="nil"/>
              <w:left w:val="nil"/>
              <w:bottom w:val="single" w:sz="4" w:space="0" w:color="auto"/>
              <w:right w:val="single" w:sz="4" w:space="0" w:color="auto"/>
            </w:tcBorders>
            <w:shd w:val="clear" w:color="auto" w:fill="auto"/>
            <w:noWrap/>
            <w:vAlign w:val="center"/>
            <w:hideMark/>
          </w:tcPr>
          <w:p w14:paraId="11CECD7E"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R$ 2.060,950 </w:t>
            </w:r>
          </w:p>
        </w:tc>
      </w:tr>
      <w:tr w:rsidR="002F74E6" w:rsidRPr="002F74E6" w14:paraId="66CC38A8"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1FAF832"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3</w:t>
            </w:r>
          </w:p>
        </w:tc>
        <w:tc>
          <w:tcPr>
            <w:tcW w:w="4339" w:type="dxa"/>
            <w:tcBorders>
              <w:top w:val="nil"/>
              <w:left w:val="nil"/>
              <w:bottom w:val="single" w:sz="4" w:space="0" w:color="auto"/>
              <w:right w:val="single" w:sz="4" w:space="0" w:color="auto"/>
            </w:tcBorders>
            <w:shd w:val="clear" w:color="auto" w:fill="auto"/>
            <w:vAlign w:val="center"/>
            <w:hideMark/>
          </w:tcPr>
          <w:p w14:paraId="54107F70"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CITROEN/C3 LIVE </w:t>
            </w:r>
            <w:proofErr w:type="gramStart"/>
            <w:r w:rsidRPr="002F74E6">
              <w:rPr>
                <w:rFonts w:eastAsia="Times New Roman"/>
                <w:color w:val="000000"/>
                <w:sz w:val="20"/>
                <w:szCs w:val="20"/>
                <w:lang w:val="en-US" w:bidi="ar-SA"/>
              </w:rPr>
              <w:t>1.0  SEE</w:t>
            </w:r>
            <w:proofErr w:type="gramEnd"/>
            <w:r w:rsidRPr="002F74E6">
              <w:rPr>
                <w:rFonts w:eastAsia="Times New Roman"/>
                <w:color w:val="000000"/>
                <w:sz w:val="20"/>
                <w:szCs w:val="20"/>
                <w:lang w:val="en-US" w:bidi="ar-SA"/>
              </w:rPr>
              <w:t>-6H10</w:t>
            </w:r>
          </w:p>
        </w:tc>
        <w:tc>
          <w:tcPr>
            <w:tcW w:w="1134" w:type="dxa"/>
            <w:tcBorders>
              <w:top w:val="nil"/>
              <w:left w:val="nil"/>
              <w:bottom w:val="single" w:sz="4" w:space="0" w:color="auto"/>
              <w:right w:val="single" w:sz="4" w:space="0" w:color="auto"/>
            </w:tcBorders>
            <w:shd w:val="clear" w:color="auto" w:fill="auto"/>
            <w:noWrap/>
            <w:vAlign w:val="center"/>
            <w:hideMark/>
          </w:tcPr>
          <w:p w14:paraId="17F5CD66"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BD57023"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563BBD63"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R$ 2.043,150 </w:t>
            </w:r>
          </w:p>
        </w:tc>
        <w:tc>
          <w:tcPr>
            <w:tcW w:w="1616" w:type="dxa"/>
            <w:tcBorders>
              <w:top w:val="nil"/>
              <w:left w:val="nil"/>
              <w:bottom w:val="single" w:sz="4" w:space="0" w:color="auto"/>
              <w:right w:val="single" w:sz="4" w:space="0" w:color="auto"/>
            </w:tcBorders>
            <w:shd w:val="clear" w:color="auto" w:fill="auto"/>
            <w:noWrap/>
            <w:vAlign w:val="center"/>
            <w:hideMark/>
          </w:tcPr>
          <w:p w14:paraId="4CDD7487"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R$ 2.043,150 </w:t>
            </w:r>
          </w:p>
        </w:tc>
      </w:tr>
      <w:tr w:rsidR="002F74E6" w:rsidRPr="002F74E6" w14:paraId="100F8F2E"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3A66829"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4</w:t>
            </w:r>
          </w:p>
        </w:tc>
        <w:tc>
          <w:tcPr>
            <w:tcW w:w="4339" w:type="dxa"/>
            <w:tcBorders>
              <w:top w:val="nil"/>
              <w:left w:val="nil"/>
              <w:bottom w:val="single" w:sz="4" w:space="0" w:color="auto"/>
              <w:right w:val="single" w:sz="4" w:space="0" w:color="auto"/>
            </w:tcBorders>
            <w:shd w:val="clear" w:color="auto" w:fill="auto"/>
            <w:vAlign w:val="center"/>
            <w:hideMark/>
          </w:tcPr>
          <w:p w14:paraId="61F6D2A5"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CITROEN/C3 LIVE </w:t>
            </w:r>
            <w:proofErr w:type="gramStart"/>
            <w:r w:rsidRPr="002F74E6">
              <w:rPr>
                <w:rFonts w:eastAsia="Times New Roman"/>
                <w:color w:val="000000"/>
                <w:sz w:val="20"/>
                <w:szCs w:val="20"/>
                <w:lang w:val="en-US" w:bidi="ar-SA"/>
              </w:rPr>
              <w:t>1.0  SEE</w:t>
            </w:r>
            <w:proofErr w:type="gramEnd"/>
            <w:r w:rsidRPr="002F74E6">
              <w:rPr>
                <w:rFonts w:eastAsia="Times New Roman"/>
                <w:color w:val="000000"/>
                <w:sz w:val="20"/>
                <w:szCs w:val="20"/>
                <w:lang w:val="en-US" w:bidi="ar-SA"/>
              </w:rPr>
              <w:t>-6H15</w:t>
            </w:r>
          </w:p>
        </w:tc>
        <w:tc>
          <w:tcPr>
            <w:tcW w:w="1134" w:type="dxa"/>
            <w:tcBorders>
              <w:top w:val="nil"/>
              <w:left w:val="nil"/>
              <w:bottom w:val="single" w:sz="4" w:space="0" w:color="auto"/>
              <w:right w:val="single" w:sz="4" w:space="0" w:color="auto"/>
            </w:tcBorders>
            <w:shd w:val="clear" w:color="auto" w:fill="auto"/>
            <w:noWrap/>
            <w:vAlign w:val="center"/>
            <w:hideMark/>
          </w:tcPr>
          <w:p w14:paraId="54FBF768"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14F2719"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49BCD83"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R$ 2.021,820 </w:t>
            </w:r>
          </w:p>
        </w:tc>
        <w:tc>
          <w:tcPr>
            <w:tcW w:w="1616" w:type="dxa"/>
            <w:tcBorders>
              <w:top w:val="nil"/>
              <w:left w:val="nil"/>
              <w:bottom w:val="single" w:sz="4" w:space="0" w:color="auto"/>
              <w:right w:val="single" w:sz="4" w:space="0" w:color="auto"/>
            </w:tcBorders>
            <w:shd w:val="clear" w:color="auto" w:fill="auto"/>
            <w:noWrap/>
            <w:vAlign w:val="center"/>
            <w:hideMark/>
          </w:tcPr>
          <w:p w14:paraId="5827F5DA"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R$ 2.021,820 </w:t>
            </w:r>
          </w:p>
        </w:tc>
      </w:tr>
      <w:tr w:rsidR="002F74E6" w:rsidRPr="002F74E6" w14:paraId="308B5BC4"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FF4892A"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5</w:t>
            </w:r>
          </w:p>
        </w:tc>
        <w:tc>
          <w:tcPr>
            <w:tcW w:w="4339" w:type="dxa"/>
            <w:tcBorders>
              <w:top w:val="nil"/>
              <w:left w:val="nil"/>
              <w:bottom w:val="single" w:sz="4" w:space="0" w:color="auto"/>
              <w:right w:val="single" w:sz="4" w:space="0" w:color="auto"/>
            </w:tcBorders>
            <w:shd w:val="clear" w:color="auto" w:fill="auto"/>
            <w:vAlign w:val="center"/>
            <w:hideMark/>
          </w:tcPr>
          <w:p w14:paraId="233EE59A"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CITROEN/C3 LIVE </w:t>
            </w:r>
            <w:proofErr w:type="gramStart"/>
            <w:r w:rsidRPr="002F74E6">
              <w:rPr>
                <w:rFonts w:eastAsia="Times New Roman"/>
                <w:color w:val="000000"/>
                <w:sz w:val="20"/>
                <w:szCs w:val="20"/>
                <w:lang w:val="en-US" w:bidi="ar-SA"/>
              </w:rPr>
              <w:t>1.0  SEU</w:t>
            </w:r>
            <w:proofErr w:type="gramEnd"/>
            <w:r w:rsidRPr="002F74E6">
              <w:rPr>
                <w:rFonts w:eastAsia="Times New Roman"/>
                <w:color w:val="000000"/>
                <w:sz w:val="20"/>
                <w:szCs w:val="20"/>
                <w:lang w:val="en-US" w:bidi="ar-SA"/>
              </w:rPr>
              <w:t>-2C37</w:t>
            </w:r>
          </w:p>
        </w:tc>
        <w:tc>
          <w:tcPr>
            <w:tcW w:w="1134" w:type="dxa"/>
            <w:tcBorders>
              <w:top w:val="nil"/>
              <w:left w:val="nil"/>
              <w:bottom w:val="single" w:sz="4" w:space="0" w:color="auto"/>
              <w:right w:val="single" w:sz="4" w:space="0" w:color="auto"/>
            </w:tcBorders>
            <w:shd w:val="clear" w:color="auto" w:fill="auto"/>
            <w:noWrap/>
            <w:vAlign w:val="center"/>
            <w:hideMark/>
          </w:tcPr>
          <w:p w14:paraId="3EFB1A84"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234FE10"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060389ED"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R$ 2.063,190 </w:t>
            </w:r>
          </w:p>
        </w:tc>
        <w:tc>
          <w:tcPr>
            <w:tcW w:w="1616" w:type="dxa"/>
            <w:tcBorders>
              <w:top w:val="nil"/>
              <w:left w:val="nil"/>
              <w:bottom w:val="single" w:sz="4" w:space="0" w:color="auto"/>
              <w:right w:val="single" w:sz="4" w:space="0" w:color="auto"/>
            </w:tcBorders>
            <w:shd w:val="clear" w:color="auto" w:fill="auto"/>
            <w:noWrap/>
            <w:vAlign w:val="center"/>
            <w:hideMark/>
          </w:tcPr>
          <w:p w14:paraId="50CF01F8"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R$ 2.063,190 </w:t>
            </w:r>
          </w:p>
        </w:tc>
      </w:tr>
      <w:tr w:rsidR="002F74E6" w:rsidRPr="002F74E6" w14:paraId="5B8F4651"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D4C2B6B"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6</w:t>
            </w:r>
          </w:p>
        </w:tc>
        <w:tc>
          <w:tcPr>
            <w:tcW w:w="4339" w:type="dxa"/>
            <w:tcBorders>
              <w:top w:val="nil"/>
              <w:left w:val="nil"/>
              <w:bottom w:val="single" w:sz="4" w:space="0" w:color="auto"/>
              <w:right w:val="single" w:sz="4" w:space="0" w:color="auto"/>
            </w:tcBorders>
            <w:shd w:val="clear" w:color="auto" w:fill="auto"/>
            <w:vAlign w:val="center"/>
            <w:hideMark/>
          </w:tcPr>
          <w:p w14:paraId="1E2A9113"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FIAT/TRADA PCIA F13CS </w:t>
            </w:r>
            <w:proofErr w:type="gramStart"/>
            <w:r w:rsidRPr="002F74E6">
              <w:rPr>
                <w:rFonts w:eastAsia="Times New Roman"/>
                <w:color w:val="000000"/>
                <w:sz w:val="20"/>
                <w:szCs w:val="20"/>
                <w:lang w:bidi="ar-SA"/>
              </w:rPr>
              <w:t>A  SEL</w:t>
            </w:r>
            <w:proofErr w:type="gramEnd"/>
            <w:r w:rsidRPr="002F74E6">
              <w:rPr>
                <w:rFonts w:eastAsia="Times New Roman"/>
                <w:color w:val="000000"/>
                <w:sz w:val="20"/>
                <w:szCs w:val="20"/>
                <w:lang w:bidi="ar-SA"/>
              </w:rPr>
              <w:t>-7F22</w:t>
            </w:r>
          </w:p>
        </w:tc>
        <w:tc>
          <w:tcPr>
            <w:tcW w:w="1134" w:type="dxa"/>
            <w:tcBorders>
              <w:top w:val="nil"/>
              <w:left w:val="nil"/>
              <w:bottom w:val="single" w:sz="4" w:space="0" w:color="auto"/>
              <w:right w:val="single" w:sz="4" w:space="0" w:color="auto"/>
            </w:tcBorders>
            <w:shd w:val="clear" w:color="auto" w:fill="auto"/>
            <w:noWrap/>
            <w:vAlign w:val="center"/>
            <w:hideMark/>
          </w:tcPr>
          <w:p w14:paraId="620C3A47"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0A248E5D"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7762DB9"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R$ 2.587,650 </w:t>
            </w:r>
          </w:p>
        </w:tc>
        <w:tc>
          <w:tcPr>
            <w:tcW w:w="1616" w:type="dxa"/>
            <w:tcBorders>
              <w:top w:val="nil"/>
              <w:left w:val="nil"/>
              <w:bottom w:val="single" w:sz="4" w:space="0" w:color="auto"/>
              <w:right w:val="single" w:sz="4" w:space="0" w:color="auto"/>
            </w:tcBorders>
            <w:shd w:val="clear" w:color="auto" w:fill="auto"/>
            <w:noWrap/>
            <w:vAlign w:val="center"/>
            <w:hideMark/>
          </w:tcPr>
          <w:p w14:paraId="4BC4E4ED"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R$ 2.587,650 </w:t>
            </w:r>
          </w:p>
        </w:tc>
      </w:tr>
      <w:tr w:rsidR="002F74E6" w:rsidRPr="002F74E6" w14:paraId="35C0112E"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28972AF"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7</w:t>
            </w:r>
          </w:p>
        </w:tc>
        <w:tc>
          <w:tcPr>
            <w:tcW w:w="4339" w:type="dxa"/>
            <w:tcBorders>
              <w:top w:val="nil"/>
              <w:left w:val="nil"/>
              <w:bottom w:val="single" w:sz="4" w:space="0" w:color="auto"/>
              <w:right w:val="single" w:sz="4" w:space="0" w:color="auto"/>
            </w:tcBorders>
            <w:shd w:val="clear" w:color="auto" w:fill="auto"/>
            <w:vAlign w:val="center"/>
            <w:hideMark/>
          </w:tcPr>
          <w:p w14:paraId="0E017493"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I/FORD TRANSIT TCA </w:t>
            </w:r>
            <w:proofErr w:type="gramStart"/>
            <w:r w:rsidRPr="002F74E6">
              <w:rPr>
                <w:rFonts w:eastAsia="Times New Roman"/>
                <w:color w:val="000000"/>
                <w:sz w:val="20"/>
                <w:szCs w:val="20"/>
                <w:lang w:val="en-US" w:bidi="ar-SA"/>
              </w:rPr>
              <w:t>AMB  SEJ</w:t>
            </w:r>
            <w:proofErr w:type="gramEnd"/>
            <w:r w:rsidRPr="002F74E6">
              <w:rPr>
                <w:rFonts w:eastAsia="Times New Roman"/>
                <w:color w:val="000000"/>
                <w:sz w:val="20"/>
                <w:szCs w:val="20"/>
                <w:lang w:val="en-US" w:bidi="ar-SA"/>
              </w:rPr>
              <w:t xml:space="preserve"> -1C41</w:t>
            </w:r>
          </w:p>
        </w:tc>
        <w:tc>
          <w:tcPr>
            <w:tcW w:w="1134" w:type="dxa"/>
            <w:tcBorders>
              <w:top w:val="nil"/>
              <w:left w:val="nil"/>
              <w:bottom w:val="single" w:sz="4" w:space="0" w:color="auto"/>
              <w:right w:val="single" w:sz="4" w:space="0" w:color="auto"/>
            </w:tcBorders>
            <w:shd w:val="clear" w:color="auto" w:fill="auto"/>
            <w:noWrap/>
            <w:vAlign w:val="center"/>
            <w:hideMark/>
          </w:tcPr>
          <w:p w14:paraId="68E1EC70"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E387801"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76086BF"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R$ 4.392,950 </w:t>
            </w:r>
          </w:p>
        </w:tc>
        <w:tc>
          <w:tcPr>
            <w:tcW w:w="1616" w:type="dxa"/>
            <w:tcBorders>
              <w:top w:val="nil"/>
              <w:left w:val="nil"/>
              <w:bottom w:val="single" w:sz="4" w:space="0" w:color="auto"/>
              <w:right w:val="single" w:sz="4" w:space="0" w:color="auto"/>
            </w:tcBorders>
            <w:shd w:val="clear" w:color="auto" w:fill="auto"/>
            <w:noWrap/>
            <w:vAlign w:val="center"/>
            <w:hideMark/>
          </w:tcPr>
          <w:p w14:paraId="6D1E12B1"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R$ 4.392,950 </w:t>
            </w:r>
          </w:p>
        </w:tc>
      </w:tr>
      <w:tr w:rsidR="002F74E6" w:rsidRPr="002F74E6" w14:paraId="14D94B2B"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45FD560"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8</w:t>
            </w:r>
          </w:p>
        </w:tc>
        <w:tc>
          <w:tcPr>
            <w:tcW w:w="4339" w:type="dxa"/>
            <w:tcBorders>
              <w:top w:val="nil"/>
              <w:left w:val="nil"/>
              <w:bottom w:val="single" w:sz="4" w:space="0" w:color="auto"/>
              <w:right w:val="single" w:sz="4" w:space="0" w:color="auto"/>
            </w:tcBorders>
            <w:shd w:val="clear" w:color="auto" w:fill="auto"/>
            <w:vAlign w:val="center"/>
            <w:hideMark/>
          </w:tcPr>
          <w:p w14:paraId="0B89782E"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I/FORD TRANSIT TCA </w:t>
            </w:r>
            <w:proofErr w:type="gramStart"/>
            <w:r w:rsidRPr="002F74E6">
              <w:rPr>
                <w:rFonts w:eastAsia="Times New Roman"/>
                <w:color w:val="000000"/>
                <w:sz w:val="20"/>
                <w:szCs w:val="20"/>
                <w:lang w:val="en-US" w:bidi="ar-SA"/>
              </w:rPr>
              <w:t>AMB  SEJ</w:t>
            </w:r>
            <w:proofErr w:type="gramEnd"/>
            <w:r w:rsidRPr="002F74E6">
              <w:rPr>
                <w:rFonts w:eastAsia="Times New Roman"/>
                <w:color w:val="000000"/>
                <w:sz w:val="20"/>
                <w:szCs w:val="20"/>
                <w:lang w:val="en-US" w:bidi="ar-SA"/>
              </w:rPr>
              <w:t xml:space="preserve"> -1B92</w:t>
            </w:r>
          </w:p>
        </w:tc>
        <w:tc>
          <w:tcPr>
            <w:tcW w:w="1134" w:type="dxa"/>
            <w:tcBorders>
              <w:top w:val="nil"/>
              <w:left w:val="nil"/>
              <w:bottom w:val="single" w:sz="4" w:space="0" w:color="auto"/>
              <w:right w:val="single" w:sz="4" w:space="0" w:color="auto"/>
            </w:tcBorders>
            <w:shd w:val="clear" w:color="auto" w:fill="auto"/>
            <w:noWrap/>
            <w:vAlign w:val="center"/>
            <w:hideMark/>
          </w:tcPr>
          <w:p w14:paraId="33D427F2"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D0D4155"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0905297"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R$ 4.735,010 </w:t>
            </w:r>
          </w:p>
        </w:tc>
        <w:tc>
          <w:tcPr>
            <w:tcW w:w="1616" w:type="dxa"/>
            <w:tcBorders>
              <w:top w:val="nil"/>
              <w:left w:val="nil"/>
              <w:bottom w:val="single" w:sz="4" w:space="0" w:color="auto"/>
              <w:right w:val="single" w:sz="4" w:space="0" w:color="auto"/>
            </w:tcBorders>
            <w:shd w:val="clear" w:color="auto" w:fill="auto"/>
            <w:noWrap/>
            <w:vAlign w:val="center"/>
            <w:hideMark/>
          </w:tcPr>
          <w:p w14:paraId="2BBD364F"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R$ 4.735,010 </w:t>
            </w:r>
          </w:p>
        </w:tc>
      </w:tr>
      <w:tr w:rsidR="002F74E6" w:rsidRPr="002F74E6" w14:paraId="4C41AF22"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F257B9F"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9</w:t>
            </w:r>
          </w:p>
        </w:tc>
        <w:tc>
          <w:tcPr>
            <w:tcW w:w="4339" w:type="dxa"/>
            <w:tcBorders>
              <w:top w:val="nil"/>
              <w:left w:val="nil"/>
              <w:bottom w:val="single" w:sz="4" w:space="0" w:color="auto"/>
              <w:right w:val="single" w:sz="4" w:space="0" w:color="auto"/>
            </w:tcBorders>
            <w:shd w:val="clear" w:color="auto" w:fill="auto"/>
            <w:vAlign w:val="center"/>
            <w:hideMark/>
          </w:tcPr>
          <w:p w14:paraId="0C047C26"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VW POLO TRACK </w:t>
            </w:r>
            <w:proofErr w:type="gramStart"/>
            <w:r w:rsidRPr="002F74E6">
              <w:rPr>
                <w:rFonts w:eastAsia="Times New Roman"/>
                <w:color w:val="000000"/>
                <w:sz w:val="20"/>
                <w:szCs w:val="20"/>
                <w:lang w:val="en-US" w:bidi="ar-SA"/>
              </w:rPr>
              <w:t>MA  TAP</w:t>
            </w:r>
            <w:proofErr w:type="gramEnd"/>
            <w:r w:rsidRPr="002F74E6">
              <w:rPr>
                <w:rFonts w:eastAsia="Times New Roman"/>
                <w:color w:val="000000"/>
                <w:sz w:val="20"/>
                <w:szCs w:val="20"/>
                <w:lang w:val="en-US" w:bidi="ar-SA"/>
              </w:rPr>
              <w:t>-7B03</w:t>
            </w:r>
          </w:p>
        </w:tc>
        <w:tc>
          <w:tcPr>
            <w:tcW w:w="1134" w:type="dxa"/>
            <w:tcBorders>
              <w:top w:val="nil"/>
              <w:left w:val="nil"/>
              <w:bottom w:val="single" w:sz="4" w:space="0" w:color="auto"/>
              <w:right w:val="single" w:sz="4" w:space="0" w:color="auto"/>
            </w:tcBorders>
            <w:shd w:val="clear" w:color="auto" w:fill="auto"/>
            <w:noWrap/>
            <w:vAlign w:val="center"/>
            <w:hideMark/>
          </w:tcPr>
          <w:p w14:paraId="231B7B2C"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705117C1"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2093FF8"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R$ 2.045,050 </w:t>
            </w:r>
          </w:p>
        </w:tc>
        <w:tc>
          <w:tcPr>
            <w:tcW w:w="1616" w:type="dxa"/>
            <w:tcBorders>
              <w:top w:val="nil"/>
              <w:left w:val="nil"/>
              <w:bottom w:val="single" w:sz="4" w:space="0" w:color="auto"/>
              <w:right w:val="single" w:sz="4" w:space="0" w:color="auto"/>
            </w:tcBorders>
            <w:shd w:val="clear" w:color="auto" w:fill="auto"/>
            <w:noWrap/>
            <w:vAlign w:val="center"/>
            <w:hideMark/>
          </w:tcPr>
          <w:p w14:paraId="67E80CD8"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R$ 2.045,050 </w:t>
            </w:r>
          </w:p>
        </w:tc>
      </w:tr>
      <w:tr w:rsidR="002F74E6" w:rsidRPr="002F74E6" w14:paraId="1E818B5C"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EE87E13"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10</w:t>
            </w:r>
          </w:p>
        </w:tc>
        <w:tc>
          <w:tcPr>
            <w:tcW w:w="4339" w:type="dxa"/>
            <w:tcBorders>
              <w:top w:val="nil"/>
              <w:left w:val="nil"/>
              <w:bottom w:val="single" w:sz="4" w:space="0" w:color="auto"/>
              <w:right w:val="single" w:sz="4" w:space="0" w:color="auto"/>
            </w:tcBorders>
            <w:shd w:val="clear" w:color="auto" w:fill="auto"/>
            <w:vAlign w:val="center"/>
            <w:hideMark/>
          </w:tcPr>
          <w:p w14:paraId="083966C3"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VW POLO TRACK </w:t>
            </w:r>
            <w:proofErr w:type="gramStart"/>
            <w:r w:rsidRPr="002F74E6">
              <w:rPr>
                <w:rFonts w:eastAsia="Times New Roman"/>
                <w:color w:val="000000"/>
                <w:sz w:val="20"/>
                <w:szCs w:val="20"/>
                <w:lang w:val="en-US" w:bidi="ar-SA"/>
              </w:rPr>
              <w:t>MA  TAP</w:t>
            </w:r>
            <w:proofErr w:type="gramEnd"/>
            <w:r w:rsidRPr="002F74E6">
              <w:rPr>
                <w:rFonts w:eastAsia="Times New Roman"/>
                <w:color w:val="000000"/>
                <w:sz w:val="20"/>
                <w:szCs w:val="20"/>
                <w:lang w:val="en-US" w:bidi="ar-SA"/>
              </w:rPr>
              <w:t>-7B02</w:t>
            </w:r>
          </w:p>
        </w:tc>
        <w:tc>
          <w:tcPr>
            <w:tcW w:w="1134" w:type="dxa"/>
            <w:tcBorders>
              <w:top w:val="nil"/>
              <w:left w:val="nil"/>
              <w:bottom w:val="single" w:sz="4" w:space="0" w:color="auto"/>
              <w:right w:val="single" w:sz="4" w:space="0" w:color="auto"/>
            </w:tcBorders>
            <w:shd w:val="clear" w:color="auto" w:fill="auto"/>
            <w:noWrap/>
            <w:vAlign w:val="center"/>
            <w:hideMark/>
          </w:tcPr>
          <w:p w14:paraId="1D2801BC"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2D75A4C"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AAFD6A6"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R$ 2.058,450 </w:t>
            </w:r>
          </w:p>
        </w:tc>
        <w:tc>
          <w:tcPr>
            <w:tcW w:w="1616" w:type="dxa"/>
            <w:tcBorders>
              <w:top w:val="nil"/>
              <w:left w:val="nil"/>
              <w:bottom w:val="single" w:sz="4" w:space="0" w:color="auto"/>
              <w:right w:val="single" w:sz="4" w:space="0" w:color="auto"/>
            </w:tcBorders>
            <w:shd w:val="clear" w:color="auto" w:fill="auto"/>
            <w:noWrap/>
            <w:vAlign w:val="center"/>
            <w:hideMark/>
          </w:tcPr>
          <w:p w14:paraId="06CA6B43"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R$ 2.058,450 </w:t>
            </w:r>
          </w:p>
        </w:tc>
      </w:tr>
      <w:tr w:rsidR="002F74E6" w:rsidRPr="002F74E6" w14:paraId="6A322677"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ACC0DBA"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11</w:t>
            </w:r>
          </w:p>
        </w:tc>
        <w:tc>
          <w:tcPr>
            <w:tcW w:w="4339" w:type="dxa"/>
            <w:tcBorders>
              <w:top w:val="nil"/>
              <w:left w:val="nil"/>
              <w:bottom w:val="single" w:sz="4" w:space="0" w:color="auto"/>
              <w:right w:val="single" w:sz="4" w:space="0" w:color="auto"/>
            </w:tcBorders>
            <w:shd w:val="clear" w:color="auto" w:fill="auto"/>
            <w:vAlign w:val="center"/>
            <w:hideMark/>
          </w:tcPr>
          <w:p w14:paraId="31379973"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VW /POLO TRACK </w:t>
            </w:r>
            <w:proofErr w:type="gramStart"/>
            <w:r w:rsidRPr="002F74E6">
              <w:rPr>
                <w:rFonts w:eastAsia="Times New Roman"/>
                <w:color w:val="000000"/>
                <w:sz w:val="20"/>
                <w:szCs w:val="20"/>
                <w:lang w:bidi="ar-SA"/>
              </w:rPr>
              <w:t>MA  TAP</w:t>
            </w:r>
            <w:proofErr w:type="gramEnd"/>
            <w:r w:rsidRPr="002F74E6">
              <w:rPr>
                <w:rFonts w:eastAsia="Times New Roman"/>
                <w:color w:val="000000"/>
                <w:sz w:val="20"/>
                <w:szCs w:val="20"/>
                <w:lang w:bidi="ar-SA"/>
              </w:rPr>
              <w:t>7A83</w:t>
            </w:r>
          </w:p>
        </w:tc>
        <w:tc>
          <w:tcPr>
            <w:tcW w:w="1134" w:type="dxa"/>
            <w:tcBorders>
              <w:top w:val="nil"/>
              <w:left w:val="nil"/>
              <w:bottom w:val="single" w:sz="4" w:space="0" w:color="auto"/>
              <w:right w:val="single" w:sz="4" w:space="0" w:color="auto"/>
            </w:tcBorders>
            <w:shd w:val="clear" w:color="auto" w:fill="auto"/>
            <w:noWrap/>
            <w:vAlign w:val="center"/>
            <w:hideMark/>
          </w:tcPr>
          <w:p w14:paraId="3D069470"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079675A"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0C7EB94C"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R$ 2.045,050 </w:t>
            </w:r>
          </w:p>
        </w:tc>
        <w:tc>
          <w:tcPr>
            <w:tcW w:w="1616" w:type="dxa"/>
            <w:tcBorders>
              <w:top w:val="nil"/>
              <w:left w:val="nil"/>
              <w:bottom w:val="single" w:sz="4" w:space="0" w:color="auto"/>
              <w:right w:val="single" w:sz="4" w:space="0" w:color="auto"/>
            </w:tcBorders>
            <w:shd w:val="clear" w:color="auto" w:fill="auto"/>
            <w:noWrap/>
            <w:vAlign w:val="center"/>
            <w:hideMark/>
          </w:tcPr>
          <w:p w14:paraId="749744AA"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R$ 2.045,050 </w:t>
            </w:r>
          </w:p>
        </w:tc>
      </w:tr>
      <w:tr w:rsidR="002F74E6" w:rsidRPr="002F74E6" w14:paraId="16321095"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0FA950C"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12</w:t>
            </w:r>
          </w:p>
        </w:tc>
        <w:tc>
          <w:tcPr>
            <w:tcW w:w="4339" w:type="dxa"/>
            <w:tcBorders>
              <w:top w:val="nil"/>
              <w:left w:val="nil"/>
              <w:bottom w:val="single" w:sz="4" w:space="0" w:color="auto"/>
              <w:right w:val="single" w:sz="4" w:space="0" w:color="auto"/>
            </w:tcBorders>
            <w:shd w:val="clear" w:color="auto" w:fill="auto"/>
            <w:vAlign w:val="center"/>
            <w:hideMark/>
          </w:tcPr>
          <w:p w14:paraId="4834C3D4"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RENAULT/OROCH PRO </w:t>
            </w:r>
            <w:proofErr w:type="gramStart"/>
            <w:r w:rsidRPr="002F74E6">
              <w:rPr>
                <w:rFonts w:eastAsia="Times New Roman"/>
                <w:color w:val="000000"/>
                <w:sz w:val="20"/>
                <w:szCs w:val="20"/>
                <w:lang w:val="en-US" w:bidi="ar-SA"/>
              </w:rPr>
              <w:t>16  TAL</w:t>
            </w:r>
            <w:proofErr w:type="gramEnd"/>
            <w:r w:rsidRPr="002F74E6">
              <w:rPr>
                <w:rFonts w:eastAsia="Times New Roman"/>
                <w:color w:val="000000"/>
                <w:sz w:val="20"/>
                <w:szCs w:val="20"/>
                <w:lang w:val="en-US" w:bidi="ar-SA"/>
              </w:rPr>
              <w:t>-9C48</w:t>
            </w:r>
          </w:p>
        </w:tc>
        <w:tc>
          <w:tcPr>
            <w:tcW w:w="1134" w:type="dxa"/>
            <w:tcBorders>
              <w:top w:val="nil"/>
              <w:left w:val="nil"/>
              <w:bottom w:val="single" w:sz="4" w:space="0" w:color="auto"/>
              <w:right w:val="single" w:sz="4" w:space="0" w:color="auto"/>
            </w:tcBorders>
            <w:shd w:val="clear" w:color="auto" w:fill="auto"/>
            <w:noWrap/>
            <w:vAlign w:val="center"/>
            <w:hideMark/>
          </w:tcPr>
          <w:p w14:paraId="2B496705"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A01FDD6"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973DE78"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R$ 2.518,740 </w:t>
            </w:r>
          </w:p>
        </w:tc>
        <w:tc>
          <w:tcPr>
            <w:tcW w:w="1616" w:type="dxa"/>
            <w:tcBorders>
              <w:top w:val="nil"/>
              <w:left w:val="nil"/>
              <w:bottom w:val="single" w:sz="4" w:space="0" w:color="auto"/>
              <w:right w:val="single" w:sz="4" w:space="0" w:color="auto"/>
            </w:tcBorders>
            <w:shd w:val="clear" w:color="auto" w:fill="auto"/>
            <w:noWrap/>
            <w:vAlign w:val="center"/>
            <w:hideMark/>
          </w:tcPr>
          <w:p w14:paraId="6D2A98BA"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R$ 2.518,740 </w:t>
            </w:r>
          </w:p>
        </w:tc>
      </w:tr>
      <w:tr w:rsidR="002F74E6" w:rsidRPr="002F74E6" w14:paraId="0128DC49"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9B2E518"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13</w:t>
            </w:r>
          </w:p>
        </w:tc>
        <w:tc>
          <w:tcPr>
            <w:tcW w:w="4339" w:type="dxa"/>
            <w:tcBorders>
              <w:top w:val="nil"/>
              <w:left w:val="nil"/>
              <w:bottom w:val="single" w:sz="4" w:space="0" w:color="auto"/>
              <w:right w:val="single" w:sz="4" w:space="0" w:color="auto"/>
            </w:tcBorders>
            <w:shd w:val="clear" w:color="auto" w:fill="auto"/>
            <w:vAlign w:val="center"/>
            <w:hideMark/>
          </w:tcPr>
          <w:p w14:paraId="7F0B8FB3"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I/FORD 165 CV/1995 TRANSIT 410B </w:t>
            </w:r>
            <w:proofErr w:type="gramStart"/>
            <w:r w:rsidRPr="002F74E6">
              <w:rPr>
                <w:rFonts w:eastAsia="Times New Roman"/>
                <w:color w:val="000000"/>
                <w:sz w:val="20"/>
                <w:szCs w:val="20"/>
                <w:lang w:val="en-US" w:bidi="ar-SA"/>
              </w:rPr>
              <w:t>VAN)  TBG</w:t>
            </w:r>
            <w:proofErr w:type="gramEnd"/>
            <w:r w:rsidRPr="002F74E6">
              <w:rPr>
                <w:rFonts w:eastAsia="Times New Roman"/>
                <w:color w:val="000000"/>
                <w:sz w:val="20"/>
                <w:szCs w:val="20"/>
                <w:lang w:val="en-US" w:bidi="ar-SA"/>
              </w:rPr>
              <w:t>-5I35</w:t>
            </w:r>
          </w:p>
        </w:tc>
        <w:tc>
          <w:tcPr>
            <w:tcW w:w="1134" w:type="dxa"/>
            <w:tcBorders>
              <w:top w:val="nil"/>
              <w:left w:val="nil"/>
              <w:bottom w:val="single" w:sz="4" w:space="0" w:color="auto"/>
              <w:right w:val="single" w:sz="4" w:space="0" w:color="auto"/>
            </w:tcBorders>
            <w:shd w:val="clear" w:color="auto" w:fill="auto"/>
            <w:noWrap/>
            <w:vAlign w:val="center"/>
            <w:hideMark/>
          </w:tcPr>
          <w:p w14:paraId="7994B8E4"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5985EE33"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020FFF9C"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R$ 4.702,010 </w:t>
            </w:r>
          </w:p>
        </w:tc>
        <w:tc>
          <w:tcPr>
            <w:tcW w:w="1616" w:type="dxa"/>
            <w:tcBorders>
              <w:top w:val="nil"/>
              <w:left w:val="nil"/>
              <w:bottom w:val="single" w:sz="4" w:space="0" w:color="auto"/>
              <w:right w:val="single" w:sz="4" w:space="0" w:color="auto"/>
            </w:tcBorders>
            <w:shd w:val="clear" w:color="auto" w:fill="auto"/>
            <w:noWrap/>
            <w:vAlign w:val="center"/>
            <w:hideMark/>
          </w:tcPr>
          <w:p w14:paraId="3ACDB86C"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R$ 4.702,010 </w:t>
            </w:r>
          </w:p>
        </w:tc>
      </w:tr>
      <w:tr w:rsidR="002F74E6" w:rsidRPr="002F74E6" w14:paraId="73A94861"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79786DB"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14</w:t>
            </w:r>
          </w:p>
        </w:tc>
        <w:tc>
          <w:tcPr>
            <w:tcW w:w="4339" w:type="dxa"/>
            <w:tcBorders>
              <w:top w:val="nil"/>
              <w:left w:val="nil"/>
              <w:bottom w:val="single" w:sz="4" w:space="0" w:color="auto"/>
              <w:right w:val="single" w:sz="4" w:space="0" w:color="auto"/>
            </w:tcBorders>
            <w:shd w:val="clear" w:color="auto" w:fill="auto"/>
            <w:vAlign w:val="center"/>
            <w:hideMark/>
          </w:tcPr>
          <w:p w14:paraId="2B1D4B17"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HYUNDAI - NEW HB20 1.0M </w:t>
            </w:r>
            <w:proofErr w:type="gramStart"/>
            <w:r w:rsidRPr="002F74E6">
              <w:rPr>
                <w:rFonts w:eastAsia="Times New Roman"/>
                <w:color w:val="000000"/>
                <w:sz w:val="20"/>
                <w:szCs w:val="20"/>
                <w:lang w:val="en-US" w:bidi="ar-SA"/>
              </w:rPr>
              <w:t>COMFORT  UBT</w:t>
            </w:r>
            <w:proofErr w:type="gramEnd"/>
            <w:r w:rsidRPr="002F74E6">
              <w:rPr>
                <w:rFonts w:eastAsia="Times New Roman"/>
                <w:color w:val="000000"/>
                <w:sz w:val="20"/>
                <w:szCs w:val="20"/>
                <w:lang w:val="en-US" w:bidi="ar-SA"/>
              </w:rPr>
              <w:t>-7G10</w:t>
            </w:r>
          </w:p>
        </w:tc>
        <w:tc>
          <w:tcPr>
            <w:tcW w:w="1134" w:type="dxa"/>
            <w:tcBorders>
              <w:top w:val="nil"/>
              <w:left w:val="nil"/>
              <w:bottom w:val="single" w:sz="4" w:space="0" w:color="auto"/>
              <w:right w:val="single" w:sz="4" w:space="0" w:color="auto"/>
            </w:tcBorders>
            <w:shd w:val="clear" w:color="auto" w:fill="auto"/>
            <w:noWrap/>
            <w:vAlign w:val="center"/>
            <w:hideMark/>
          </w:tcPr>
          <w:p w14:paraId="1DD673EF"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72A46FE"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BF25215"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5A43BCA7"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r>
      <w:tr w:rsidR="002F74E6" w:rsidRPr="002F74E6" w14:paraId="4220BF47"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04A98CA"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15</w:t>
            </w:r>
          </w:p>
        </w:tc>
        <w:tc>
          <w:tcPr>
            <w:tcW w:w="4339" w:type="dxa"/>
            <w:tcBorders>
              <w:top w:val="nil"/>
              <w:left w:val="nil"/>
              <w:bottom w:val="single" w:sz="4" w:space="0" w:color="auto"/>
              <w:right w:val="single" w:sz="4" w:space="0" w:color="auto"/>
            </w:tcBorders>
            <w:shd w:val="clear" w:color="auto" w:fill="auto"/>
            <w:vAlign w:val="center"/>
            <w:hideMark/>
          </w:tcPr>
          <w:p w14:paraId="08D4586D"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HYUNDAI - NEW HB20 1.0M </w:t>
            </w:r>
            <w:proofErr w:type="gramStart"/>
            <w:r w:rsidRPr="002F74E6">
              <w:rPr>
                <w:rFonts w:eastAsia="Times New Roman"/>
                <w:color w:val="000000"/>
                <w:sz w:val="20"/>
                <w:szCs w:val="20"/>
                <w:lang w:val="en-US" w:bidi="ar-SA"/>
              </w:rPr>
              <w:t>COMFORT  UBT</w:t>
            </w:r>
            <w:proofErr w:type="gramEnd"/>
            <w:r w:rsidRPr="002F74E6">
              <w:rPr>
                <w:rFonts w:eastAsia="Times New Roman"/>
                <w:color w:val="000000"/>
                <w:sz w:val="20"/>
                <w:szCs w:val="20"/>
                <w:lang w:val="en-US" w:bidi="ar-SA"/>
              </w:rPr>
              <w:t>-7F98</w:t>
            </w:r>
          </w:p>
        </w:tc>
        <w:tc>
          <w:tcPr>
            <w:tcW w:w="1134" w:type="dxa"/>
            <w:tcBorders>
              <w:top w:val="nil"/>
              <w:left w:val="nil"/>
              <w:bottom w:val="single" w:sz="4" w:space="0" w:color="auto"/>
              <w:right w:val="single" w:sz="4" w:space="0" w:color="auto"/>
            </w:tcBorders>
            <w:shd w:val="clear" w:color="auto" w:fill="auto"/>
            <w:noWrap/>
            <w:vAlign w:val="center"/>
            <w:hideMark/>
          </w:tcPr>
          <w:p w14:paraId="5550F54F"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1DDFBBE1"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2B377AF6"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0A74E924"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r>
      <w:tr w:rsidR="002F74E6" w:rsidRPr="002F74E6" w14:paraId="2487154A"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D56DF48"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16</w:t>
            </w:r>
          </w:p>
        </w:tc>
        <w:tc>
          <w:tcPr>
            <w:tcW w:w="4339" w:type="dxa"/>
            <w:tcBorders>
              <w:top w:val="nil"/>
              <w:left w:val="nil"/>
              <w:bottom w:val="single" w:sz="4" w:space="0" w:color="auto"/>
              <w:right w:val="single" w:sz="4" w:space="0" w:color="auto"/>
            </w:tcBorders>
            <w:shd w:val="clear" w:color="auto" w:fill="auto"/>
            <w:vAlign w:val="center"/>
            <w:hideMark/>
          </w:tcPr>
          <w:p w14:paraId="08C0BADB"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HYUNDAI - NEW HB20 1.0M </w:t>
            </w:r>
            <w:proofErr w:type="gramStart"/>
            <w:r w:rsidRPr="002F74E6">
              <w:rPr>
                <w:rFonts w:eastAsia="Times New Roman"/>
                <w:color w:val="000000"/>
                <w:sz w:val="20"/>
                <w:szCs w:val="20"/>
                <w:lang w:val="en-US" w:bidi="ar-SA"/>
              </w:rPr>
              <w:t>COMFORT  UBT</w:t>
            </w:r>
            <w:proofErr w:type="gramEnd"/>
            <w:r w:rsidRPr="002F74E6">
              <w:rPr>
                <w:rFonts w:eastAsia="Times New Roman"/>
                <w:color w:val="000000"/>
                <w:sz w:val="20"/>
                <w:szCs w:val="20"/>
                <w:lang w:val="en-US" w:bidi="ar-SA"/>
              </w:rPr>
              <w:t>-7F99</w:t>
            </w:r>
          </w:p>
        </w:tc>
        <w:tc>
          <w:tcPr>
            <w:tcW w:w="1134" w:type="dxa"/>
            <w:tcBorders>
              <w:top w:val="nil"/>
              <w:left w:val="nil"/>
              <w:bottom w:val="single" w:sz="4" w:space="0" w:color="auto"/>
              <w:right w:val="single" w:sz="4" w:space="0" w:color="auto"/>
            </w:tcBorders>
            <w:shd w:val="clear" w:color="auto" w:fill="auto"/>
            <w:noWrap/>
            <w:vAlign w:val="center"/>
            <w:hideMark/>
          </w:tcPr>
          <w:p w14:paraId="64CD1409"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A868B1E"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0693BC51"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6CAC2EAA"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r>
      <w:tr w:rsidR="002F74E6" w:rsidRPr="002F74E6" w14:paraId="185DFCDB"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D487027"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17</w:t>
            </w:r>
          </w:p>
        </w:tc>
        <w:tc>
          <w:tcPr>
            <w:tcW w:w="4339" w:type="dxa"/>
            <w:tcBorders>
              <w:top w:val="nil"/>
              <w:left w:val="nil"/>
              <w:bottom w:val="single" w:sz="4" w:space="0" w:color="auto"/>
              <w:right w:val="single" w:sz="4" w:space="0" w:color="auto"/>
            </w:tcBorders>
            <w:shd w:val="clear" w:color="auto" w:fill="auto"/>
            <w:vAlign w:val="center"/>
            <w:hideMark/>
          </w:tcPr>
          <w:p w14:paraId="0F0371D2"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HYUNDAI - NEW HB20 1.0M </w:t>
            </w:r>
            <w:proofErr w:type="gramStart"/>
            <w:r w:rsidRPr="002F74E6">
              <w:rPr>
                <w:rFonts w:eastAsia="Times New Roman"/>
                <w:color w:val="000000"/>
                <w:sz w:val="20"/>
                <w:szCs w:val="20"/>
                <w:lang w:val="en-US" w:bidi="ar-SA"/>
              </w:rPr>
              <w:t>COMFORT  UBT</w:t>
            </w:r>
            <w:proofErr w:type="gramEnd"/>
            <w:r w:rsidRPr="002F74E6">
              <w:rPr>
                <w:rFonts w:eastAsia="Times New Roman"/>
                <w:color w:val="000000"/>
                <w:sz w:val="20"/>
                <w:szCs w:val="20"/>
                <w:lang w:val="en-US" w:bidi="ar-SA"/>
              </w:rPr>
              <w:t>-7G05</w:t>
            </w:r>
          </w:p>
        </w:tc>
        <w:tc>
          <w:tcPr>
            <w:tcW w:w="1134" w:type="dxa"/>
            <w:tcBorders>
              <w:top w:val="nil"/>
              <w:left w:val="nil"/>
              <w:bottom w:val="single" w:sz="4" w:space="0" w:color="auto"/>
              <w:right w:val="single" w:sz="4" w:space="0" w:color="auto"/>
            </w:tcBorders>
            <w:shd w:val="clear" w:color="auto" w:fill="auto"/>
            <w:noWrap/>
            <w:vAlign w:val="center"/>
            <w:hideMark/>
          </w:tcPr>
          <w:p w14:paraId="12323D43"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C65011E"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9E8A434"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2CF04399"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r>
      <w:tr w:rsidR="002F74E6" w:rsidRPr="002F74E6" w14:paraId="0BA32289" w14:textId="77777777" w:rsidTr="009D2777">
        <w:trPr>
          <w:trHeight w:val="27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8BA20D8" w14:textId="77777777" w:rsidR="002F74E6" w:rsidRPr="002F74E6" w:rsidRDefault="002F74E6" w:rsidP="002F74E6">
            <w:pPr>
              <w:widowControl/>
              <w:autoSpaceDE/>
              <w:autoSpaceDN/>
              <w:jc w:val="center"/>
              <w:rPr>
                <w:rFonts w:eastAsia="Times New Roman"/>
                <w:b/>
                <w:bCs/>
                <w:color w:val="000000"/>
                <w:sz w:val="20"/>
                <w:szCs w:val="20"/>
                <w:lang w:bidi="ar-SA"/>
              </w:rPr>
            </w:pPr>
            <w:r w:rsidRPr="002F74E6">
              <w:rPr>
                <w:rFonts w:eastAsia="Times New Roman"/>
                <w:b/>
                <w:bCs/>
                <w:color w:val="000000"/>
                <w:sz w:val="20"/>
                <w:szCs w:val="20"/>
                <w:lang w:bidi="ar-SA"/>
              </w:rPr>
              <w:t>18</w:t>
            </w:r>
          </w:p>
        </w:tc>
        <w:tc>
          <w:tcPr>
            <w:tcW w:w="4339" w:type="dxa"/>
            <w:tcBorders>
              <w:top w:val="nil"/>
              <w:left w:val="nil"/>
              <w:bottom w:val="single" w:sz="4" w:space="0" w:color="auto"/>
              <w:right w:val="single" w:sz="4" w:space="0" w:color="auto"/>
            </w:tcBorders>
            <w:shd w:val="clear" w:color="auto" w:fill="auto"/>
            <w:vAlign w:val="center"/>
            <w:hideMark/>
          </w:tcPr>
          <w:p w14:paraId="478ADCA7" w14:textId="77777777" w:rsidR="002F74E6" w:rsidRPr="002F74E6" w:rsidRDefault="002F74E6" w:rsidP="002F74E6">
            <w:pPr>
              <w:widowControl/>
              <w:autoSpaceDE/>
              <w:autoSpaceDN/>
              <w:rPr>
                <w:rFonts w:eastAsia="Times New Roman"/>
                <w:color w:val="000000"/>
                <w:sz w:val="20"/>
                <w:szCs w:val="20"/>
                <w:lang w:val="en-US" w:bidi="ar-SA"/>
              </w:rPr>
            </w:pPr>
            <w:r w:rsidRPr="002F74E6">
              <w:rPr>
                <w:rFonts w:eastAsia="Times New Roman"/>
                <w:color w:val="000000"/>
                <w:sz w:val="20"/>
                <w:szCs w:val="20"/>
                <w:lang w:val="en-US" w:bidi="ar-SA"/>
              </w:rPr>
              <w:t xml:space="preserve">HYUNDAI - NEW HB20 1.0M </w:t>
            </w:r>
            <w:proofErr w:type="gramStart"/>
            <w:r w:rsidRPr="002F74E6">
              <w:rPr>
                <w:rFonts w:eastAsia="Times New Roman"/>
                <w:color w:val="000000"/>
                <w:sz w:val="20"/>
                <w:szCs w:val="20"/>
                <w:lang w:val="en-US" w:bidi="ar-SA"/>
              </w:rPr>
              <w:t>COMFORT  UBT</w:t>
            </w:r>
            <w:proofErr w:type="gramEnd"/>
            <w:r w:rsidRPr="002F74E6">
              <w:rPr>
                <w:rFonts w:eastAsia="Times New Roman"/>
                <w:color w:val="000000"/>
                <w:sz w:val="20"/>
                <w:szCs w:val="20"/>
                <w:lang w:val="en-US" w:bidi="ar-SA"/>
              </w:rPr>
              <w:t>-7G08</w:t>
            </w:r>
          </w:p>
        </w:tc>
        <w:tc>
          <w:tcPr>
            <w:tcW w:w="1134" w:type="dxa"/>
            <w:tcBorders>
              <w:top w:val="nil"/>
              <w:left w:val="nil"/>
              <w:bottom w:val="single" w:sz="4" w:space="0" w:color="auto"/>
              <w:right w:val="single" w:sz="4" w:space="0" w:color="auto"/>
            </w:tcBorders>
            <w:shd w:val="clear" w:color="auto" w:fill="auto"/>
            <w:noWrap/>
            <w:vAlign w:val="center"/>
            <w:hideMark/>
          </w:tcPr>
          <w:p w14:paraId="353FD8DF"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D6FB38F" w14:textId="77777777" w:rsidR="002F74E6" w:rsidRPr="002F74E6" w:rsidRDefault="002F74E6" w:rsidP="002F74E6">
            <w:pPr>
              <w:widowControl/>
              <w:autoSpaceDE/>
              <w:autoSpaceDN/>
              <w:jc w:val="center"/>
              <w:rPr>
                <w:rFonts w:eastAsia="Times New Roman"/>
                <w:color w:val="000000"/>
                <w:sz w:val="20"/>
                <w:szCs w:val="20"/>
                <w:lang w:bidi="ar-SA"/>
              </w:rPr>
            </w:pPr>
            <w:r w:rsidRPr="002F74E6">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14858E7"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7F877BBE" w14:textId="77777777" w:rsidR="002F74E6" w:rsidRPr="002F74E6" w:rsidRDefault="002F74E6" w:rsidP="002F74E6">
            <w:pPr>
              <w:widowControl/>
              <w:autoSpaceDE/>
              <w:autoSpaceDN/>
              <w:rPr>
                <w:rFonts w:eastAsia="Times New Roman"/>
                <w:color w:val="000000"/>
                <w:sz w:val="20"/>
                <w:szCs w:val="20"/>
                <w:lang w:bidi="ar-SA"/>
              </w:rPr>
            </w:pPr>
            <w:r w:rsidRPr="002F74E6">
              <w:rPr>
                <w:rFonts w:eastAsia="Times New Roman"/>
                <w:color w:val="000000"/>
                <w:sz w:val="20"/>
                <w:szCs w:val="20"/>
                <w:lang w:bidi="ar-SA"/>
              </w:rPr>
              <w:t xml:space="preserve"> R$ 2.297,890 </w:t>
            </w:r>
          </w:p>
        </w:tc>
      </w:tr>
      <w:tr w:rsidR="002F74E6" w:rsidRPr="002F74E6" w14:paraId="5B36EF36" w14:textId="77777777" w:rsidTr="009D2777">
        <w:trPr>
          <w:trHeight w:val="270"/>
          <w:jc w:val="center"/>
        </w:trPr>
        <w:tc>
          <w:tcPr>
            <w:tcW w:w="8370" w:type="dxa"/>
            <w:gridSpan w:val="5"/>
            <w:tcBorders>
              <w:top w:val="single" w:sz="8" w:space="0" w:color="auto"/>
              <w:left w:val="single" w:sz="8" w:space="0" w:color="auto"/>
              <w:bottom w:val="single" w:sz="8" w:space="0" w:color="auto"/>
              <w:right w:val="single" w:sz="4" w:space="0" w:color="auto"/>
            </w:tcBorders>
            <w:shd w:val="clear" w:color="auto" w:fill="auto"/>
            <w:noWrap/>
            <w:hideMark/>
          </w:tcPr>
          <w:p w14:paraId="0C7094A6" w14:textId="77777777" w:rsidR="002F74E6" w:rsidRPr="002F74E6" w:rsidRDefault="002F74E6" w:rsidP="002F74E6">
            <w:pPr>
              <w:widowControl/>
              <w:autoSpaceDE/>
              <w:autoSpaceDN/>
              <w:jc w:val="right"/>
              <w:rPr>
                <w:rFonts w:eastAsia="Times New Roman"/>
                <w:b/>
                <w:bCs/>
                <w:color w:val="000000"/>
                <w:sz w:val="20"/>
                <w:szCs w:val="20"/>
                <w:lang w:bidi="ar-SA"/>
              </w:rPr>
            </w:pPr>
            <w:r w:rsidRPr="002F74E6">
              <w:rPr>
                <w:rFonts w:eastAsia="Times New Roman"/>
                <w:b/>
                <w:bCs/>
                <w:color w:val="000000"/>
                <w:sz w:val="20"/>
                <w:szCs w:val="20"/>
                <w:lang w:bidi="ar-SA"/>
              </w:rPr>
              <w:lastRenderedPageBreak/>
              <w:t>TOTAL GERAL -------------&gt;</w:t>
            </w:r>
          </w:p>
        </w:tc>
        <w:tc>
          <w:tcPr>
            <w:tcW w:w="1616" w:type="dxa"/>
            <w:tcBorders>
              <w:top w:val="single" w:sz="8" w:space="0" w:color="auto"/>
              <w:left w:val="nil"/>
              <w:bottom w:val="single" w:sz="8" w:space="0" w:color="auto"/>
              <w:right w:val="single" w:sz="8" w:space="0" w:color="auto"/>
            </w:tcBorders>
            <w:shd w:val="clear" w:color="auto" w:fill="auto"/>
            <w:noWrap/>
            <w:hideMark/>
          </w:tcPr>
          <w:p w14:paraId="56036498" w14:textId="77777777" w:rsidR="002F74E6" w:rsidRPr="002F74E6" w:rsidRDefault="002F74E6" w:rsidP="002F74E6">
            <w:pPr>
              <w:widowControl/>
              <w:autoSpaceDE/>
              <w:autoSpaceDN/>
              <w:rPr>
                <w:rFonts w:eastAsia="Times New Roman"/>
                <w:b/>
                <w:bCs/>
                <w:color w:val="000000"/>
                <w:sz w:val="20"/>
                <w:szCs w:val="20"/>
                <w:lang w:bidi="ar-SA"/>
              </w:rPr>
            </w:pPr>
            <w:r w:rsidRPr="002F74E6">
              <w:rPr>
                <w:rFonts w:eastAsia="Times New Roman"/>
                <w:b/>
                <w:bCs/>
                <w:color w:val="000000"/>
                <w:sz w:val="20"/>
                <w:szCs w:val="20"/>
                <w:lang w:bidi="ar-SA"/>
              </w:rPr>
              <w:t xml:space="preserve"> R$ 49.368,420 </w:t>
            </w:r>
          </w:p>
        </w:tc>
      </w:tr>
    </w:tbl>
    <w:p w14:paraId="6583DC35" w14:textId="77777777" w:rsidR="002F74E6" w:rsidRPr="002F74E6" w:rsidRDefault="002F74E6" w:rsidP="002F74E6">
      <w:pPr>
        <w:widowControl/>
        <w:autoSpaceDE/>
        <w:autoSpaceDN/>
        <w:spacing w:line="360" w:lineRule="auto"/>
        <w:contextualSpacing/>
        <w:jc w:val="both"/>
        <w:rPr>
          <w:rFonts w:eastAsia="Calibri"/>
          <w:color w:val="000000"/>
          <w:lang w:eastAsia="en-US" w:bidi="ar-SA"/>
        </w:rPr>
      </w:pPr>
    </w:p>
    <w:p w14:paraId="0EA3C52F" w14:textId="77777777" w:rsidR="002F74E6" w:rsidRPr="002F74E6" w:rsidRDefault="002F74E6" w:rsidP="002F74E6">
      <w:pPr>
        <w:widowControl/>
        <w:autoSpaceDE/>
        <w:autoSpaceDN/>
        <w:spacing w:line="360" w:lineRule="auto"/>
        <w:contextualSpacing/>
        <w:jc w:val="both"/>
        <w:rPr>
          <w:rFonts w:eastAsia="Calibri"/>
          <w:color w:val="000000"/>
          <w:lang w:eastAsia="en-US" w:bidi="ar-SA"/>
        </w:rPr>
      </w:pPr>
      <w:r w:rsidRPr="002F74E6">
        <w:rPr>
          <w:rFonts w:eastAsia="Calibri"/>
          <w:color w:val="000000"/>
          <w:lang w:eastAsia="en-US" w:bidi="ar-SA"/>
        </w:rPr>
        <w:t>O valor global total estimado importa em R$ 49.368,42 (QUARENTA E NOVE MIL TREZENTOS E SESSENTA E OITO REAIS E QUARENTA E DOIS CENTAVOS).</w:t>
      </w:r>
    </w:p>
    <w:p w14:paraId="3BD04D14"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49" w:name="_Toc228260925"/>
      <w:bookmarkStart w:id="50" w:name="_Toc233816462"/>
      <w:r w:rsidRPr="002F74E6">
        <w:rPr>
          <w:rFonts w:eastAsia="Times New Roman"/>
          <w:b/>
          <w:bCs/>
          <w:color w:val="000000"/>
          <w:kern w:val="36"/>
          <w:lang w:bidi="ar-SA"/>
        </w:rPr>
        <w:t>JUSTIFICATIVA DAS COTAÇÕES (PORTO SEGURO – CORRETORES DISTINTOS)</w:t>
      </w:r>
      <w:bookmarkEnd w:id="49"/>
      <w:bookmarkEnd w:id="50"/>
    </w:p>
    <w:p w14:paraId="4129CA2A" w14:textId="356BE06C"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Para fins de composição da estimativa de preços e atendimento aos princípios da economicidade, eficiência e ampla pesquisa de mercado, foram consideradas cotações emitidas pela VALLEJO ADM E CORRETORA DE SEG. - CNPJ: 30.293.698/0001-41e CURY &amp; SANTADA CORRETORA DE SEGUROS LTDA - CNPJ: 10.843.502/0001-38, sendo que as Duas Corretoras apresentaram cotações da Porto Seguro por intermédio de corretores distintos e também por GENTE SEGURADORA - CNPJ: 90.180.605/0001-02 e OON SEGURADORA S.A - CNPJ: 43.249.519/0001-10.</w:t>
      </w:r>
    </w:p>
    <w:p w14:paraId="7B3D7530"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Importante destacar que, no mercado de seguros, é prática regular que uma mesma seguradora opere por meio de diversos corretores habilitados, os quais possuem autonomia comercial para apresentar propostas, podendo haver variações nas condições comerciais, tais como:</w:t>
      </w:r>
    </w:p>
    <w:p w14:paraId="7FC59AA9"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Taxas administrativas, Estrutura de comissão, Estratégias comerciais e descontos aplicados, Condições específicas de negociação.</w:t>
      </w:r>
    </w:p>
    <w:p w14:paraId="5ACB38B5"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Dessa forma, ainda que as propostas tenham origem na mesma seguradora, as cotações obtidas por diferentes corretores não são idênticas, podendo representar valores distintos e mais vantajosos à Administração.</w:t>
      </w:r>
    </w:p>
    <w:p w14:paraId="414B669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Tal procedimento está em conformidade com o art. 23 da Lei nº 14.133/2021, que orienta a pesquisa de preços com base em múltiplas fontes.</w:t>
      </w:r>
    </w:p>
    <w:p w14:paraId="04AAE1AF"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51" w:name="_Toc228260926"/>
      <w:bookmarkStart w:id="52" w:name="_Toc233816463"/>
      <w:r w:rsidRPr="002F74E6">
        <w:rPr>
          <w:rFonts w:eastAsia="Times New Roman"/>
          <w:b/>
          <w:bCs/>
          <w:color w:val="000000"/>
          <w:kern w:val="36"/>
          <w:lang w:bidi="ar-SA"/>
        </w:rPr>
        <w:t>DESCRIÇÃO DA SOLUÇÃO COMO UM TODO</w:t>
      </w:r>
      <w:bookmarkEnd w:id="51"/>
      <w:bookmarkEnd w:id="52"/>
    </w:p>
    <w:p w14:paraId="2AA0A69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 Considerando a natureza de bem comum do objeto que será adquirido e como forma de assegurar a ampla competição entre os inúmeros fornecedores disponíveis no mercado, a presente contratação tem por objeto a seleção de empresa especializada na prestação de serviços de seguro veicular, visando à cobertura securitária da frota pertencente à Secretaria Municipal de Saúde de Doutor Ulysses/PR.</w:t>
      </w:r>
    </w:p>
    <w:p w14:paraId="70244C57"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 contratação compreende a cobertura contra riscos diversos, garantindo a proteção patrimonial dos veículos utilizados nas atividades administrativas e assistenciais da saúde pública municipal, especialmente no transporte de pacientes, equipes de saúde, insumos e suporte às ações da Atenção Primária, Urgência e Emergência.  </w:t>
      </w:r>
    </w:p>
    <w:p w14:paraId="3B91A31C"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lastRenderedPageBreak/>
        <w:t xml:space="preserve">No que diz respeito a entrega das apólices securitárias, estas deverão ocorrer em até 15 (quinze) dias após a assinatura do contrato e envio do empenho para o e-mail do fornecedor indicado em sua proposta comercial, ocorrendo divergência nas coberturas contratadas, o licitante deverá providenciar endosso de correção ou substituição em até 48 (quarenta e oito) horas após notificação do setor responsável. </w:t>
      </w:r>
    </w:p>
    <w:p w14:paraId="5D2B4C9A" w14:textId="7DE2DC42" w:rsidR="002F74E6" w:rsidRPr="002F74E6" w:rsidRDefault="007F2CE6" w:rsidP="002F74E6">
      <w:pPr>
        <w:widowControl/>
        <w:autoSpaceDE/>
        <w:autoSpaceDN/>
        <w:spacing w:line="360" w:lineRule="auto"/>
        <w:jc w:val="both"/>
        <w:rPr>
          <w:rFonts w:eastAsia="Calibri"/>
          <w:bCs/>
          <w:color w:val="000000"/>
          <w:lang w:eastAsia="en-US" w:bidi="ar-SA"/>
        </w:rPr>
      </w:pPr>
      <w:bookmarkStart w:id="53" w:name="_Hlk233813976"/>
      <w:r w:rsidRPr="007F2CE6">
        <w:rPr>
          <w:rFonts w:eastAsia="Calibri"/>
          <w:color w:val="000000"/>
          <w:lang w:eastAsia="en-US" w:bidi="ar-SA"/>
        </w:rPr>
        <w:t>O prazo de vigência da contratação será de 12 (doze) meses, contados da assinatura do contrato ou da data de início da cobertura securitária prevista na apólice, podendo ser prorrogado sucessivamente, mediante termo aditivo, até o limite de 10 (dez) anos, nos termos do art. 107 da Lei nº 14.133/2021, desde que demonstrada, em cada prorrogação, a vantajosidade para a Administração e mantidas as demais condições legais e contratuais</w:t>
      </w:r>
      <w:bookmarkEnd w:id="53"/>
      <w:r w:rsidR="002F74E6" w:rsidRPr="002F74E6">
        <w:rPr>
          <w:rFonts w:eastAsia="Calibri"/>
          <w:color w:val="000000"/>
          <w:lang w:eastAsia="en-US" w:bidi="ar-SA"/>
        </w:rPr>
        <w:t>.</w:t>
      </w:r>
    </w:p>
    <w:p w14:paraId="61268B35"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54" w:name="_Toc228260927"/>
      <w:bookmarkStart w:id="55" w:name="_Toc233816464"/>
      <w:r w:rsidRPr="002F74E6">
        <w:rPr>
          <w:rFonts w:eastAsia="Times New Roman"/>
          <w:b/>
          <w:bCs/>
          <w:color w:val="000000"/>
          <w:kern w:val="36"/>
          <w:lang w:bidi="ar-SA"/>
        </w:rPr>
        <w:t>JUSTIFICATIVA PARA PARCELAMENTO</w:t>
      </w:r>
      <w:bookmarkEnd w:id="54"/>
      <w:bookmarkEnd w:id="55"/>
    </w:p>
    <w:p w14:paraId="1EB7533D" w14:textId="77777777" w:rsidR="002F74E6" w:rsidRPr="002F74E6" w:rsidRDefault="002F74E6" w:rsidP="002F74E6">
      <w:pPr>
        <w:widowControl/>
        <w:autoSpaceDE/>
        <w:autoSpaceDN/>
        <w:spacing w:line="360" w:lineRule="auto"/>
        <w:jc w:val="both"/>
        <w:rPr>
          <w:rFonts w:eastAsia="Calibri"/>
          <w:color w:val="000000"/>
          <w:lang w:eastAsia="en-US" w:bidi="ar-SA"/>
        </w:rPr>
      </w:pPr>
      <w:bookmarkStart w:id="56" w:name="_Hlk166943021"/>
      <w:r w:rsidRPr="002F74E6">
        <w:rPr>
          <w:rFonts w:eastAsia="Calibri"/>
          <w:color w:val="000000"/>
          <w:lang w:eastAsia="en-US" w:bidi="ar-SA"/>
        </w:rPr>
        <w:t xml:space="preserve">Nos termos do Art. 47, inciso II, da Lei Federal nº 14.133/2021, as licitações atenderão ao princípio do parcelamento, quando tecnicamente viável e economicamente vantajoso. 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 </w:t>
      </w:r>
    </w:p>
    <w:p w14:paraId="7A00FC9C"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Contudo, no presente caso, entendemos que o objeto a ser contratado é único e que a divisão em itens prejudicará sua execução, a contratação de seguros por lote, em vez de </w:t>
      </w:r>
      <w:proofErr w:type="gramStart"/>
      <w:r w:rsidRPr="002F74E6">
        <w:rPr>
          <w:rFonts w:eastAsia="Calibri"/>
          <w:color w:val="000000"/>
          <w:lang w:eastAsia="en-US" w:bidi="ar-SA"/>
        </w:rPr>
        <w:t>por</w:t>
      </w:r>
      <w:proofErr w:type="gramEnd"/>
      <w:r w:rsidRPr="002F74E6">
        <w:rPr>
          <w:rFonts w:eastAsia="Calibri"/>
          <w:color w:val="000000"/>
          <w:lang w:eastAsia="en-US" w:bidi="ar-SA"/>
        </w:rPr>
        <w:t xml:space="preserve"> item, apresenta diversas vantagens em um processo licitatório, especialmente no que se refere à gestão e otimização dos recursos públicos. Quando os seguros são contratados por lote, o volume de recursos envolvidos tende a ser maior, o que permite à administração pública negociar melhores condições comerciais com as seguradoras, resultando, geralmente, em preços mais vantajosos devido aos descontos obtidos com a compra em maior volume. Além disso, a contratação por lote simplifica o processo licitatório, pois envolve menos trâmites administrativos e uma menor quantidade de contratos, o que facilita a gestão, fiscalização e execução dos serviços, além de reduzir os custos operacionais. </w:t>
      </w:r>
    </w:p>
    <w:p w14:paraId="12E7E862"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Outro ponto importante é que a contratação por item pode levar à fragmentação do mercado, com diversas seguradoras oferecendo coberturas limitadas, o que dificulta o acompanhamento e controle, e pode até gerar problemas no pagamento de sinistros. Com a contratação por lote, é possível concentrar os serviços em um número reduzido de seguradoras mais qualificadas, garantindo maior eficiência e maior controle por parte da administração pública. As seguradoras que oferecem pacotes por lote geralmente possuem maior capacidade técnica para gerenciar os riscos envolvidos, proporcionando uma gestão mais integrada e soluções mais completas. </w:t>
      </w:r>
    </w:p>
    <w:p w14:paraId="65CAA6E1"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lastRenderedPageBreak/>
        <w:t>Além disso, a contratação por lote oferece maior segurança jurídica, pois facilita o controle dos contratos e garante que todas as coberturas sejam atendidas de forma coordenada. Isso contribui para o cumprimento das cláusulas contratuais e minimiza eventuais litígios. Dessa forma, a contratação de seguros por lote se torna mais vantajosa, pois otimiza os recursos financeiros, simplifica o processo licitatório e assegura maior controle sobre a execução dos serviços, beneficiando a administração pública e, consequentemente, a população atendida. Destaca-se ainda que o agrupamento não prejudicará a competição tendo em vista que o serviço (seguro) é único e todas as empresas são capazes de ofertar proposta indiferente do tipo de veículo.</w:t>
      </w:r>
    </w:p>
    <w:p w14:paraId="2A70F72E" w14:textId="77777777" w:rsidR="002F74E6" w:rsidRPr="002F74E6" w:rsidRDefault="002F74E6" w:rsidP="002F74E6">
      <w:pPr>
        <w:widowControl/>
        <w:numPr>
          <w:ilvl w:val="0"/>
          <w:numId w:val="32"/>
        </w:numPr>
        <w:autoSpaceDE/>
        <w:autoSpaceDN/>
        <w:spacing w:after="120" w:line="360" w:lineRule="auto"/>
        <w:outlineLvl w:val="0"/>
        <w:rPr>
          <w:rFonts w:eastAsia="Times New Roman"/>
          <w:b/>
          <w:bCs/>
          <w:color w:val="000000"/>
          <w:kern w:val="36"/>
          <w:lang w:bidi="ar-SA"/>
        </w:rPr>
      </w:pPr>
      <w:bookmarkStart w:id="57" w:name="_Toc228260928"/>
      <w:bookmarkStart w:id="58" w:name="_Toc233816465"/>
      <w:bookmarkEnd w:id="56"/>
      <w:r w:rsidRPr="002F74E6">
        <w:rPr>
          <w:rFonts w:eastAsia="Times New Roman"/>
          <w:b/>
          <w:bCs/>
          <w:color w:val="000000"/>
          <w:kern w:val="36"/>
          <w:lang w:bidi="ar-SA"/>
        </w:rPr>
        <w:t>DEMONSTRATIVO DOS RESULTADOS PRETENDIDOS</w:t>
      </w:r>
      <w:bookmarkEnd w:id="57"/>
      <w:bookmarkEnd w:id="58"/>
    </w:p>
    <w:p w14:paraId="4AC779B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Pretende-se, com o presente processo licitatório, assegurar a seleção da proposta apta a gerar a contratação mais vantajosa para o Município. Almeja-se, igualmente, assegurar tratamento isonômico entre os licitantes, bem como a justa competição, bem como evitar contratação com sobrepreço ou com preço manifestamente inexequível e superfaturamento na execução do contrato. 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6194A7A2"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Por fim, podemos destacar que os </w:t>
      </w:r>
      <w:proofErr w:type="gramStart"/>
      <w:r w:rsidRPr="002F74E6">
        <w:rPr>
          <w:rFonts w:eastAsia="Calibri"/>
          <w:color w:val="000000"/>
          <w:lang w:eastAsia="en-US" w:bidi="ar-SA"/>
        </w:rPr>
        <w:t>resultados finais</w:t>
      </w:r>
      <w:proofErr w:type="gramEnd"/>
      <w:r w:rsidRPr="002F74E6">
        <w:rPr>
          <w:rFonts w:eastAsia="Calibri"/>
          <w:color w:val="000000"/>
          <w:lang w:eastAsia="en-US" w:bidi="ar-SA"/>
        </w:rPr>
        <w:t xml:space="preserve"> pretendidos com a contratação de um seguro auto frota com assistência 24 horas para os veículos oficiais de Doutor Ulysses incluem, sobretudo, a proteção financeira, a continuidade dos serviços essenciais, a redução de custos imprevistos, a maior eficiência operacional, a segurança dos motoristas e a garantia de uma gestão mais eficiente e responsável dos recursos públicos.</w:t>
      </w:r>
    </w:p>
    <w:p w14:paraId="1EEFE95D"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59" w:name="_Toc228260929"/>
      <w:bookmarkStart w:id="60" w:name="_Toc233816466"/>
      <w:r w:rsidRPr="002F74E6">
        <w:rPr>
          <w:rFonts w:eastAsia="Times New Roman"/>
          <w:b/>
          <w:bCs/>
          <w:color w:val="000000"/>
          <w:kern w:val="36"/>
          <w:lang w:bidi="ar-SA"/>
        </w:rPr>
        <w:t>PROVIDÊNCIAS PRÉVIAS AO CONTRATO</w:t>
      </w:r>
      <w:bookmarkEnd w:id="59"/>
      <w:bookmarkEnd w:id="60"/>
    </w:p>
    <w:p w14:paraId="74D863C2" w14:textId="77777777" w:rsidR="002F74E6" w:rsidRPr="002F74E6" w:rsidRDefault="002F74E6" w:rsidP="002F74E6">
      <w:pPr>
        <w:widowControl/>
        <w:autoSpaceDE/>
        <w:autoSpaceDN/>
        <w:spacing w:line="360" w:lineRule="auto"/>
        <w:ind w:firstLine="708"/>
        <w:jc w:val="both"/>
        <w:rPr>
          <w:rFonts w:eastAsia="Calibri"/>
          <w:color w:val="000000"/>
          <w:lang w:eastAsia="en-US" w:bidi="ar-SA"/>
        </w:rPr>
      </w:pPr>
      <w:r w:rsidRPr="002F74E6">
        <w:rPr>
          <w:rFonts w:eastAsia="Calibri"/>
          <w:color w:val="000000"/>
          <w:lang w:eastAsia="en-US" w:bidi="ar-SA"/>
        </w:rPr>
        <w:t>Após a realização do Estudo Técnico Preliminar (ETP), o Termo de Referência será elaborado respeitando todas as normas e etapas da fase interna e caso aprovado pela Autoridade Competente da Prefeitura Municipal de Doutor Ulysses, deverá ser realizada a licitação, na modalidade menor preço por lote. Após a homologação da licitação e assinatura do contrato, as apólices securitárias deverão ser emitidas e os veículos poderão ser utilizados com segurança em caso de imprevistos. A partir deste Estudo Preliminar, não identificamos a necessidade de providências prévias ao contrato, sendo que a solução apresentada abrange toda a cadeia de demandas observada até a execução de sua finalidade.</w:t>
      </w:r>
    </w:p>
    <w:p w14:paraId="2C77F48D"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61" w:name="_Toc228260930"/>
      <w:bookmarkStart w:id="62" w:name="_Toc233816467"/>
      <w:r w:rsidRPr="002F74E6">
        <w:rPr>
          <w:rFonts w:eastAsia="Times New Roman"/>
          <w:b/>
          <w:bCs/>
          <w:color w:val="000000"/>
          <w:kern w:val="36"/>
          <w:lang w:bidi="ar-SA"/>
        </w:rPr>
        <w:t>IMPACTOS AMBIENTAIS</w:t>
      </w:r>
      <w:bookmarkEnd w:id="61"/>
      <w:bookmarkEnd w:id="62"/>
    </w:p>
    <w:p w14:paraId="10ED8E6E"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lastRenderedPageBreak/>
        <w:t xml:space="preserve">A contratação de um seguro auto frota com assistência 24 horas para os veículos oficiais do município por si só não gera impactos ambientais significativos, entretanto o uso e à manutenção dos veículos sim. Todavia, existem medidas mitigadoras que podem ser adotadas para minimizar esses impactos e garantir que a gestão ambiental seja integrada à operação da frota pública. Abaixo, apresentamos os principais impactos ambientais possíveis e as medidas que podem ser implementadas: </w:t>
      </w:r>
    </w:p>
    <w:p w14:paraId="047DD73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1. Impacto: Emissão de Gases de Efeito Estufa (GEE) </w:t>
      </w:r>
    </w:p>
    <w:p w14:paraId="6AB56CB5"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Os veículos oficiais, ao circularem pelas vias, emitem gases poluentes como dióxido de carbono (CO2) e outros gases de efeito estufa, que contribuem para o aquecimento global. </w:t>
      </w:r>
    </w:p>
    <w:p w14:paraId="4D1849E6"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Medidas Mitigadoras: </w:t>
      </w:r>
    </w:p>
    <w:p w14:paraId="37D7D6D8"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Manutenção Regular e Uso de Combustíveis Menos Poluentes: </w:t>
      </w:r>
      <w:r w:rsidRPr="002F74E6">
        <w:rPr>
          <w:rFonts w:eastAsia="Calibri"/>
          <w:color w:val="000000"/>
          <w:lang w:eastAsia="en-US" w:bidi="ar-SA"/>
        </w:rPr>
        <w:t xml:space="preserve">Garantir que os veículos da frota sejam submetidos a manutenções periódicas, como troca de óleo, calibração dos pneus e revisão dos sistemas de combustão, pode reduzir as emissões de gases poluentes. Além disso, a utilização de combustíveis mais limpos, como o etanol ou gás natural, pode ajudar a reduzir a pegada de carbono. </w:t>
      </w:r>
    </w:p>
    <w:p w14:paraId="6E59F196"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Adoção de Veículos Elétricos ou Híbridos: </w:t>
      </w:r>
      <w:r w:rsidRPr="002F74E6">
        <w:rPr>
          <w:rFonts w:eastAsia="Calibri"/>
          <w:color w:val="000000"/>
          <w:lang w:eastAsia="en-US" w:bidi="ar-SA"/>
        </w:rPr>
        <w:t xml:space="preserve">Quando possível, incentivar a aquisição de veículos híbridos ou elétricos, que têm menor impacto ambiental, com emissões quase nulas de poluentes, contribuindo para a redução das emissões da frota. </w:t>
      </w:r>
    </w:p>
    <w:p w14:paraId="0B95EE86"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2. Impacto: Consumo de Recursos Naturais (combustíveis, peças e materiais) </w:t>
      </w:r>
    </w:p>
    <w:p w14:paraId="11EC34DE"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 operação de uma frota de veículos implica no consumo contínuo de combustíveis fósseis e outros recursos naturais, como peças de reposição e materiais de manutenção. </w:t>
      </w:r>
    </w:p>
    <w:p w14:paraId="2DB4E63E"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Medidas Mitigadoras: </w:t>
      </w:r>
    </w:p>
    <w:p w14:paraId="0FF197D7"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Descarte Responsável de Materiais: </w:t>
      </w:r>
      <w:r w:rsidRPr="002F74E6">
        <w:rPr>
          <w:rFonts w:eastAsia="Calibri"/>
          <w:color w:val="000000"/>
          <w:lang w:eastAsia="en-US" w:bidi="ar-SA"/>
        </w:rPr>
        <w:t xml:space="preserve">Garantir que as peças e componentes dos veículos (baterias, pneus, </w:t>
      </w:r>
      <w:proofErr w:type="gramStart"/>
      <w:r w:rsidRPr="002F74E6">
        <w:rPr>
          <w:rFonts w:eastAsia="Calibri"/>
          <w:color w:val="000000"/>
          <w:lang w:eastAsia="en-US" w:bidi="ar-SA"/>
        </w:rPr>
        <w:t>fluidos, etc.</w:t>
      </w:r>
      <w:proofErr w:type="gramEnd"/>
      <w:r w:rsidRPr="002F74E6">
        <w:rPr>
          <w:rFonts w:eastAsia="Calibri"/>
          <w:color w:val="000000"/>
          <w:lang w:eastAsia="en-US" w:bidi="ar-SA"/>
        </w:rPr>
        <w:t xml:space="preserve">) sejam descartados de maneira correta e ambientalmente responsável. Isso inclui o encaminhamento de materiais para recicladores certificados e o uso de materiais reciclados em manutenções e reparos. </w:t>
      </w:r>
    </w:p>
    <w:p w14:paraId="425AD93D"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3. Impacto: Geração de Resíduos de Manutenção </w:t>
      </w:r>
    </w:p>
    <w:p w14:paraId="324CD39A"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A manutenção regular dos veículos gera resíduos, como óleos lubrificantes usados, filtros de ar e óleo, peças danificadas, entre outros, que podem causar danos ao meio ambiente se não forem descartados de maneira adequada. </w:t>
      </w:r>
    </w:p>
    <w:p w14:paraId="485E77A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Medidas Mitigadoras: </w:t>
      </w:r>
    </w:p>
    <w:p w14:paraId="6B2086FF"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Gestão Adequada de Resíduos: </w:t>
      </w:r>
      <w:r w:rsidRPr="002F74E6">
        <w:rPr>
          <w:rFonts w:eastAsia="Calibri"/>
          <w:color w:val="000000"/>
          <w:lang w:eastAsia="en-US" w:bidi="ar-SA"/>
        </w:rPr>
        <w:t xml:space="preserve">Implantar práticas de gestão de resíduos sólidos gerados durante a manutenção dos veículos, incluindo a coleta e o encaminhamento adequado de óleos, filtros e peças danificadas para reciclagem ou descarte responsável. </w:t>
      </w:r>
    </w:p>
    <w:p w14:paraId="59E7DC39"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lastRenderedPageBreak/>
        <w:t xml:space="preserve">4. Impacto: Poluição Sonora </w:t>
      </w:r>
    </w:p>
    <w:p w14:paraId="2EF84CA7"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Os veículos da frota municipal podem contribuir para a poluição sonora, especialmente em áreas urbanas ou em locais de tráfego intenso, gerando desconforto para a população local. </w:t>
      </w:r>
    </w:p>
    <w:p w14:paraId="06A1634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Medidas Mitigadoras: </w:t>
      </w:r>
    </w:p>
    <w:p w14:paraId="7869A47A"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Uso de Veículos Silenciosos: </w:t>
      </w:r>
      <w:r w:rsidRPr="002F74E6">
        <w:rPr>
          <w:rFonts w:eastAsia="Calibri"/>
          <w:color w:val="000000"/>
          <w:lang w:eastAsia="en-US" w:bidi="ar-SA"/>
        </w:rPr>
        <w:t xml:space="preserve">Optar por veículos com baixo nível de ruído, como os elétricos ou híbridos, ou veículos com tecnologias de redução de ruído no sistema de escape, pode diminuir a poluição sonora gerada pela frota. </w:t>
      </w:r>
      <w:r w:rsidRPr="002F74E6">
        <w:rPr>
          <w:rFonts w:eastAsia="Calibri"/>
          <w:b/>
          <w:bCs/>
          <w:color w:val="000000"/>
          <w:lang w:eastAsia="en-US" w:bidi="ar-SA"/>
        </w:rPr>
        <w:t xml:space="preserve">Planejamento de Rotas e Horários: </w:t>
      </w:r>
      <w:r w:rsidRPr="002F74E6">
        <w:rPr>
          <w:rFonts w:eastAsia="Calibri"/>
          <w:color w:val="000000"/>
          <w:lang w:eastAsia="en-US" w:bidi="ar-SA"/>
        </w:rPr>
        <w:t xml:space="preserve">Planejar as rotas de forma a evitar áreas residenciais em horários noturnos ou períodos de pico, minimizando os impactos do ruído para a comunidade. </w:t>
      </w:r>
    </w:p>
    <w:p w14:paraId="07D7E3C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5. Impacto: Acidentes e Derramamento de Substâncias Tóxicas </w:t>
      </w:r>
    </w:p>
    <w:p w14:paraId="004AA5D0"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Em caso de acidentes, pode haver o risco de derramamento de substâncias tóxicas, como combustíveis ou óleos, que podem contaminar o solo e a água. </w:t>
      </w:r>
    </w:p>
    <w:p w14:paraId="4AC7BF7B"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color w:val="000000"/>
          <w:lang w:eastAsia="en-US" w:bidi="ar-SA"/>
        </w:rPr>
        <w:t xml:space="preserve">Medidas Mitigadoras: </w:t>
      </w:r>
    </w:p>
    <w:p w14:paraId="6C099DE3" w14:textId="77777777" w:rsidR="002F74E6" w:rsidRPr="002F74E6" w:rsidRDefault="002F74E6" w:rsidP="002F74E6">
      <w:pPr>
        <w:widowControl/>
        <w:autoSpaceDE/>
        <w:autoSpaceDN/>
        <w:spacing w:line="360" w:lineRule="auto"/>
        <w:jc w:val="both"/>
        <w:rPr>
          <w:rFonts w:eastAsia="Calibri"/>
          <w:color w:val="000000"/>
          <w:lang w:eastAsia="en-US" w:bidi="ar-SA"/>
        </w:rPr>
      </w:pPr>
      <w:r w:rsidRPr="002F74E6">
        <w:rPr>
          <w:rFonts w:eastAsia="Calibri"/>
          <w:b/>
          <w:bCs/>
          <w:color w:val="000000"/>
          <w:lang w:eastAsia="en-US" w:bidi="ar-SA"/>
        </w:rPr>
        <w:t xml:space="preserve">Monitoramento de Veículos e Infraestrutura: </w:t>
      </w:r>
      <w:r w:rsidRPr="002F74E6">
        <w:rPr>
          <w:rFonts w:eastAsia="Calibri"/>
          <w:color w:val="000000"/>
          <w:lang w:eastAsia="en-US" w:bidi="ar-SA"/>
        </w:rPr>
        <w:t xml:space="preserve">Implementar sistemas de monitoramento da frota e manter os veículos em boas condições de operação para reduzir a probabilidade de acidentes e falhas que possam resultar em vazamentos ou derramamentos. </w:t>
      </w:r>
    </w:p>
    <w:p w14:paraId="47FAEB46" w14:textId="77777777" w:rsidR="002F74E6" w:rsidRPr="002F74E6" w:rsidRDefault="002F74E6" w:rsidP="002F74E6">
      <w:pPr>
        <w:widowControl/>
        <w:autoSpaceDE/>
        <w:autoSpaceDN/>
        <w:spacing w:line="360" w:lineRule="auto"/>
        <w:jc w:val="both"/>
        <w:rPr>
          <w:rFonts w:eastAsia="Times New Roman"/>
          <w:color w:val="000000"/>
          <w:lang w:bidi="ar-SA"/>
        </w:rPr>
      </w:pPr>
      <w:r w:rsidRPr="002F74E6">
        <w:rPr>
          <w:rFonts w:eastAsia="Calibri"/>
          <w:color w:val="000000"/>
          <w:lang w:eastAsia="en-US" w:bidi="ar-SA"/>
        </w:rPr>
        <w:t>Por fim, podemos inferir que a contratação de um seguro auto frota com assistência 24 horas para os veículos oficiais do município de Doutor Ulysses pode gerar alguns impactos ambientais relacionados à operação e manutenção dos veículos, mas diversas medidas mitigadoras podem ser adotadas para minimizar esses efeitos. Ao implementar práticas de manutenção eficiente, promover o uso de veículos mais sustentáveis, gerenciar adequadamente os resíduos gerados e adotar ações preventivas em caso de acidentes, o município pode reduzir significativamente os impactos ambientais negativos e contribuir para uma gestão pública mais sustentável.</w:t>
      </w:r>
    </w:p>
    <w:p w14:paraId="0020C628"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63" w:name="_Toc228260931"/>
      <w:bookmarkStart w:id="64" w:name="_Toc233816468"/>
      <w:r w:rsidRPr="002F74E6">
        <w:rPr>
          <w:rFonts w:eastAsia="Times New Roman"/>
          <w:b/>
          <w:bCs/>
          <w:color w:val="000000"/>
          <w:kern w:val="36"/>
          <w:lang w:bidi="ar-SA"/>
        </w:rPr>
        <w:t>VIABILIDADE DA CONTRATAÇÃO</w:t>
      </w:r>
      <w:bookmarkEnd w:id="63"/>
      <w:bookmarkEnd w:id="64"/>
    </w:p>
    <w:p w14:paraId="045EAB53" w14:textId="77777777" w:rsidR="002F74E6" w:rsidRPr="002F74E6" w:rsidRDefault="002F74E6" w:rsidP="002F74E6">
      <w:pPr>
        <w:widowControl/>
        <w:autoSpaceDE/>
        <w:autoSpaceDN/>
        <w:spacing w:line="360" w:lineRule="auto"/>
        <w:contextualSpacing/>
        <w:jc w:val="both"/>
        <w:rPr>
          <w:rFonts w:eastAsia="Calibri"/>
          <w:color w:val="000000"/>
          <w:lang w:eastAsia="en-US" w:bidi="ar-SA"/>
        </w:rPr>
      </w:pPr>
      <w:r w:rsidRPr="002F74E6">
        <w:rPr>
          <w:rFonts w:eastAsia="Calibri"/>
          <w:color w:val="000000"/>
          <w:lang w:eastAsia="en-US" w:bidi="ar-SA"/>
        </w:rPr>
        <w:t>O presente Estudo Técnico Preliminar evidencia que a solução descrita neste documento se mostra tecnicamente viável e fundamentadamente necessária. Diante do exposto, DECLARAMOS A VIABILIDADE da contratação pretendida, atendendo aos padrões e preços de mercado.</w:t>
      </w:r>
    </w:p>
    <w:p w14:paraId="3EDF4ADF" w14:textId="77777777" w:rsidR="002F74E6" w:rsidRPr="002F74E6" w:rsidRDefault="002F74E6" w:rsidP="002F74E6">
      <w:pPr>
        <w:widowControl/>
        <w:numPr>
          <w:ilvl w:val="0"/>
          <w:numId w:val="32"/>
        </w:numPr>
        <w:autoSpaceDE/>
        <w:autoSpaceDN/>
        <w:spacing w:before="100" w:beforeAutospacing="1" w:after="100" w:afterAutospacing="1" w:line="259" w:lineRule="auto"/>
        <w:outlineLvl w:val="0"/>
        <w:rPr>
          <w:rFonts w:eastAsia="Times New Roman"/>
          <w:b/>
          <w:bCs/>
          <w:color w:val="000000"/>
          <w:kern w:val="36"/>
          <w:lang w:bidi="ar-SA"/>
        </w:rPr>
      </w:pPr>
      <w:bookmarkStart w:id="65" w:name="_Toc228260932"/>
      <w:bookmarkStart w:id="66" w:name="_Toc233816469"/>
      <w:r w:rsidRPr="002F74E6">
        <w:rPr>
          <w:rFonts w:eastAsia="Times New Roman"/>
          <w:b/>
          <w:bCs/>
          <w:color w:val="000000"/>
          <w:kern w:val="36"/>
          <w:lang w:bidi="ar-SA"/>
        </w:rPr>
        <w:t>INDICAÇÃO DO(S) INTEGRANTE(S) DA EQUIPE DE PLANEJAMENTO</w:t>
      </w:r>
      <w:bookmarkEnd w:id="65"/>
      <w:bookmarkEnd w:id="66"/>
    </w:p>
    <w:p w14:paraId="17482C4F" w14:textId="77777777" w:rsidR="002F74E6" w:rsidRPr="002F74E6" w:rsidRDefault="002F74E6" w:rsidP="002F74E6">
      <w:pPr>
        <w:widowControl/>
        <w:autoSpaceDE/>
        <w:autoSpaceDN/>
        <w:spacing w:after="160" w:line="259" w:lineRule="auto"/>
        <w:jc w:val="both"/>
        <w:rPr>
          <w:rFonts w:eastAsia="Calibri"/>
          <w:color w:val="000000"/>
          <w:u w:val="single"/>
          <w:lang w:eastAsia="en-US" w:bidi="ar-SA"/>
        </w:rPr>
      </w:pPr>
      <w:r w:rsidRPr="002F74E6">
        <w:rPr>
          <w:rFonts w:eastAsia="Calibri"/>
          <w:b/>
          <w:color w:val="000000"/>
          <w:u w:val="single"/>
          <w:lang w:eastAsia="en-US" w:bidi="ar-SA"/>
        </w:rPr>
        <w:t>Fiscal Técnico, titular e substituto:</w:t>
      </w:r>
      <w:r w:rsidRPr="002F74E6">
        <w:rPr>
          <w:rFonts w:eastAsia="Calibri"/>
          <w:color w:val="000000"/>
          <w:u w:val="single"/>
          <w:lang w:eastAsia="en-US" w:bidi="ar-SA"/>
        </w:rPr>
        <w:t xml:space="preserve"> </w:t>
      </w:r>
    </w:p>
    <w:p w14:paraId="46D8977C" w14:textId="77777777" w:rsidR="002F74E6" w:rsidRPr="002F74E6" w:rsidRDefault="002F74E6" w:rsidP="002F74E6">
      <w:pPr>
        <w:widowControl/>
        <w:autoSpaceDE/>
        <w:autoSpaceDN/>
        <w:spacing w:after="160" w:line="259" w:lineRule="auto"/>
        <w:jc w:val="both"/>
        <w:rPr>
          <w:rFonts w:eastAsia="Calibri"/>
          <w:color w:val="000000"/>
          <w:lang w:eastAsia="en-US" w:bidi="ar-SA"/>
        </w:rPr>
      </w:pPr>
      <w:r w:rsidRPr="002F74E6">
        <w:rPr>
          <w:rFonts w:eastAsia="Calibri"/>
          <w:b/>
          <w:color w:val="000000"/>
          <w:lang w:eastAsia="en-US" w:bidi="ar-SA"/>
        </w:rPr>
        <w:t xml:space="preserve">Titular: </w:t>
      </w:r>
      <w:r w:rsidRPr="002F74E6">
        <w:rPr>
          <w:rFonts w:eastAsia="Calibri"/>
          <w:color w:val="000000"/>
          <w:shd w:val="clear" w:color="auto" w:fill="FFFFFF"/>
          <w:lang w:eastAsia="en-US" w:bidi="ar-SA"/>
        </w:rPr>
        <w:t xml:space="preserve">Joelson </w:t>
      </w:r>
      <w:proofErr w:type="spellStart"/>
      <w:r w:rsidRPr="002F74E6">
        <w:rPr>
          <w:rFonts w:eastAsia="Calibri"/>
          <w:color w:val="000000"/>
          <w:shd w:val="clear" w:color="auto" w:fill="FFFFFF"/>
          <w:lang w:eastAsia="en-US" w:bidi="ar-SA"/>
        </w:rPr>
        <w:t>Jaia</w:t>
      </w:r>
      <w:proofErr w:type="spellEnd"/>
      <w:r w:rsidRPr="002F74E6">
        <w:rPr>
          <w:rFonts w:eastAsia="Calibri"/>
          <w:color w:val="000000"/>
          <w:lang w:eastAsia="en-US" w:bidi="ar-SA"/>
        </w:rPr>
        <w:t xml:space="preserve"> - </w:t>
      </w:r>
      <w:r w:rsidRPr="002F74E6">
        <w:rPr>
          <w:rFonts w:eastAsia="Calibri"/>
          <w:b/>
          <w:color w:val="000000"/>
          <w:lang w:eastAsia="en-US" w:bidi="ar-SA"/>
        </w:rPr>
        <w:t>CPF:</w:t>
      </w:r>
      <w:r w:rsidRPr="002F74E6">
        <w:rPr>
          <w:rFonts w:eastAsia="Calibri"/>
          <w:color w:val="000000"/>
          <w:lang w:eastAsia="en-US" w:bidi="ar-SA"/>
        </w:rPr>
        <w:t xml:space="preserve"> 114.074.069-57 – </w:t>
      </w:r>
      <w:proofErr w:type="gramStart"/>
      <w:r w:rsidRPr="002F74E6">
        <w:rPr>
          <w:rFonts w:eastAsia="Calibri"/>
          <w:b/>
          <w:color w:val="000000"/>
          <w:lang w:eastAsia="en-US" w:bidi="ar-SA"/>
        </w:rPr>
        <w:t>Matricula</w:t>
      </w:r>
      <w:proofErr w:type="gramEnd"/>
      <w:r w:rsidRPr="002F74E6">
        <w:rPr>
          <w:rFonts w:eastAsia="Calibri"/>
          <w:b/>
          <w:color w:val="000000"/>
          <w:lang w:eastAsia="en-US" w:bidi="ar-SA"/>
        </w:rPr>
        <w:t xml:space="preserve"> nº</w:t>
      </w:r>
      <w:r w:rsidRPr="002F74E6">
        <w:rPr>
          <w:rFonts w:eastAsia="Calibri"/>
          <w:color w:val="000000"/>
          <w:lang w:eastAsia="en-US" w:bidi="ar-SA"/>
        </w:rPr>
        <w:t xml:space="preserve">: </w:t>
      </w:r>
      <w:r w:rsidRPr="002F74E6">
        <w:rPr>
          <w:rFonts w:eastAsia="Calibri"/>
          <w:color w:val="000000"/>
          <w:shd w:val="clear" w:color="auto" w:fill="FFFFFF"/>
          <w:lang w:eastAsia="en-US" w:bidi="ar-SA"/>
        </w:rPr>
        <w:t>5671</w:t>
      </w:r>
    </w:p>
    <w:p w14:paraId="7E384024" w14:textId="77777777" w:rsidR="002F74E6" w:rsidRPr="002F74E6" w:rsidRDefault="002F74E6" w:rsidP="002F74E6">
      <w:pPr>
        <w:widowControl/>
        <w:autoSpaceDE/>
        <w:autoSpaceDN/>
        <w:spacing w:after="160" w:line="259" w:lineRule="auto"/>
        <w:jc w:val="both"/>
        <w:rPr>
          <w:rFonts w:eastAsia="Calibri"/>
          <w:b/>
          <w:color w:val="000000"/>
          <w:u w:val="single"/>
          <w:lang w:eastAsia="en-US" w:bidi="ar-SA"/>
        </w:rPr>
      </w:pPr>
      <w:r w:rsidRPr="002F74E6">
        <w:rPr>
          <w:rFonts w:eastAsia="Calibri"/>
          <w:b/>
          <w:color w:val="000000"/>
          <w:u w:val="single"/>
          <w:lang w:eastAsia="en-US" w:bidi="ar-SA"/>
        </w:rPr>
        <w:t>Gestor do Contrato, titular e substituto:</w:t>
      </w:r>
    </w:p>
    <w:p w14:paraId="4F01ABF3" w14:textId="77777777" w:rsidR="002F74E6" w:rsidRPr="002F74E6" w:rsidRDefault="002F74E6" w:rsidP="002F74E6">
      <w:pPr>
        <w:widowControl/>
        <w:autoSpaceDE/>
        <w:autoSpaceDN/>
        <w:spacing w:after="160" w:line="259" w:lineRule="auto"/>
        <w:jc w:val="both"/>
        <w:rPr>
          <w:rFonts w:eastAsia="Calibri"/>
          <w:color w:val="000000"/>
          <w:lang w:eastAsia="en-US" w:bidi="ar-SA"/>
        </w:rPr>
      </w:pPr>
      <w:r w:rsidRPr="002F74E6">
        <w:rPr>
          <w:rFonts w:eastAsia="Calibri"/>
          <w:b/>
          <w:color w:val="000000"/>
          <w:lang w:eastAsia="en-US" w:bidi="ar-SA"/>
        </w:rPr>
        <w:t>Titular:</w:t>
      </w:r>
      <w:r w:rsidRPr="002F74E6">
        <w:rPr>
          <w:rFonts w:eastAsia="Calibri"/>
          <w:color w:val="000000"/>
          <w:lang w:eastAsia="en-US" w:bidi="ar-SA"/>
        </w:rPr>
        <w:t xml:space="preserve"> Anderson Leme da Silva - </w:t>
      </w:r>
      <w:r w:rsidRPr="002F74E6">
        <w:rPr>
          <w:rFonts w:eastAsia="Calibri"/>
          <w:b/>
          <w:color w:val="000000"/>
          <w:lang w:eastAsia="en-US" w:bidi="ar-SA"/>
        </w:rPr>
        <w:t>CPF:</w:t>
      </w:r>
      <w:r w:rsidRPr="002F74E6">
        <w:rPr>
          <w:rFonts w:eastAsia="Calibri"/>
          <w:color w:val="000000"/>
          <w:lang w:eastAsia="en-US" w:bidi="ar-SA"/>
        </w:rPr>
        <w:t xml:space="preserve"> 023.333.679-62 – </w:t>
      </w:r>
      <w:proofErr w:type="gramStart"/>
      <w:r w:rsidRPr="002F74E6">
        <w:rPr>
          <w:rFonts w:eastAsia="Calibri"/>
          <w:b/>
          <w:color w:val="000000"/>
          <w:lang w:eastAsia="en-US" w:bidi="ar-SA"/>
        </w:rPr>
        <w:t>Matricula</w:t>
      </w:r>
      <w:proofErr w:type="gramEnd"/>
      <w:r w:rsidRPr="002F74E6">
        <w:rPr>
          <w:rFonts w:eastAsia="Calibri"/>
          <w:b/>
          <w:color w:val="000000"/>
          <w:lang w:eastAsia="en-US" w:bidi="ar-SA"/>
        </w:rPr>
        <w:t xml:space="preserve"> nº</w:t>
      </w:r>
      <w:r w:rsidRPr="002F74E6">
        <w:rPr>
          <w:rFonts w:eastAsia="Calibri"/>
          <w:color w:val="000000"/>
          <w:lang w:eastAsia="en-US" w:bidi="ar-SA"/>
        </w:rPr>
        <w:t>: 1380</w:t>
      </w:r>
    </w:p>
    <w:p w14:paraId="0E2E6152" w14:textId="77777777" w:rsidR="002F74E6" w:rsidRPr="002F74E6" w:rsidRDefault="002F74E6" w:rsidP="002F74E6">
      <w:pPr>
        <w:widowControl/>
        <w:numPr>
          <w:ilvl w:val="0"/>
          <w:numId w:val="32"/>
        </w:numPr>
        <w:autoSpaceDE/>
        <w:autoSpaceDN/>
        <w:spacing w:before="100" w:beforeAutospacing="1" w:after="100" w:afterAutospacing="1" w:line="259" w:lineRule="auto"/>
        <w:jc w:val="both"/>
        <w:outlineLvl w:val="0"/>
        <w:rPr>
          <w:rFonts w:eastAsia="Times New Roman"/>
          <w:b/>
          <w:bCs/>
          <w:color w:val="000000"/>
          <w:kern w:val="36"/>
          <w:lang w:bidi="ar-SA"/>
        </w:rPr>
      </w:pPr>
      <w:bookmarkStart w:id="67" w:name="_Toc228260933"/>
      <w:bookmarkStart w:id="68" w:name="_Toc233816470"/>
      <w:r w:rsidRPr="002F74E6">
        <w:rPr>
          <w:rFonts w:eastAsia="Times New Roman"/>
          <w:b/>
          <w:bCs/>
          <w:color w:val="000000"/>
          <w:kern w:val="36"/>
          <w:lang w:bidi="ar-SA"/>
        </w:rPr>
        <w:lastRenderedPageBreak/>
        <w:t>ELABORAÇÃO DO DOCUMENTO E RESPONSÁVEL PELA ELABORAÇÃO</w:t>
      </w:r>
      <w:bookmarkEnd w:id="67"/>
      <w:bookmarkEnd w:id="68"/>
    </w:p>
    <w:p w14:paraId="24584AAD" w14:textId="77777777" w:rsidR="002F74E6" w:rsidRPr="002F74E6" w:rsidRDefault="002F74E6" w:rsidP="002F74E6">
      <w:pPr>
        <w:widowControl/>
        <w:autoSpaceDE/>
        <w:autoSpaceDN/>
        <w:spacing w:after="160" w:line="259" w:lineRule="auto"/>
        <w:jc w:val="both"/>
        <w:rPr>
          <w:rFonts w:eastAsia="Calibri"/>
          <w:color w:val="000000"/>
          <w:lang w:eastAsia="en-US" w:bidi="ar-SA"/>
        </w:rPr>
      </w:pPr>
      <w:r w:rsidRPr="002F74E6">
        <w:rPr>
          <w:rFonts w:eastAsia="Calibri"/>
          <w:color w:val="000000"/>
          <w:lang w:eastAsia="en-US" w:bidi="ar-SA"/>
        </w:rPr>
        <w:t>Elaborado em: 24/04/2026</w:t>
      </w:r>
    </w:p>
    <w:p w14:paraId="6A35980D" w14:textId="77777777" w:rsidR="002F74E6" w:rsidRPr="002F74E6" w:rsidRDefault="002F74E6" w:rsidP="002F74E6">
      <w:pPr>
        <w:widowControl/>
        <w:tabs>
          <w:tab w:val="left" w:pos="1025"/>
        </w:tabs>
        <w:autoSpaceDE/>
        <w:autoSpaceDN/>
        <w:spacing w:after="160" w:line="259" w:lineRule="auto"/>
        <w:jc w:val="both"/>
        <w:rPr>
          <w:rFonts w:eastAsia="Calibri"/>
          <w:b/>
          <w:color w:val="000000"/>
          <w:lang w:eastAsia="en-US" w:bidi="ar-SA"/>
        </w:rPr>
      </w:pPr>
      <w:r w:rsidRPr="002F74E6">
        <w:rPr>
          <w:rFonts w:eastAsia="Calibri"/>
          <w:b/>
          <w:color w:val="000000"/>
          <w:lang w:eastAsia="en-US" w:bidi="ar-SA"/>
        </w:rPr>
        <w:t>Responsável pela elaboração:</w:t>
      </w:r>
    </w:p>
    <w:p w14:paraId="25171652" w14:textId="77777777" w:rsidR="002F74E6" w:rsidRPr="002F74E6" w:rsidRDefault="002F74E6" w:rsidP="002F74E6">
      <w:pPr>
        <w:widowControl/>
        <w:tabs>
          <w:tab w:val="left" w:pos="1025"/>
        </w:tabs>
        <w:autoSpaceDE/>
        <w:autoSpaceDN/>
        <w:spacing w:after="160" w:line="259" w:lineRule="auto"/>
        <w:jc w:val="both"/>
        <w:rPr>
          <w:rFonts w:eastAsia="Calibri"/>
          <w:b/>
          <w:color w:val="000000"/>
          <w:lang w:eastAsia="en-US" w:bidi="ar-SA"/>
        </w:rPr>
      </w:pPr>
    </w:p>
    <w:p w14:paraId="01C01B57" w14:textId="77777777" w:rsidR="002F74E6" w:rsidRPr="002F74E6" w:rsidRDefault="002F74E6" w:rsidP="002F74E6">
      <w:pPr>
        <w:widowControl/>
        <w:tabs>
          <w:tab w:val="left" w:pos="1025"/>
        </w:tabs>
        <w:autoSpaceDE/>
        <w:autoSpaceDN/>
        <w:spacing w:after="160" w:line="259" w:lineRule="auto"/>
        <w:jc w:val="both"/>
        <w:rPr>
          <w:rFonts w:eastAsia="Calibri"/>
          <w:b/>
          <w:color w:val="000000"/>
          <w:lang w:eastAsia="en-US" w:bidi="ar-SA"/>
        </w:rPr>
      </w:pPr>
    </w:p>
    <w:p w14:paraId="41E57A06" w14:textId="77777777" w:rsidR="002F74E6" w:rsidRPr="002F74E6" w:rsidRDefault="002F74E6" w:rsidP="002F74E6">
      <w:pPr>
        <w:widowControl/>
        <w:autoSpaceDE/>
        <w:autoSpaceDN/>
        <w:spacing w:line="259" w:lineRule="auto"/>
        <w:jc w:val="center"/>
        <w:rPr>
          <w:rFonts w:eastAsia="Calibri"/>
          <w:color w:val="000000"/>
          <w:lang w:eastAsia="en-US" w:bidi="ar-SA"/>
        </w:rPr>
      </w:pPr>
      <w:r w:rsidRPr="002F74E6">
        <w:rPr>
          <w:rFonts w:eastAsia="Calibri"/>
          <w:color w:val="000000"/>
          <w:lang w:eastAsia="en-US" w:bidi="ar-SA"/>
        </w:rPr>
        <w:t>________________________________</w:t>
      </w:r>
    </w:p>
    <w:p w14:paraId="1B871279" w14:textId="77777777" w:rsidR="002F74E6" w:rsidRPr="002F74E6" w:rsidRDefault="002F74E6" w:rsidP="002F74E6">
      <w:pPr>
        <w:widowControl/>
        <w:autoSpaceDE/>
        <w:autoSpaceDN/>
        <w:spacing w:line="259" w:lineRule="auto"/>
        <w:jc w:val="center"/>
        <w:rPr>
          <w:rFonts w:eastAsia="Calibri"/>
          <w:b/>
          <w:color w:val="000000"/>
          <w:lang w:eastAsia="en-US" w:bidi="ar-SA"/>
        </w:rPr>
      </w:pPr>
      <w:r w:rsidRPr="002F74E6">
        <w:rPr>
          <w:rFonts w:eastAsia="Calibri"/>
          <w:b/>
          <w:color w:val="000000"/>
          <w:lang w:eastAsia="en-US" w:bidi="ar-SA"/>
        </w:rPr>
        <w:t>Anderson Leme da Silva</w:t>
      </w:r>
    </w:p>
    <w:p w14:paraId="27DC71B8" w14:textId="77777777" w:rsidR="002F74E6" w:rsidRPr="002F74E6" w:rsidRDefault="002F74E6" w:rsidP="002F74E6">
      <w:pPr>
        <w:widowControl/>
        <w:autoSpaceDE/>
        <w:autoSpaceDN/>
        <w:spacing w:line="259" w:lineRule="auto"/>
        <w:jc w:val="center"/>
        <w:rPr>
          <w:rFonts w:eastAsia="Calibri"/>
          <w:color w:val="000000"/>
          <w:lang w:eastAsia="en-US" w:bidi="ar-SA"/>
        </w:rPr>
      </w:pPr>
      <w:r w:rsidRPr="002F74E6">
        <w:rPr>
          <w:rFonts w:eastAsia="Calibri"/>
          <w:color w:val="000000"/>
          <w:lang w:eastAsia="en-US" w:bidi="ar-SA"/>
        </w:rPr>
        <w:t xml:space="preserve">Secretário Municipal de Saúde </w:t>
      </w:r>
    </w:p>
    <w:p w14:paraId="3556B88C" w14:textId="4F035771" w:rsidR="002F74E6" w:rsidRPr="001F02B8" w:rsidRDefault="002F74E6" w:rsidP="002F74E6">
      <w:pPr>
        <w:pStyle w:val="PADRO"/>
        <w:keepNext w:val="0"/>
        <w:widowControl/>
        <w:spacing w:before="0" w:after="0"/>
        <w:jc w:val="left"/>
        <w:rPr>
          <w:rFonts w:ascii="Arial" w:hAnsi="Arial" w:cs="Arial"/>
          <w:sz w:val="24"/>
        </w:rPr>
      </w:pPr>
      <w:r w:rsidRPr="002F74E6">
        <w:rPr>
          <w:rFonts w:ascii="Arial" w:eastAsia="Calibri" w:hAnsi="Arial" w:cs="Arial"/>
          <w:color w:val="000000"/>
          <w:sz w:val="22"/>
          <w:szCs w:val="22"/>
          <w:lang w:eastAsia="en-US" w:bidi="ar-SA"/>
        </w:rPr>
        <w:t>Decreto nº 008/2025</w:t>
      </w:r>
    </w:p>
    <w:p w14:paraId="1CDFF207" w14:textId="77777777" w:rsidR="003F7090" w:rsidRPr="001F02B8" w:rsidRDefault="003F7090" w:rsidP="003F1DBA">
      <w:pPr>
        <w:pStyle w:val="PADRO"/>
        <w:keepNext w:val="0"/>
        <w:widowControl/>
        <w:spacing w:before="0" w:after="0"/>
        <w:rPr>
          <w:rFonts w:ascii="Arial" w:hAnsi="Arial" w:cs="Arial"/>
          <w:sz w:val="24"/>
        </w:rPr>
      </w:pPr>
    </w:p>
    <w:p w14:paraId="5654A513" w14:textId="77777777" w:rsidR="003F7090" w:rsidRPr="001F02B8" w:rsidRDefault="003F7090" w:rsidP="003F1DBA">
      <w:pPr>
        <w:pStyle w:val="PADRO"/>
        <w:keepNext w:val="0"/>
        <w:widowControl/>
        <w:spacing w:before="0" w:after="0"/>
        <w:rPr>
          <w:rFonts w:ascii="Arial" w:hAnsi="Arial" w:cs="Arial"/>
          <w:sz w:val="24"/>
        </w:rPr>
      </w:pPr>
    </w:p>
    <w:p w14:paraId="084D9C07" w14:textId="77777777" w:rsidR="003F7090" w:rsidRDefault="003F7090" w:rsidP="003F1DBA">
      <w:pPr>
        <w:pStyle w:val="PADRO"/>
        <w:keepNext w:val="0"/>
        <w:widowControl/>
        <w:spacing w:before="0" w:after="0"/>
        <w:rPr>
          <w:rFonts w:ascii="Arial" w:hAnsi="Arial" w:cs="Arial"/>
          <w:sz w:val="24"/>
        </w:rPr>
      </w:pPr>
    </w:p>
    <w:p w14:paraId="63F278DF" w14:textId="77777777" w:rsidR="00F7280D" w:rsidRDefault="00F7280D" w:rsidP="003F1DBA">
      <w:pPr>
        <w:pStyle w:val="PADRO"/>
        <w:keepNext w:val="0"/>
        <w:widowControl/>
        <w:spacing w:before="0" w:after="0"/>
        <w:rPr>
          <w:rFonts w:ascii="Arial" w:hAnsi="Arial" w:cs="Arial"/>
          <w:sz w:val="24"/>
        </w:rPr>
      </w:pPr>
    </w:p>
    <w:p w14:paraId="5FC6E970" w14:textId="77777777" w:rsidR="00F7280D" w:rsidRDefault="00F7280D" w:rsidP="003F1DBA">
      <w:pPr>
        <w:pStyle w:val="PADRO"/>
        <w:keepNext w:val="0"/>
        <w:widowControl/>
        <w:spacing w:before="0" w:after="0"/>
        <w:rPr>
          <w:rFonts w:ascii="Arial" w:hAnsi="Arial" w:cs="Arial"/>
          <w:sz w:val="24"/>
        </w:rPr>
      </w:pPr>
    </w:p>
    <w:p w14:paraId="4438FD21" w14:textId="77777777" w:rsidR="00F7280D" w:rsidRDefault="00F7280D" w:rsidP="003F1DBA">
      <w:pPr>
        <w:pStyle w:val="PADRO"/>
        <w:keepNext w:val="0"/>
        <w:widowControl/>
        <w:spacing w:before="0" w:after="0"/>
        <w:rPr>
          <w:rFonts w:ascii="Arial" w:hAnsi="Arial" w:cs="Arial"/>
          <w:sz w:val="24"/>
        </w:rPr>
      </w:pPr>
    </w:p>
    <w:p w14:paraId="7D2FE4F5" w14:textId="77777777" w:rsidR="00F7280D" w:rsidRDefault="00F7280D" w:rsidP="003F1DBA">
      <w:pPr>
        <w:pStyle w:val="PADRO"/>
        <w:keepNext w:val="0"/>
        <w:widowControl/>
        <w:spacing w:before="0" w:after="0"/>
        <w:rPr>
          <w:rFonts w:ascii="Arial" w:hAnsi="Arial" w:cs="Arial"/>
          <w:sz w:val="24"/>
        </w:rPr>
      </w:pPr>
    </w:p>
    <w:p w14:paraId="1EE605E2" w14:textId="77777777" w:rsidR="00F7280D" w:rsidRDefault="00F7280D" w:rsidP="003F1DBA">
      <w:pPr>
        <w:pStyle w:val="PADRO"/>
        <w:keepNext w:val="0"/>
        <w:widowControl/>
        <w:spacing w:before="0" w:after="0"/>
        <w:rPr>
          <w:rFonts w:ascii="Arial" w:hAnsi="Arial" w:cs="Arial"/>
          <w:sz w:val="24"/>
        </w:rPr>
      </w:pPr>
    </w:p>
    <w:p w14:paraId="36205F72" w14:textId="77777777" w:rsidR="00F7280D" w:rsidRDefault="00F7280D" w:rsidP="003F1DBA">
      <w:pPr>
        <w:pStyle w:val="PADRO"/>
        <w:keepNext w:val="0"/>
        <w:widowControl/>
        <w:spacing w:before="0" w:after="0"/>
        <w:rPr>
          <w:rFonts w:ascii="Arial" w:hAnsi="Arial" w:cs="Arial"/>
          <w:sz w:val="24"/>
        </w:rPr>
      </w:pPr>
    </w:p>
    <w:p w14:paraId="2988A11F" w14:textId="77777777" w:rsidR="00F7280D" w:rsidRDefault="00F7280D" w:rsidP="003F1DBA">
      <w:pPr>
        <w:pStyle w:val="PADRO"/>
        <w:keepNext w:val="0"/>
        <w:widowControl/>
        <w:spacing w:before="0" w:after="0"/>
        <w:rPr>
          <w:rFonts w:ascii="Arial" w:hAnsi="Arial" w:cs="Arial"/>
          <w:sz w:val="24"/>
        </w:rPr>
      </w:pPr>
    </w:p>
    <w:p w14:paraId="1E16C06C" w14:textId="77777777" w:rsidR="00F7280D" w:rsidRDefault="00F7280D" w:rsidP="003F1DBA">
      <w:pPr>
        <w:pStyle w:val="PADRO"/>
        <w:keepNext w:val="0"/>
        <w:widowControl/>
        <w:spacing w:before="0" w:after="0"/>
        <w:rPr>
          <w:rFonts w:ascii="Arial" w:hAnsi="Arial" w:cs="Arial"/>
          <w:sz w:val="24"/>
        </w:rPr>
      </w:pPr>
    </w:p>
    <w:p w14:paraId="6944F7FF" w14:textId="77777777" w:rsidR="00F7280D" w:rsidRDefault="00F7280D" w:rsidP="003F1DBA">
      <w:pPr>
        <w:pStyle w:val="PADRO"/>
        <w:keepNext w:val="0"/>
        <w:widowControl/>
        <w:spacing w:before="0" w:after="0"/>
        <w:rPr>
          <w:rFonts w:ascii="Arial" w:hAnsi="Arial" w:cs="Arial"/>
          <w:sz w:val="24"/>
        </w:rPr>
      </w:pPr>
    </w:p>
    <w:p w14:paraId="6C618F6B" w14:textId="77777777" w:rsidR="00F7280D" w:rsidRDefault="00F7280D" w:rsidP="003F1DBA">
      <w:pPr>
        <w:pStyle w:val="PADRO"/>
        <w:keepNext w:val="0"/>
        <w:widowControl/>
        <w:spacing w:before="0" w:after="0"/>
        <w:rPr>
          <w:rFonts w:ascii="Arial" w:hAnsi="Arial" w:cs="Arial"/>
          <w:sz w:val="24"/>
        </w:rPr>
      </w:pPr>
    </w:p>
    <w:p w14:paraId="1457B411" w14:textId="77777777" w:rsidR="00F7280D" w:rsidRDefault="00F7280D" w:rsidP="003F1DBA">
      <w:pPr>
        <w:pStyle w:val="PADRO"/>
        <w:keepNext w:val="0"/>
        <w:widowControl/>
        <w:spacing w:before="0" w:after="0"/>
        <w:rPr>
          <w:rFonts w:ascii="Arial" w:hAnsi="Arial" w:cs="Arial"/>
          <w:sz w:val="24"/>
        </w:rPr>
      </w:pPr>
    </w:p>
    <w:p w14:paraId="37EC8DCA" w14:textId="77777777" w:rsidR="00F7280D" w:rsidRDefault="00F7280D" w:rsidP="003F1DBA">
      <w:pPr>
        <w:pStyle w:val="PADRO"/>
        <w:keepNext w:val="0"/>
        <w:widowControl/>
        <w:spacing w:before="0" w:after="0"/>
        <w:rPr>
          <w:rFonts w:ascii="Arial" w:hAnsi="Arial" w:cs="Arial"/>
          <w:sz w:val="24"/>
        </w:rPr>
      </w:pPr>
    </w:p>
    <w:p w14:paraId="1E72A84C" w14:textId="77777777" w:rsidR="00F7280D" w:rsidRDefault="00F7280D" w:rsidP="003F1DBA">
      <w:pPr>
        <w:pStyle w:val="PADRO"/>
        <w:keepNext w:val="0"/>
        <w:widowControl/>
        <w:spacing w:before="0" w:after="0"/>
        <w:rPr>
          <w:rFonts w:ascii="Arial" w:hAnsi="Arial" w:cs="Arial"/>
          <w:sz w:val="24"/>
        </w:rPr>
      </w:pPr>
    </w:p>
    <w:p w14:paraId="6F563D7C" w14:textId="77777777" w:rsidR="00F7280D" w:rsidRDefault="00F7280D" w:rsidP="003F1DBA">
      <w:pPr>
        <w:pStyle w:val="PADRO"/>
        <w:keepNext w:val="0"/>
        <w:widowControl/>
        <w:spacing w:before="0" w:after="0"/>
        <w:rPr>
          <w:rFonts w:ascii="Arial" w:hAnsi="Arial" w:cs="Arial"/>
          <w:sz w:val="24"/>
        </w:rPr>
      </w:pPr>
    </w:p>
    <w:p w14:paraId="2F3164D1" w14:textId="77777777" w:rsidR="00F7280D" w:rsidRDefault="00F7280D" w:rsidP="003F1DBA">
      <w:pPr>
        <w:pStyle w:val="PADRO"/>
        <w:keepNext w:val="0"/>
        <w:widowControl/>
        <w:spacing w:before="0" w:after="0"/>
        <w:rPr>
          <w:rFonts w:ascii="Arial" w:hAnsi="Arial" w:cs="Arial"/>
          <w:sz w:val="24"/>
        </w:rPr>
      </w:pPr>
    </w:p>
    <w:p w14:paraId="7B5DC00D" w14:textId="77777777" w:rsidR="002F74E6" w:rsidRDefault="002F74E6" w:rsidP="003F1DBA">
      <w:pPr>
        <w:pStyle w:val="PADRO"/>
        <w:keepNext w:val="0"/>
        <w:widowControl/>
        <w:spacing w:before="0" w:after="0"/>
        <w:rPr>
          <w:rFonts w:ascii="Arial" w:hAnsi="Arial" w:cs="Arial"/>
          <w:sz w:val="24"/>
        </w:rPr>
      </w:pPr>
    </w:p>
    <w:p w14:paraId="7B75B960" w14:textId="77777777" w:rsidR="002F74E6" w:rsidRDefault="002F74E6" w:rsidP="003F1DBA">
      <w:pPr>
        <w:pStyle w:val="PADRO"/>
        <w:keepNext w:val="0"/>
        <w:widowControl/>
        <w:spacing w:before="0" w:after="0"/>
        <w:rPr>
          <w:rFonts w:ascii="Arial" w:hAnsi="Arial" w:cs="Arial"/>
          <w:sz w:val="24"/>
        </w:rPr>
      </w:pPr>
    </w:p>
    <w:p w14:paraId="638FF642" w14:textId="77777777" w:rsidR="002F74E6" w:rsidRDefault="002F74E6" w:rsidP="003F1DBA">
      <w:pPr>
        <w:pStyle w:val="PADRO"/>
        <w:keepNext w:val="0"/>
        <w:widowControl/>
        <w:spacing w:before="0" w:after="0"/>
        <w:rPr>
          <w:rFonts w:ascii="Arial" w:hAnsi="Arial" w:cs="Arial"/>
          <w:sz w:val="24"/>
        </w:rPr>
      </w:pPr>
    </w:p>
    <w:p w14:paraId="51736EFA" w14:textId="77777777" w:rsidR="002F74E6" w:rsidRDefault="002F74E6" w:rsidP="003F1DBA">
      <w:pPr>
        <w:pStyle w:val="PADRO"/>
        <w:keepNext w:val="0"/>
        <w:widowControl/>
        <w:spacing w:before="0" w:after="0"/>
        <w:rPr>
          <w:rFonts w:ascii="Arial" w:hAnsi="Arial" w:cs="Arial"/>
          <w:sz w:val="24"/>
        </w:rPr>
      </w:pPr>
    </w:p>
    <w:p w14:paraId="3207D45C" w14:textId="77777777" w:rsidR="002F74E6" w:rsidRDefault="002F74E6" w:rsidP="003F1DBA">
      <w:pPr>
        <w:pStyle w:val="PADRO"/>
        <w:keepNext w:val="0"/>
        <w:widowControl/>
        <w:spacing w:before="0" w:after="0"/>
        <w:rPr>
          <w:rFonts w:ascii="Arial" w:hAnsi="Arial" w:cs="Arial"/>
          <w:sz w:val="24"/>
        </w:rPr>
      </w:pPr>
    </w:p>
    <w:p w14:paraId="23FB82E0" w14:textId="77777777" w:rsidR="002F74E6" w:rsidRDefault="002F74E6" w:rsidP="003F1DBA">
      <w:pPr>
        <w:pStyle w:val="PADRO"/>
        <w:keepNext w:val="0"/>
        <w:widowControl/>
        <w:spacing w:before="0" w:after="0"/>
        <w:rPr>
          <w:rFonts w:ascii="Arial" w:hAnsi="Arial" w:cs="Arial"/>
          <w:sz w:val="24"/>
        </w:rPr>
      </w:pPr>
    </w:p>
    <w:p w14:paraId="49B79E23" w14:textId="77777777" w:rsidR="002F74E6" w:rsidRDefault="002F74E6" w:rsidP="003F1DBA">
      <w:pPr>
        <w:pStyle w:val="PADRO"/>
        <w:keepNext w:val="0"/>
        <w:widowControl/>
        <w:spacing w:before="0" w:after="0"/>
        <w:rPr>
          <w:rFonts w:ascii="Arial" w:hAnsi="Arial" w:cs="Arial"/>
          <w:sz w:val="24"/>
        </w:rPr>
      </w:pPr>
    </w:p>
    <w:p w14:paraId="75D91672" w14:textId="77777777" w:rsidR="002F74E6" w:rsidRDefault="002F74E6" w:rsidP="003F1DBA">
      <w:pPr>
        <w:pStyle w:val="PADRO"/>
        <w:keepNext w:val="0"/>
        <w:widowControl/>
        <w:spacing w:before="0" w:after="0"/>
        <w:rPr>
          <w:rFonts w:ascii="Arial" w:hAnsi="Arial" w:cs="Arial"/>
          <w:sz w:val="24"/>
        </w:rPr>
      </w:pPr>
    </w:p>
    <w:p w14:paraId="1F00B2D7" w14:textId="77777777" w:rsidR="002F74E6" w:rsidRDefault="002F74E6" w:rsidP="003F1DBA">
      <w:pPr>
        <w:pStyle w:val="PADRO"/>
        <w:keepNext w:val="0"/>
        <w:widowControl/>
        <w:spacing w:before="0" w:after="0"/>
        <w:rPr>
          <w:rFonts w:ascii="Arial" w:hAnsi="Arial" w:cs="Arial"/>
          <w:sz w:val="24"/>
        </w:rPr>
      </w:pPr>
    </w:p>
    <w:p w14:paraId="50AACB83" w14:textId="77777777" w:rsidR="002F74E6" w:rsidRDefault="002F74E6" w:rsidP="003F1DBA">
      <w:pPr>
        <w:pStyle w:val="PADRO"/>
        <w:keepNext w:val="0"/>
        <w:widowControl/>
        <w:spacing w:before="0" w:after="0"/>
        <w:rPr>
          <w:rFonts w:ascii="Arial" w:hAnsi="Arial" w:cs="Arial"/>
          <w:sz w:val="24"/>
        </w:rPr>
      </w:pPr>
    </w:p>
    <w:p w14:paraId="2D018A2B" w14:textId="77777777" w:rsidR="002F74E6" w:rsidRDefault="002F74E6" w:rsidP="003F1DBA">
      <w:pPr>
        <w:pStyle w:val="PADRO"/>
        <w:keepNext w:val="0"/>
        <w:widowControl/>
        <w:spacing w:before="0" w:after="0"/>
        <w:rPr>
          <w:rFonts w:ascii="Arial" w:hAnsi="Arial" w:cs="Arial"/>
          <w:sz w:val="24"/>
        </w:rPr>
      </w:pPr>
    </w:p>
    <w:p w14:paraId="38805169" w14:textId="77777777" w:rsidR="002F74E6" w:rsidRDefault="002F74E6" w:rsidP="003F1DBA">
      <w:pPr>
        <w:pStyle w:val="PADRO"/>
        <w:keepNext w:val="0"/>
        <w:widowControl/>
        <w:spacing w:before="0" w:after="0"/>
        <w:rPr>
          <w:rFonts w:ascii="Arial" w:hAnsi="Arial" w:cs="Arial"/>
          <w:sz w:val="24"/>
        </w:rPr>
      </w:pPr>
    </w:p>
    <w:p w14:paraId="36C43750" w14:textId="77777777" w:rsidR="002F74E6" w:rsidRPr="001F02B8" w:rsidRDefault="002F74E6" w:rsidP="003F1DBA">
      <w:pPr>
        <w:pStyle w:val="PADRO"/>
        <w:keepNext w:val="0"/>
        <w:widowControl/>
        <w:spacing w:before="0" w:after="0"/>
        <w:rPr>
          <w:rFonts w:ascii="Arial" w:hAnsi="Arial" w:cs="Arial"/>
          <w:sz w:val="24"/>
        </w:rPr>
      </w:pPr>
    </w:p>
    <w:p w14:paraId="24676F05" w14:textId="77777777" w:rsidR="00765AAA" w:rsidRPr="001F02B8" w:rsidRDefault="00765AAA" w:rsidP="003F1DBA">
      <w:pPr>
        <w:pStyle w:val="PADRO"/>
        <w:keepNext w:val="0"/>
        <w:widowControl/>
        <w:spacing w:before="0" w:after="0"/>
        <w:rPr>
          <w:rFonts w:ascii="Arial" w:hAnsi="Arial" w:cs="Arial"/>
          <w:sz w:val="24"/>
        </w:rPr>
      </w:pPr>
    </w:p>
    <w:p w14:paraId="2F1AC851" w14:textId="77777777" w:rsidR="00765AAA" w:rsidRPr="001F02B8" w:rsidRDefault="00765AAA" w:rsidP="003F1DBA">
      <w:pPr>
        <w:pStyle w:val="PADRO"/>
        <w:keepNext w:val="0"/>
        <w:widowControl/>
        <w:spacing w:before="0" w:after="0"/>
        <w:rPr>
          <w:rFonts w:ascii="Arial" w:hAnsi="Arial" w:cs="Arial"/>
          <w:sz w:val="24"/>
        </w:rPr>
      </w:pPr>
    </w:p>
    <w:p w14:paraId="3183996D" w14:textId="77777777" w:rsidR="008B072D" w:rsidRPr="001F02B8" w:rsidRDefault="008B072D" w:rsidP="003F1DBA">
      <w:pPr>
        <w:pStyle w:val="PADRO"/>
        <w:keepNext w:val="0"/>
        <w:widowControl/>
        <w:spacing w:before="0" w:after="0"/>
        <w:rPr>
          <w:rFonts w:ascii="Arial" w:hAnsi="Arial" w:cs="Arial"/>
          <w:sz w:val="24"/>
        </w:rPr>
      </w:pPr>
    </w:p>
    <w:p w14:paraId="20A1C7D0" w14:textId="77777777" w:rsidR="00B8311E" w:rsidRPr="001F02B8" w:rsidRDefault="00B8311E" w:rsidP="00D94DC7">
      <w:pPr>
        <w:pStyle w:val="Ttulo1"/>
        <w:ind w:left="0"/>
        <w:rPr>
          <w:rStyle w:val="fontstyle01"/>
          <w:u w:val="none"/>
        </w:rPr>
      </w:pPr>
      <w:bookmarkStart w:id="69" w:name="_Toc127281036"/>
      <w:bookmarkStart w:id="70" w:name="_Toc156908484"/>
      <w:bookmarkStart w:id="71" w:name="_Toc233816471"/>
      <w:r w:rsidRPr="001F02B8">
        <w:rPr>
          <w:rStyle w:val="fontstyle01"/>
          <w:u w:val="none"/>
        </w:rPr>
        <w:t>ANEXO I</w:t>
      </w:r>
      <w:r w:rsidR="00D94DC7" w:rsidRPr="001F02B8">
        <w:rPr>
          <w:rStyle w:val="fontstyle01"/>
          <w:u w:val="none"/>
        </w:rPr>
        <w:t>I</w:t>
      </w:r>
      <w:bookmarkEnd w:id="69"/>
      <w:bookmarkEnd w:id="70"/>
      <w:bookmarkEnd w:id="71"/>
    </w:p>
    <w:p w14:paraId="62F6E1EC" w14:textId="77777777" w:rsidR="00597597" w:rsidRPr="00597597" w:rsidRDefault="00597597" w:rsidP="00597597">
      <w:pPr>
        <w:widowControl/>
        <w:autoSpaceDE/>
        <w:autoSpaceDN/>
        <w:spacing w:line="360" w:lineRule="auto"/>
        <w:jc w:val="center"/>
        <w:rPr>
          <w:b/>
          <w:bCs/>
          <w:sz w:val="28"/>
          <w:szCs w:val="28"/>
          <w:lang w:bidi="ar-SA"/>
        </w:rPr>
      </w:pPr>
      <w:bookmarkStart w:id="72" w:name="_Toc127281052"/>
      <w:bookmarkStart w:id="73" w:name="_Toc156908498"/>
      <w:r w:rsidRPr="00597597">
        <w:rPr>
          <w:b/>
          <w:bCs/>
          <w:sz w:val="28"/>
          <w:szCs w:val="28"/>
          <w:lang w:bidi="ar-SA"/>
        </w:rPr>
        <w:t>TERMO DE REFERÊNCIA</w:t>
      </w:r>
    </w:p>
    <w:p w14:paraId="3445FB51"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Seguindo as premissas da Lei 14.133/2021 e IN 001/2024 da Secretaria de Controle Interno do Município o presente Termo de Referência é baseado nos termos do Estudo Técnico Preliminar relacionado abaixo e endossa a autorização da Requisição ao compras devidamente autorizadas e assinadas por seus Gestores.</w:t>
      </w:r>
    </w:p>
    <w:p w14:paraId="7BC7316E" w14:textId="77777777" w:rsidR="00597597" w:rsidRPr="00597597" w:rsidRDefault="00597597" w:rsidP="00597597">
      <w:pPr>
        <w:widowControl/>
        <w:numPr>
          <w:ilvl w:val="0"/>
          <w:numId w:val="33"/>
        </w:numPr>
        <w:autoSpaceDE/>
        <w:autoSpaceDN/>
        <w:spacing w:line="360" w:lineRule="auto"/>
        <w:ind w:right="-15"/>
        <w:jc w:val="both"/>
        <w:rPr>
          <w:sz w:val="24"/>
          <w:szCs w:val="24"/>
          <w:lang w:bidi="ar-SA"/>
        </w:rPr>
      </w:pPr>
      <w:r w:rsidRPr="00597597">
        <w:rPr>
          <w:b/>
          <w:bCs/>
          <w:sz w:val="24"/>
          <w:szCs w:val="24"/>
          <w:lang w:bidi="ar-SA"/>
        </w:rPr>
        <w:t>CONDIÇÕES GERAIS DO OBJETO</w:t>
      </w:r>
    </w:p>
    <w:p w14:paraId="23C05574"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ab/>
        <w:t>DO OBJETO</w:t>
      </w:r>
    </w:p>
    <w:p w14:paraId="249B0CC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p>
    <w:tbl>
      <w:tblPr>
        <w:tblStyle w:val="Tabelacomgrade3"/>
        <w:tblW w:w="10173" w:type="dxa"/>
        <w:jc w:val="center"/>
        <w:tblLook w:val="04A0" w:firstRow="1" w:lastRow="0" w:firstColumn="1" w:lastColumn="0" w:noHBand="0" w:noVBand="1"/>
      </w:tblPr>
      <w:tblGrid>
        <w:gridCol w:w="775"/>
        <w:gridCol w:w="2876"/>
        <w:gridCol w:w="1295"/>
        <w:gridCol w:w="1839"/>
        <w:gridCol w:w="1712"/>
        <w:gridCol w:w="1676"/>
      </w:tblGrid>
      <w:tr w:rsidR="00597597" w:rsidRPr="00597597" w14:paraId="1A84D2EC" w14:textId="77777777" w:rsidTr="009D2777">
        <w:trPr>
          <w:jc w:val="center"/>
        </w:trPr>
        <w:tc>
          <w:tcPr>
            <w:tcW w:w="775" w:type="dxa"/>
            <w:vAlign w:val="center"/>
          </w:tcPr>
          <w:p w14:paraId="6B46B6CA"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ITEM</w:t>
            </w:r>
          </w:p>
        </w:tc>
        <w:tc>
          <w:tcPr>
            <w:tcW w:w="2876" w:type="dxa"/>
            <w:vAlign w:val="center"/>
          </w:tcPr>
          <w:p w14:paraId="12DF4491"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DESCRIÇÃO</w:t>
            </w:r>
          </w:p>
        </w:tc>
        <w:tc>
          <w:tcPr>
            <w:tcW w:w="1295" w:type="dxa"/>
            <w:vAlign w:val="center"/>
          </w:tcPr>
          <w:p w14:paraId="1A5638C8"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UNIDADE</w:t>
            </w:r>
          </w:p>
        </w:tc>
        <w:tc>
          <w:tcPr>
            <w:tcW w:w="1839" w:type="dxa"/>
            <w:vAlign w:val="center"/>
          </w:tcPr>
          <w:p w14:paraId="78CD1CC8"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QUANTIDADE</w:t>
            </w:r>
          </w:p>
        </w:tc>
        <w:tc>
          <w:tcPr>
            <w:tcW w:w="1712" w:type="dxa"/>
            <w:vAlign w:val="center"/>
          </w:tcPr>
          <w:p w14:paraId="6FD61379"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VALOR UNITARIO ESTIMADO</w:t>
            </w:r>
          </w:p>
        </w:tc>
        <w:tc>
          <w:tcPr>
            <w:tcW w:w="1676" w:type="dxa"/>
            <w:vAlign w:val="center"/>
          </w:tcPr>
          <w:p w14:paraId="02B5FBAD" w14:textId="77777777" w:rsidR="00597597" w:rsidRPr="00597597" w:rsidRDefault="00597597" w:rsidP="00597597">
            <w:pPr>
              <w:spacing w:line="360" w:lineRule="auto"/>
              <w:ind w:right="-15"/>
              <w:jc w:val="center"/>
              <w:rPr>
                <w:b/>
                <w:bCs/>
                <w:sz w:val="24"/>
                <w:szCs w:val="24"/>
                <w:lang w:bidi="ar-SA"/>
              </w:rPr>
            </w:pPr>
            <w:r w:rsidRPr="00597597">
              <w:rPr>
                <w:b/>
                <w:bCs/>
                <w:sz w:val="24"/>
                <w:szCs w:val="24"/>
                <w:lang w:bidi="ar-SA"/>
              </w:rPr>
              <w:t>VALOR TOTAL ESTIMADO</w:t>
            </w:r>
          </w:p>
        </w:tc>
      </w:tr>
      <w:tr w:rsidR="00597597" w:rsidRPr="00597597" w14:paraId="5CE274CD" w14:textId="77777777" w:rsidTr="009D2777">
        <w:trPr>
          <w:jc w:val="center"/>
        </w:trPr>
        <w:tc>
          <w:tcPr>
            <w:tcW w:w="775" w:type="dxa"/>
            <w:vAlign w:val="center"/>
          </w:tcPr>
          <w:p w14:paraId="749C6E9E" w14:textId="77777777" w:rsidR="00597597" w:rsidRPr="00597597" w:rsidRDefault="00597597" w:rsidP="00597597">
            <w:pPr>
              <w:spacing w:line="360" w:lineRule="auto"/>
              <w:ind w:right="-15"/>
              <w:jc w:val="both"/>
              <w:rPr>
                <w:sz w:val="24"/>
                <w:szCs w:val="24"/>
                <w:lang w:bidi="ar-SA"/>
              </w:rPr>
            </w:pPr>
            <w:r w:rsidRPr="00597597">
              <w:rPr>
                <w:sz w:val="24"/>
                <w:szCs w:val="24"/>
                <w:lang w:bidi="ar-SA"/>
              </w:rPr>
              <w:t>01</w:t>
            </w:r>
          </w:p>
        </w:tc>
        <w:tc>
          <w:tcPr>
            <w:tcW w:w="2876" w:type="dxa"/>
            <w:vAlign w:val="center"/>
          </w:tcPr>
          <w:p w14:paraId="304C8DCC" w14:textId="77777777" w:rsidR="00597597" w:rsidRPr="00597597" w:rsidRDefault="00597597" w:rsidP="00597597">
            <w:pPr>
              <w:spacing w:line="360" w:lineRule="auto"/>
              <w:ind w:right="-15"/>
              <w:jc w:val="both"/>
              <w:rPr>
                <w:sz w:val="24"/>
                <w:szCs w:val="24"/>
                <w:lang w:bidi="ar-SA"/>
              </w:rPr>
            </w:pPr>
            <w:r w:rsidRPr="00597597">
              <w:rPr>
                <w:sz w:val="24"/>
                <w:szCs w:val="24"/>
                <w:lang w:bidi="ar-SA"/>
              </w:rPr>
              <w:t>Contratação de empresa especializada na prestação de serviços de seguro veicular para os veículos que compõe a frota da secretaria municipal de saúde de Doutor Ulysses</w:t>
            </w:r>
          </w:p>
        </w:tc>
        <w:tc>
          <w:tcPr>
            <w:tcW w:w="1295" w:type="dxa"/>
            <w:vAlign w:val="center"/>
          </w:tcPr>
          <w:p w14:paraId="03E8A241" w14:textId="77777777" w:rsidR="00597597" w:rsidRPr="00597597" w:rsidRDefault="00597597" w:rsidP="00597597">
            <w:pPr>
              <w:spacing w:line="360" w:lineRule="auto"/>
              <w:ind w:right="-15"/>
              <w:jc w:val="both"/>
              <w:rPr>
                <w:sz w:val="24"/>
                <w:szCs w:val="24"/>
                <w:lang w:bidi="ar-SA"/>
              </w:rPr>
            </w:pPr>
            <w:r w:rsidRPr="00597597">
              <w:rPr>
                <w:sz w:val="24"/>
                <w:szCs w:val="24"/>
                <w:lang w:bidi="ar-SA"/>
              </w:rPr>
              <w:t>ano</w:t>
            </w:r>
          </w:p>
        </w:tc>
        <w:tc>
          <w:tcPr>
            <w:tcW w:w="1839" w:type="dxa"/>
            <w:vAlign w:val="center"/>
          </w:tcPr>
          <w:p w14:paraId="0EA5549C" w14:textId="77777777" w:rsidR="00597597" w:rsidRPr="00597597" w:rsidRDefault="00597597" w:rsidP="00597597">
            <w:pPr>
              <w:spacing w:line="360" w:lineRule="auto"/>
              <w:ind w:right="-15"/>
              <w:jc w:val="both"/>
              <w:rPr>
                <w:sz w:val="24"/>
                <w:szCs w:val="24"/>
                <w:lang w:bidi="ar-SA"/>
              </w:rPr>
            </w:pPr>
            <w:r w:rsidRPr="00597597">
              <w:rPr>
                <w:sz w:val="24"/>
                <w:szCs w:val="24"/>
                <w:lang w:bidi="ar-SA"/>
              </w:rPr>
              <w:t>1</w:t>
            </w:r>
          </w:p>
        </w:tc>
        <w:tc>
          <w:tcPr>
            <w:tcW w:w="1712" w:type="dxa"/>
            <w:vAlign w:val="center"/>
          </w:tcPr>
          <w:p w14:paraId="77AB929A" w14:textId="77777777" w:rsidR="00597597" w:rsidRPr="00597597" w:rsidRDefault="00597597" w:rsidP="00597597">
            <w:pPr>
              <w:spacing w:line="360" w:lineRule="auto"/>
              <w:ind w:right="-15"/>
              <w:jc w:val="both"/>
              <w:rPr>
                <w:sz w:val="24"/>
                <w:szCs w:val="24"/>
                <w:lang w:bidi="ar-SA"/>
              </w:rPr>
            </w:pPr>
            <w:r w:rsidRPr="00597597">
              <w:rPr>
                <w:sz w:val="24"/>
                <w:szCs w:val="24"/>
                <w:lang w:bidi="ar-SA"/>
              </w:rPr>
              <w:t>R$ 49.368,42</w:t>
            </w:r>
          </w:p>
        </w:tc>
        <w:tc>
          <w:tcPr>
            <w:tcW w:w="1676" w:type="dxa"/>
            <w:vAlign w:val="center"/>
          </w:tcPr>
          <w:p w14:paraId="0C24050D" w14:textId="77777777" w:rsidR="00597597" w:rsidRPr="00597597" w:rsidRDefault="00597597" w:rsidP="00597597">
            <w:pPr>
              <w:spacing w:line="360" w:lineRule="auto"/>
              <w:ind w:right="-15"/>
              <w:jc w:val="both"/>
              <w:rPr>
                <w:sz w:val="24"/>
                <w:szCs w:val="24"/>
                <w:lang w:bidi="ar-SA"/>
              </w:rPr>
            </w:pPr>
            <w:r w:rsidRPr="00597597">
              <w:rPr>
                <w:sz w:val="24"/>
                <w:szCs w:val="24"/>
                <w:lang w:bidi="ar-SA"/>
              </w:rPr>
              <w:t>R$ 49.368,42</w:t>
            </w:r>
          </w:p>
        </w:tc>
      </w:tr>
    </w:tbl>
    <w:p w14:paraId="76A7B556" w14:textId="77777777" w:rsidR="00597597" w:rsidRPr="00597597" w:rsidRDefault="00597597" w:rsidP="00597597">
      <w:pPr>
        <w:widowControl/>
        <w:autoSpaceDE/>
        <w:autoSpaceDN/>
        <w:spacing w:line="360" w:lineRule="auto"/>
        <w:ind w:right="-15"/>
        <w:jc w:val="both"/>
        <w:rPr>
          <w:sz w:val="24"/>
          <w:szCs w:val="24"/>
          <w:lang w:bidi="ar-SA"/>
        </w:rPr>
      </w:pPr>
    </w:p>
    <w:p w14:paraId="1AE48E6B"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DESCRIÇÃO DOS VEICULOS E OUTRAS CARACTERÍSTICAS</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63"/>
        <w:gridCol w:w="1195"/>
        <w:gridCol w:w="1588"/>
        <w:gridCol w:w="2111"/>
        <w:gridCol w:w="1103"/>
      </w:tblGrid>
      <w:tr w:rsidR="00597597" w:rsidRPr="00597597" w14:paraId="5F87E163"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4D38612F" w14:textId="77777777" w:rsidR="00597597" w:rsidRPr="00597597" w:rsidRDefault="00597597" w:rsidP="00597597">
            <w:pPr>
              <w:widowControl/>
              <w:autoSpaceDE/>
              <w:autoSpaceDN/>
              <w:spacing w:line="360" w:lineRule="auto"/>
              <w:jc w:val="center"/>
              <w:rPr>
                <w:b/>
                <w:sz w:val="16"/>
                <w:szCs w:val="16"/>
                <w:lang w:bidi="ar-SA"/>
              </w:rPr>
            </w:pPr>
            <w:r w:rsidRPr="00597597">
              <w:rPr>
                <w:b/>
                <w:color w:val="000000"/>
                <w:sz w:val="16"/>
                <w:szCs w:val="16"/>
                <w:lang w:bidi="ar-SA"/>
              </w:rPr>
              <w:t>ITEM</w:t>
            </w:r>
          </w:p>
        </w:tc>
        <w:tc>
          <w:tcPr>
            <w:tcW w:w="3363" w:type="dxa"/>
            <w:tcBorders>
              <w:top w:val="single" w:sz="4" w:space="0" w:color="auto"/>
              <w:left w:val="single" w:sz="4" w:space="0" w:color="auto"/>
              <w:bottom w:val="single" w:sz="4" w:space="0" w:color="auto"/>
              <w:right w:val="single" w:sz="4" w:space="0" w:color="auto"/>
            </w:tcBorders>
            <w:vAlign w:val="center"/>
          </w:tcPr>
          <w:p w14:paraId="06F51867" w14:textId="77777777" w:rsidR="00597597" w:rsidRPr="00597597" w:rsidRDefault="00597597" w:rsidP="00597597">
            <w:pPr>
              <w:widowControl/>
              <w:autoSpaceDE/>
              <w:autoSpaceDN/>
              <w:spacing w:line="360" w:lineRule="auto"/>
              <w:jc w:val="center"/>
              <w:rPr>
                <w:b/>
                <w:sz w:val="16"/>
                <w:szCs w:val="16"/>
                <w:lang w:bidi="ar-SA"/>
              </w:rPr>
            </w:pPr>
            <w:r w:rsidRPr="00597597">
              <w:rPr>
                <w:b/>
                <w:sz w:val="16"/>
                <w:szCs w:val="16"/>
                <w:lang w:bidi="ar-SA"/>
              </w:rPr>
              <w:t>VEÍCULO</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3B5D01C" w14:textId="77777777" w:rsidR="00597597" w:rsidRPr="00597597" w:rsidRDefault="00597597" w:rsidP="00597597">
            <w:pPr>
              <w:widowControl/>
              <w:autoSpaceDE/>
              <w:autoSpaceDN/>
              <w:spacing w:line="360" w:lineRule="auto"/>
              <w:jc w:val="center"/>
              <w:rPr>
                <w:b/>
                <w:sz w:val="16"/>
                <w:szCs w:val="16"/>
                <w:lang w:bidi="ar-SA"/>
              </w:rPr>
            </w:pPr>
            <w:r w:rsidRPr="00597597">
              <w:rPr>
                <w:b/>
                <w:sz w:val="16"/>
                <w:szCs w:val="16"/>
                <w:shd w:val="clear" w:color="auto" w:fill="FFFFFF"/>
                <w:lang w:bidi="ar-SA"/>
              </w:rPr>
              <w:t>RENAVAM</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0FD677C" w14:textId="77777777" w:rsidR="00597597" w:rsidRPr="00597597" w:rsidRDefault="00597597" w:rsidP="00597597">
            <w:pPr>
              <w:widowControl/>
              <w:autoSpaceDE/>
              <w:autoSpaceDN/>
              <w:spacing w:line="360" w:lineRule="auto"/>
              <w:jc w:val="center"/>
              <w:rPr>
                <w:b/>
                <w:sz w:val="16"/>
                <w:szCs w:val="16"/>
                <w:lang w:bidi="ar-SA"/>
              </w:rPr>
            </w:pPr>
            <w:r w:rsidRPr="00597597">
              <w:rPr>
                <w:b/>
                <w:sz w:val="16"/>
                <w:szCs w:val="16"/>
                <w:shd w:val="clear" w:color="auto" w:fill="FFFFFF"/>
                <w:lang w:bidi="ar-SA"/>
              </w:rPr>
              <w:t>ANO/ MODELO</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477EB6B" w14:textId="77777777" w:rsidR="00597597" w:rsidRPr="00597597" w:rsidRDefault="00597597" w:rsidP="00597597">
            <w:pPr>
              <w:widowControl/>
              <w:autoSpaceDE/>
              <w:autoSpaceDN/>
              <w:spacing w:line="360" w:lineRule="auto"/>
              <w:jc w:val="center"/>
              <w:rPr>
                <w:b/>
                <w:sz w:val="16"/>
                <w:szCs w:val="16"/>
                <w:lang w:bidi="ar-SA"/>
              </w:rPr>
            </w:pPr>
            <w:r w:rsidRPr="00597597">
              <w:rPr>
                <w:b/>
                <w:sz w:val="16"/>
                <w:szCs w:val="16"/>
                <w:shd w:val="clear" w:color="auto" w:fill="FFFFFF"/>
                <w:lang w:bidi="ar-SA"/>
              </w:rPr>
              <w:t>CHASSI</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78F4CF3" w14:textId="77777777" w:rsidR="00597597" w:rsidRPr="00597597" w:rsidRDefault="00597597" w:rsidP="00597597">
            <w:pPr>
              <w:widowControl/>
              <w:autoSpaceDE/>
              <w:autoSpaceDN/>
              <w:spacing w:line="360" w:lineRule="auto"/>
              <w:jc w:val="center"/>
              <w:rPr>
                <w:b/>
                <w:sz w:val="16"/>
                <w:szCs w:val="16"/>
                <w:lang w:bidi="ar-SA"/>
              </w:rPr>
            </w:pPr>
            <w:r w:rsidRPr="00597597">
              <w:rPr>
                <w:b/>
                <w:sz w:val="16"/>
                <w:szCs w:val="16"/>
                <w:lang w:bidi="ar-SA"/>
              </w:rPr>
              <w:t>PLACA</w:t>
            </w:r>
          </w:p>
        </w:tc>
      </w:tr>
      <w:tr w:rsidR="00597597" w:rsidRPr="00597597" w14:paraId="048AFC4D"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ADE8E5E"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w:t>
            </w:r>
          </w:p>
        </w:tc>
        <w:tc>
          <w:tcPr>
            <w:tcW w:w="3363" w:type="dxa"/>
            <w:tcBorders>
              <w:top w:val="single" w:sz="4" w:space="0" w:color="auto"/>
              <w:left w:val="single" w:sz="4" w:space="0" w:color="auto"/>
              <w:bottom w:val="single" w:sz="4" w:space="0" w:color="auto"/>
              <w:right w:val="single" w:sz="4" w:space="0" w:color="auto"/>
            </w:tcBorders>
            <w:vAlign w:val="center"/>
          </w:tcPr>
          <w:p w14:paraId="4708B29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I/M.BENZ SPRINTER MARTM4 </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3B75FC9"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1134539212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CE26635"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2017/2018</w:t>
            </w:r>
          </w:p>
        </w:tc>
        <w:tc>
          <w:tcPr>
            <w:tcW w:w="2111" w:type="dxa"/>
            <w:tcBorders>
              <w:top w:val="single" w:sz="4" w:space="0" w:color="auto"/>
              <w:left w:val="single" w:sz="4" w:space="0" w:color="auto"/>
              <w:bottom w:val="single" w:sz="4" w:space="0" w:color="auto"/>
              <w:right w:val="single" w:sz="4" w:space="0" w:color="auto"/>
            </w:tcBorders>
            <w:vAlign w:val="center"/>
            <w:hideMark/>
          </w:tcPr>
          <w:p w14:paraId="3477BDF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8AC906633JE139066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0BFAE34"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BBS-1382</w:t>
            </w:r>
          </w:p>
        </w:tc>
      </w:tr>
      <w:tr w:rsidR="00597597" w:rsidRPr="00597597" w14:paraId="39D73173"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2FDCFBE"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02</w:t>
            </w:r>
          </w:p>
        </w:tc>
        <w:tc>
          <w:tcPr>
            <w:tcW w:w="3363" w:type="dxa"/>
            <w:tcBorders>
              <w:top w:val="single" w:sz="4" w:space="0" w:color="auto"/>
              <w:left w:val="single" w:sz="4" w:space="0" w:color="auto"/>
              <w:bottom w:val="single" w:sz="4" w:space="0" w:color="auto"/>
              <w:right w:val="single" w:sz="4" w:space="0" w:color="auto"/>
            </w:tcBorders>
            <w:vAlign w:val="center"/>
          </w:tcPr>
          <w:p w14:paraId="3E17879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NEW HB20 1.0 VISION </w:t>
            </w:r>
          </w:p>
        </w:tc>
        <w:tc>
          <w:tcPr>
            <w:tcW w:w="1195" w:type="dxa"/>
            <w:tcBorders>
              <w:top w:val="single" w:sz="4" w:space="0" w:color="auto"/>
              <w:left w:val="single" w:sz="4" w:space="0" w:color="auto"/>
              <w:bottom w:val="single" w:sz="4" w:space="0" w:color="auto"/>
              <w:right w:val="single" w:sz="4" w:space="0" w:color="auto"/>
            </w:tcBorders>
            <w:vAlign w:val="center"/>
          </w:tcPr>
          <w:p w14:paraId="27B95DF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1287489262</w:t>
            </w:r>
          </w:p>
        </w:tc>
        <w:tc>
          <w:tcPr>
            <w:tcW w:w="1588" w:type="dxa"/>
            <w:tcBorders>
              <w:top w:val="single" w:sz="4" w:space="0" w:color="auto"/>
              <w:left w:val="single" w:sz="4" w:space="0" w:color="auto"/>
              <w:bottom w:val="single" w:sz="4" w:space="0" w:color="auto"/>
              <w:right w:val="single" w:sz="4" w:space="0" w:color="auto"/>
            </w:tcBorders>
            <w:vAlign w:val="center"/>
          </w:tcPr>
          <w:p w14:paraId="0D5753E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2021/2022</w:t>
            </w:r>
          </w:p>
        </w:tc>
        <w:tc>
          <w:tcPr>
            <w:tcW w:w="2111" w:type="dxa"/>
            <w:tcBorders>
              <w:top w:val="single" w:sz="4" w:space="0" w:color="auto"/>
              <w:left w:val="single" w:sz="4" w:space="0" w:color="auto"/>
              <w:bottom w:val="single" w:sz="4" w:space="0" w:color="auto"/>
              <w:right w:val="single" w:sz="4" w:space="0" w:color="auto"/>
            </w:tcBorders>
            <w:vAlign w:val="center"/>
          </w:tcPr>
          <w:p w14:paraId="6A39B594"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9BHCU51AANP266931</w:t>
            </w:r>
          </w:p>
        </w:tc>
        <w:tc>
          <w:tcPr>
            <w:tcW w:w="1103" w:type="dxa"/>
            <w:tcBorders>
              <w:top w:val="single" w:sz="4" w:space="0" w:color="auto"/>
              <w:left w:val="single" w:sz="4" w:space="0" w:color="auto"/>
              <w:bottom w:val="single" w:sz="4" w:space="0" w:color="auto"/>
              <w:right w:val="single" w:sz="4" w:space="0" w:color="auto"/>
            </w:tcBorders>
            <w:vAlign w:val="center"/>
          </w:tcPr>
          <w:p w14:paraId="42F7DC9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RHS-4H08</w:t>
            </w:r>
          </w:p>
        </w:tc>
      </w:tr>
      <w:tr w:rsidR="00597597" w:rsidRPr="00597597" w14:paraId="08E961EE"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F90EE6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03</w:t>
            </w:r>
          </w:p>
        </w:tc>
        <w:tc>
          <w:tcPr>
            <w:tcW w:w="3363" w:type="dxa"/>
            <w:tcBorders>
              <w:top w:val="single" w:sz="4" w:space="0" w:color="auto"/>
              <w:left w:val="single" w:sz="4" w:space="0" w:color="auto"/>
              <w:bottom w:val="single" w:sz="4" w:space="0" w:color="auto"/>
              <w:right w:val="single" w:sz="4" w:space="0" w:color="auto"/>
            </w:tcBorders>
            <w:vAlign w:val="center"/>
          </w:tcPr>
          <w:p w14:paraId="4615E4C4"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50F611C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01339482166</w:t>
            </w:r>
          </w:p>
        </w:tc>
        <w:tc>
          <w:tcPr>
            <w:tcW w:w="1588" w:type="dxa"/>
            <w:tcBorders>
              <w:top w:val="single" w:sz="4" w:space="0" w:color="auto"/>
              <w:left w:val="single" w:sz="4" w:space="0" w:color="auto"/>
              <w:bottom w:val="single" w:sz="4" w:space="0" w:color="auto"/>
              <w:right w:val="single" w:sz="4" w:space="0" w:color="auto"/>
            </w:tcBorders>
            <w:vAlign w:val="center"/>
          </w:tcPr>
          <w:p w14:paraId="0B14488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242EF8A0"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935CEFC2CPB542708</w:t>
            </w:r>
          </w:p>
        </w:tc>
        <w:tc>
          <w:tcPr>
            <w:tcW w:w="1103" w:type="dxa"/>
            <w:tcBorders>
              <w:top w:val="single" w:sz="4" w:space="0" w:color="auto"/>
              <w:left w:val="single" w:sz="4" w:space="0" w:color="auto"/>
              <w:bottom w:val="single" w:sz="4" w:space="0" w:color="auto"/>
              <w:right w:val="single" w:sz="4" w:space="0" w:color="auto"/>
            </w:tcBorders>
            <w:vAlign w:val="center"/>
          </w:tcPr>
          <w:p w14:paraId="3904D19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SEE-6H10</w:t>
            </w:r>
          </w:p>
        </w:tc>
      </w:tr>
      <w:tr w:rsidR="00597597" w:rsidRPr="00597597" w14:paraId="635E99ED"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C5E934A"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04</w:t>
            </w:r>
          </w:p>
        </w:tc>
        <w:tc>
          <w:tcPr>
            <w:tcW w:w="3363" w:type="dxa"/>
            <w:tcBorders>
              <w:top w:val="single" w:sz="4" w:space="0" w:color="auto"/>
              <w:left w:val="single" w:sz="4" w:space="0" w:color="auto"/>
              <w:bottom w:val="single" w:sz="4" w:space="0" w:color="auto"/>
              <w:right w:val="single" w:sz="4" w:space="0" w:color="auto"/>
            </w:tcBorders>
            <w:vAlign w:val="center"/>
          </w:tcPr>
          <w:p w14:paraId="5345880D"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2D81327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01339484398</w:t>
            </w:r>
          </w:p>
        </w:tc>
        <w:tc>
          <w:tcPr>
            <w:tcW w:w="1588" w:type="dxa"/>
            <w:tcBorders>
              <w:top w:val="single" w:sz="4" w:space="0" w:color="auto"/>
              <w:left w:val="single" w:sz="4" w:space="0" w:color="auto"/>
              <w:bottom w:val="single" w:sz="4" w:space="0" w:color="auto"/>
              <w:right w:val="single" w:sz="4" w:space="0" w:color="auto"/>
            </w:tcBorders>
            <w:vAlign w:val="center"/>
          </w:tcPr>
          <w:p w14:paraId="5079CD9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6BD18CFF"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935CEFC2CPB542706</w:t>
            </w:r>
          </w:p>
        </w:tc>
        <w:tc>
          <w:tcPr>
            <w:tcW w:w="1103" w:type="dxa"/>
            <w:tcBorders>
              <w:top w:val="single" w:sz="4" w:space="0" w:color="auto"/>
              <w:left w:val="single" w:sz="4" w:space="0" w:color="auto"/>
              <w:bottom w:val="single" w:sz="4" w:space="0" w:color="auto"/>
              <w:right w:val="single" w:sz="4" w:space="0" w:color="auto"/>
            </w:tcBorders>
            <w:vAlign w:val="center"/>
          </w:tcPr>
          <w:p w14:paraId="611AFCB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SEE-6H15</w:t>
            </w:r>
          </w:p>
        </w:tc>
      </w:tr>
      <w:tr w:rsidR="00597597" w:rsidRPr="00597597" w14:paraId="5AA9375A"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F440CF0"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05</w:t>
            </w:r>
          </w:p>
        </w:tc>
        <w:tc>
          <w:tcPr>
            <w:tcW w:w="3363" w:type="dxa"/>
            <w:tcBorders>
              <w:top w:val="single" w:sz="4" w:space="0" w:color="auto"/>
              <w:left w:val="single" w:sz="4" w:space="0" w:color="auto"/>
              <w:bottom w:val="single" w:sz="4" w:space="0" w:color="auto"/>
              <w:right w:val="single" w:sz="4" w:space="0" w:color="auto"/>
            </w:tcBorders>
            <w:vAlign w:val="center"/>
          </w:tcPr>
          <w:p w14:paraId="30B125F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CITROEN/C3 LIVE 1.0</w:t>
            </w:r>
          </w:p>
        </w:tc>
        <w:tc>
          <w:tcPr>
            <w:tcW w:w="1195" w:type="dxa"/>
            <w:tcBorders>
              <w:top w:val="single" w:sz="4" w:space="0" w:color="auto"/>
              <w:left w:val="single" w:sz="4" w:space="0" w:color="auto"/>
              <w:bottom w:val="single" w:sz="4" w:space="0" w:color="auto"/>
              <w:right w:val="single" w:sz="4" w:space="0" w:color="auto"/>
            </w:tcBorders>
            <w:vAlign w:val="center"/>
          </w:tcPr>
          <w:p w14:paraId="170B0360"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01359565814</w:t>
            </w:r>
          </w:p>
        </w:tc>
        <w:tc>
          <w:tcPr>
            <w:tcW w:w="1588" w:type="dxa"/>
            <w:tcBorders>
              <w:top w:val="single" w:sz="4" w:space="0" w:color="auto"/>
              <w:left w:val="single" w:sz="4" w:space="0" w:color="auto"/>
              <w:bottom w:val="single" w:sz="4" w:space="0" w:color="auto"/>
              <w:right w:val="single" w:sz="4" w:space="0" w:color="auto"/>
            </w:tcBorders>
            <w:vAlign w:val="center"/>
          </w:tcPr>
          <w:p w14:paraId="1C8D30A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2023/2024</w:t>
            </w:r>
          </w:p>
        </w:tc>
        <w:tc>
          <w:tcPr>
            <w:tcW w:w="2111" w:type="dxa"/>
            <w:tcBorders>
              <w:top w:val="single" w:sz="4" w:space="0" w:color="auto"/>
              <w:left w:val="single" w:sz="4" w:space="0" w:color="auto"/>
              <w:bottom w:val="single" w:sz="4" w:space="0" w:color="auto"/>
              <w:right w:val="single" w:sz="4" w:space="0" w:color="auto"/>
            </w:tcBorders>
            <w:vAlign w:val="center"/>
          </w:tcPr>
          <w:p w14:paraId="6F9021AD"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935CEFC2CRB517325</w:t>
            </w:r>
          </w:p>
        </w:tc>
        <w:tc>
          <w:tcPr>
            <w:tcW w:w="1103" w:type="dxa"/>
            <w:tcBorders>
              <w:top w:val="single" w:sz="4" w:space="0" w:color="auto"/>
              <w:left w:val="single" w:sz="4" w:space="0" w:color="auto"/>
              <w:bottom w:val="single" w:sz="4" w:space="0" w:color="auto"/>
              <w:right w:val="single" w:sz="4" w:space="0" w:color="auto"/>
            </w:tcBorders>
            <w:vAlign w:val="center"/>
          </w:tcPr>
          <w:p w14:paraId="0768CDB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SEU-2C37</w:t>
            </w:r>
          </w:p>
        </w:tc>
      </w:tr>
      <w:tr w:rsidR="00597597" w:rsidRPr="00597597" w14:paraId="5FEA4BF1"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8BD6F4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06</w:t>
            </w:r>
          </w:p>
        </w:tc>
        <w:tc>
          <w:tcPr>
            <w:tcW w:w="3363" w:type="dxa"/>
            <w:tcBorders>
              <w:top w:val="single" w:sz="4" w:space="0" w:color="auto"/>
              <w:left w:val="single" w:sz="4" w:space="0" w:color="auto"/>
              <w:bottom w:val="single" w:sz="4" w:space="0" w:color="auto"/>
              <w:right w:val="single" w:sz="4" w:space="0" w:color="auto"/>
            </w:tcBorders>
            <w:vAlign w:val="center"/>
          </w:tcPr>
          <w:p w14:paraId="0662F31A"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FIAT/TRADA PCIA F13CS A</w:t>
            </w:r>
          </w:p>
        </w:tc>
        <w:tc>
          <w:tcPr>
            <w:tcW w:w="1195" w:type="dxa"/>
            <w:tcBorders>
              <w:top w:val="single" w:sz="4" w:space="0" w:color="auto"/>
              <w:left w:val="single" w:sz="4" w:space="0" w:color="auto"/>
              <w:bottom w:val="single" w:sz="4" w:space="0" w:color="auto"/>
              <w:right w:val="single" w:sz="4" w:space="0" w:color="auto"/>
            </w:tcBorders>
            <w:vAlign w:val="center"/>
          </w:tcPr>
          <w:p w14:paraId="1D14ED09"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01347459062</w:t>
            </w:r>
          </w:p>
        </w:tc>
        <w:tc>
          <w:tcPr>
            <w:tcW w:w="1588" w:type="dxa"/>
            <w:tcBorders>
              <w:top w:val="single" w:sz="4" w:space="0" w:color="auto"/>
              <w:left w:val="single" w:sz="4" w:space="0" w:color="auto"/>
              <w:bottom w:val="single" w:sz="4" w:space="0" w:color="auto"/>
              <w:right w:val="single" w:sz="4" w:space="0" w:color="auto"/>
            </w:tcBorders>
            <w:vAlign w:val="center"/>
          </w:tcPr>
          <w:p w14:paraId="46D63BC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2023/2023</w:t>
            </w:r>
          </w:p>
        </w:tc>
        <w:tc>
          <w:tcPr>
            <w:tcW w:w="2111" w:type="dxa"/>
            <w:tcBorders>
              <w:top w:val="single" w:sz="4" w:space="0" w:color="auto"/>
              <w:left w:val="single" w:sz="4" w:space="0" w:color="auto"/>
              <w:bottom w:val="single" w:sz="4" w:space="0" w:color="auto"/>
              <w:right w:val="single" w:sz="4" w:space="0" w:color="auto"/>
            </w:tcBorders>
            <w:vAlign w:val="center"/>
          </w:tcPr>
          <w:p w14:paraId="23BFFC0A"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9BD281A9JPYY53917</w:t>
            </w:r>
          </w:p>
        </w:tc>
        <w:tc>
          <w:tcPr>
            <w:tcW w:w="1103" w:type="dxa"/>
            <w:tcBorders>
              <w:top w:val="single" w:sz="4" w:space="0" w:color="auto"/>
              <w:left w:val="single" w:sz="4" w:space="0" w:color="auto"/>
              <w:bottom w:val="single" w:sz="4" w:space="0" w:color="auto"/>
              <w:right w:val="single" w:sz="4" w:space="0" w:color="auto"/>
            </w:tcBorders>
            <w:vAlign w:val="center"/>
          </w:tcPr>
          <w:p w14:paraId="1734CEB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SEL-7F22</w:t>
            </w:r>
          </w:p>
        </w:tc>
      </w:tr>
      <w:tr w:rsidR="00597597" w:rsidRPr="00597597" w14:paraId="0FC29442"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A704F1E"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07</w:t>
            </w:r>
          </w:p>
        </w:tc>
        <w:tc>
          <w:tcPr>
            <w:tcW w:w="3363" w:type="dxa"/>
            <w:tcBorders>
              <w:top w:val="single" w:sz="4" w:space="0" w:color="auto"/>
              <w:left w:val="single" w:sz="4" w:space="0" w:color="auto"/>
              <w:bottom w:val="single" w:sz="4" w:space="0" w:color="auto"/>
              <w:right w:val="single" w:sz="4" w:space="0" w:color="auto"/>
            </w:tcBorders>
            <w:vAlign w:val="center"/>
          </w:tcPr>
          <w:p w14:paraId="01980154" w14:textId="77777777" w:rsidR="00597597" w:rsidRPr="00597597" w:rsidRDefault="00597597" w:rsidP="00597597">
            <w:pPr>
              <w:widowControl/>
              <w:autoSpaceDE/>
              <w:autoSpaceDN/>
              <w:rPr>
                <w:sz w:val="16"/>
                <w:szCs w:val="16"/>
                <w:shd w:val="clear" w:color="auto" w:fill="FFFFFF"/>
                <w:lang w:val="en-US" w:bidi="ar-SA"/>
              </w:rPr>
            </w:pPr>
            <w:r w:rsidRPr="00597597">
              <w:rPr>
                <w:sz w:val="16"/>
                <w:szCs w:val="16"/>
                <w:shd w:val="clear" w:color="auto" w:fill="FFFFFF"/>
                <w:lang w:val="en-US" w:bidi="ar-SA"/>
              </w:rPr>
              <w:t>I/FORD TRANSIT TCA AMB</w:t>
            </w:r>
          </w:p>
        </w:tc>
        <w:tc>
          <w:tcPr>
            <w:tcW w:w="1195" w:type="dxa"/>
            <w:tcBorders>
              <w:top w:val="single" w:sz="4" w:space="0" w:color="auto"/>
              <w:left w:val="single" w:sz="4" w:space="0" w:color="auto"/>
              <w:bottom w:val="single" w:sz="4" w:space="0" w:color="auto"/>
              <w:right w:val="single" w:sz="4" w:space="0" w:color="auto"/>
            </w:tcBorders>
            <w:vAlign w:val="center"/>
          </w:tcPr>
          <w:p w14:paraId="3F77954F"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01336770640</w:t>
            </w:r>
          </w:p>
        </w:tc>
        <w:tc>
          <w:tcPr>
            <w:tcW w:w="1588" w:type="dxa"/>
            <w:tcBorders>
              <w:top w:val="single" w:sz="4" w:space="0" w:color="auto"/>
              <w:left w:val="single" w:sz="4" w:space="0" w:color="auto"/>
              <w:bottom w:val="single" w:sz="4" w:space="0" w:color="auto"/>
              <w:right w:val="single" w:sz="4" w:space="0" w:color="auto"/>
            </w:tcBorders>
            <w:vAlign w:val="center"/>
          </w:tcPr>
          <w:p w14:paraId="69A7CE7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65A89D9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WF0DTTVD2PU003701</w:t>
            </w:r>
          </w:p>
        </w:tc>
        <w:tc>
          <w:tcPr>
            <w:tcW w:w="1103" w:type="dxa"/>
            <w:tcBorders>
              <w:top w:val="single" w:sz="4" w:space="0" w:color="auto"/>
              <w:left w:val="single" w:sz="4" w:space="0" w:color="auto"/>
              <w:bottom w:val="single" w:sz="4" w:space="0" w:color="auto"/>
              <w:right w:val="single" w:sz="4" w:space="0" w:color="auto"/>
            </w:tcBorders>
            <w:vAlign w:val="center"/>
          </w:tcPr>
          <w:p w14:paraId="10B1CAED"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SEJ -1C41</w:t>
            </w:r>
          </w:p>
        </w:tc>
      </w:tr>
      <w:tr w:rsidR="00597597" w:rsidRPr="00597597" w14:paraId="35722E13"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6BE574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08</w:t>
            </w:r>
          </w:p>
        </w:tc>
        <w:tc>
          <w:tcPr>
            <w:tcW w:w="3363" w:type="dxa"/>
            <w:tcBorders>
              <w:top w:val="single" w:sz="4" w:space="0" w:color="auto"/>
              <w:left w:val="single" w:sz="4" w:space="0" w:color="auto"/>
              <w:bottom w:val="single" w:sz="4" w:space="0" w:color="auto"/>
              <w:right w:val="single" w:sz="4" w:space="0" w:color="auto"/>
            </w:tcBorders>
            <w:vAlign w:val="center"/>
          </w:tcPr>
          <w:p w14:paraId="3F264A0E" w14:textId="77777777" w:rsidR="00597597" w:rsidRPr="00597597" w:rsidRDefault="00597597" w:rsidP="00597597">
            <w:pPr>
              <w:widowControl/>
              <w:autoSpaceDE/>
              <w:autoSpaceDN/>
              <w:rPr>
                <w:sz w:val="16"/>
                <w:szCs w:val="16"/>
                <w:shd w:val="clear" w:color="auto" w:fill="FFFFFF"/>
                <w:lang w:val="en-US" w:bidi="ar-SA"/>
              </w:rPr>
            </w:pPr>
            <w:r w:rsidRPr="00597597">
              <w:rPr>
                <w:sz w:val="16"/>
                <w:szCs w:val="16"/>
                <w:shd w:val="clear" w:color="auto" w:fill="FFFFFF"/>
                <w:lang w:val="en-US" w:bidi="ar-SA"/>
              </w:rPr>
              <w:t>I/FORD TRANSIT TCA AMB</w:t>
            </w:r>
          </w:p>
        </w:tc>
        <w:tc>
          <w:tcPr>
            <w:tcW w:w="1195" w:type="dxa"/>
            <w:tcBorders>
              <w:top w:val="single" w:sz="4" w:space="0" w:color="auto"/>
              <w:left w:val="single" w:sz="4" w:space="0" w:color="auto"/>
              <w:bottom w:val="single" w:sz="4" w:space="0" w:color="auto"/>
              <w:right w:val="single" w:sz="4" w:space="0" w:color="auto"/>
            </w:tcBorders>
            <w:vAlign w:val="center"/>
          </w:tcPr>
          <w:p w14:paraId="3AF3D51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01336782509</w:t>
            </w:r>
          </w:p>
        </w:tc>
        <w:tc>
          <w:tcPr>
            <w:tcW w:w="1588" w:type="dxa"/>
            <w:tcBorders>
              <w:top w:val="single" w:sz="4" w:space="0" w:color="auto"/>
              <w:left w:val="single" w:sz="4" w:space="0" w:color="auto"/>
              <w:bottom w:val="single" w:sz="4" w:space="0" w:color="auto"/>
              <w:right w:val="single" w:sz="4" w:space="0" w:color="auto"/>
            </w:tcBorders>
            <w:vAlign w:val="center"/>
          </w:tcPr>
          <w:p w14:paraId="3742198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2022/2023</w:t>
            </w:r>
          </w:p>
        </w:tc>
        <w:tc>
          <w:tcPr>
            <w:tcW w:w="2111" w:type="dxa"/>
            <w:tcBorders>
              <w:top w:val="single" w:sz="4" w:space="0" w:color="auto"/>
              <w:left w:val="single" w:sz="4" w:space="0" w:color="auto"/>
              <w:bottom w:val="single" w:sz="4" w:space="0" w:color="auto"/>
              <w:right w:val="single" w:sz="4" w:space="0" w:color="auto"/>
            </w:tcBorders>
            <w:vAlign w:val="center"/>
          </w:tcPr>
          <w:p w14:paraId="7DD987B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WF0DTTVD3PU006395</w:t>
            </w:r>
          </w:p>
        </w:tc>
        <w:tc>
          <w:tcPr>
            <w:tcW w:w="1103" w:type="dxa"/>
            <w:tcBorders>
              <w:top w:val="single" w:sz="4" w:space="0" w:color="auto"/>
              <w:left w:val="single" w:sz="4" w:space="0" w:color="auto"/>
              <w:bottom w:val="single" w:sz="4" w:space="0" w:color="auto"/>
              <w:right w:val="single" w:sz="4" w:space="0" w:color="auto"/>
            </w:tcBorders>
            <w:vAlign w:val="center"/>
          </w:tcPr>
          <w:p w14:paraId="1D392CA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SEJ -1B92</w:t>
            </w:r>
          </w:p>
        </w:tc>
      </w:tr>
      <w:tr w:rsidR="00597597" w:rsidRPr="00597597" w14:paraId="317CB475"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85E65F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09</w:t>
            </w:r>
          </w:p>
        </w:tc>
        <w:tc>
          <w:tcPr>
            <w:tcW w:w="3363" w:type="dxa"/>
            <w:tcBorders>
              <w:top w:val="single" w:sz="4" w:space="0" w:color="auto"/>
              <w:left w:val="single" w:sz="4" w:space="0" w:color="auto"/>
              <w:bottom w:val="single" w:sz="4" w:space="0" w:color="auto"/>
              <w:right w:val="single" w:sz="4" w:space="0" w:color="auto"/>
            </w:tcBorders>
            <w:vAlign w:val="center"/>
          </w:tcPr>
          <w:p w14:paraId="587AB77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VW POLO TRACK MA</w:t>
            </w:r>
          </w:p>
        </w:tc>
        <w:tc>
          <w:tcPr>
            <w:tcW w:w="1195" w:type="dxa"/>
            <w:tcBorders>
              <w:top w:val="single" w:sz="4" w:space="0" w:color="auto"/>
              <w:left w:val="single" w:sz="4" w:space="0" w:color="auto"/>
              <w:bottom w:val="single" w:sz="4" w:space="0" w:color="auto"/>
              <w:right w:val="single" w:sz="4" w:space="0" w:color="auto"/>
            </w:tcBorders>
            <w:vAlign w:val="center"/>
          </w:tcPr>
          <w:p w14:paraId="76DDC22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01414539182</w:t>
            </w:r>
          </w:p>
        </w:tc>
        <w:tc>
          <w:tcPr>
            <w:tcW w:w="1588" w:type="dxa"/>
            <w:tcBorders>
              <w:top w:val="single" w:sz="4" w:space="0" w:color="auto"/>
              <w:left w:val="single" w:sz="4" w:space="0" w:color="auto"/>
              <w:bottom w:val="single" w:sz="4" w:space="0" w:color="auto"/>
              <w:right w:val="single" w:sz="4" w:space="0" w:color="auto"/>
            </w:tcBorders>
            <w:vAlign w:val="center"/>
          </w:tcPr>
          <w:p w14:paraId="346EFFAE"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21538D0E"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9BWA5R13ST020789</w:t>
            </w:r>
          </w:p>
        </w:tc>
        <w:tc>
          <w:tcPr>
            <w:tcW w:w="1103" w:type="dxa"/>
            <w:tcBorders>
              <w:top w:val="single" w:sz="4" w:space="0" w:color="auto"/>
              <w:left w:val="single" w:sz="4" w:space="0" w:color="auto"/>
              <w:bottom w:val="single" w:sz="4" w:space="0" w:color="auto"/>
              <w:right w:val="single" w:sz="4" w:space="0" w:color="auto"/>
            </w:tcBorders>
            <w:vAlign w:val="center"/>
          </w:tcPr>
          <w:p w14:paraId="1D571992"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TAP-7B03</w:t>
            </w:r>
          </w:p>
        </w:tc>
      </w:tr>
      <w:tr w:rsidR="00597597" w:rsidRPr="00597597" w14:paraId="04B0D9E7" w14:textId="77777777" w:rsidTr="009D2777">
        <w:trPr>
          <w:trHeight w:val="146"/>
          <w:jc w:val="center"/>
        </w:trPr>
        <w:tc>
          <w:tcPr>
            <w:tcW w:w="706" w:type="dxa"/>
            <w:tcBorders>
              <w:top w:val="single" w:sz="4" w:space="0" w:color="auto"/>
              <w:left w:val="single" w:sz="4" w:space="0" w:color="auto"/>
              <w:bottom w:val="single" w:sz="4" w:space="0" w:color="auto"/>
              <w:right w:val="single" w:sz="4" w:space="0" w:color="auto"/>
            </w:tcBorders>
            <w:vAlign w:val="center"/>
          </w:tcPr>
          <w:p w14:paraId="1823ABBF" w14:textId="77777777" w:rsidR="00597597" w:rsidRPr="00597597" w:rsidRDefault="00597597" w:rsidP="00597597">
            <w:pPr>
              <w:widowControl/>
              <w:autoSpaceDE/>
              <w:autoSpaceDN/>
              <w:rPr>
                <w:sz w:val="16"/>
                <w:szCs w:val="16"/>
                <w:lang w:bidi="ar-SA"/>
              </w:rPr>
            </w:pPr>
            <w:r w:rsidRPr="00597597">
              <w:rPr>
                <w:sz w:val="16"/>
                <w:szCs w:val="16"/>
                <w:lang w:bidi="ar-SA"/>
              </w:rPr>
              <w:t>10</w:t>
            </w:r>
          </w:p>
        </w:tc>
        <w:tc>
          <w:tcPr>
            <w:tcW w:w="3363" w:type="dxa"/>
            <w:tcBorders>
              <w:top w:val="single" w:sz="4" w:space="0" w:color="auto"/>
              <w:left w:val="single" w:sz="4" w:space="0" w:color="auto"/>
              <w:bottom w:val="single" w:sz="4" w:space="0" w:color="auto"/>
              <w:right w:val="single" w:sz="4" w:space="0" w:color="auto"/>
            </w:tcBorders>
            <w:vAlign w:val="center"/>
          </w:tcPr>
          <w:p w14:paraId="2B807D8E" w14:textId="77777777" w:rsidR="00597597" w:rsidRPr="00597597" w:rsidRDefault="00597597" w:rsidP="00597597">
            <w:pPr>
              <w:widowControl/>
              <w:autoSpaceDE/>
              <w:autoSpaceDN/>
              <w:rPr>
                <w:sz w:val="16"/>
                <w:szCs w:val="16"/>
                <w:lang w:bidi="ar-SA"/>
              </w:rPr>
            </w:pPr>
            <w:r w:rsidRPr="00597597">
              <w:rPr>
                <w:sz w:val="16"/>
                <w:szCs w:val="16"/>
                <w:lang w:bidi="ar-SA"/>
              </w:rPr>
              <w:t>VW POLO TRACK MA</w:t>
            </w:r>
          </w:p>
        </w:tc>
        <w:tc>
          <w:tcPr>
            <w:tcW w:w="1195" w:type="dxa"/>
            <w:tcBorders>
              <w:top w:val="single" w:sz="4" w:space="0" w:color="auto"/>
              <w:left w:val="single" w:sz="4" w:space="0" w:color="auto"/>
              <w:bottom w:val="single" w:sz="4" w:space="0" w:color="auto"/>
              <w:right w:val="single" w:sz="4" w:space="0" w:color="auto"/>
            </w:tcBorders>
            <w:vAlign w:val="center"/>
          </w:tcPr>
          <w:p w14:paraId="7B5D68C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1414537406</w:t>
            </w:r>
          </w:p>
        </w:tc>
        <w:tc>
          <w:tcPr>
            <w:tcW w:w="1588" w:type="dxa"/>
            <w:tcBorders>
              <w:top w:val="single" w:sz="4" w:space="0" w:color="auto"/>
              <w:left w:val="single" w:sz="4" w:space="0" w:color="auto"/>
              <w:bottom w:val="single" w:sz="4" w:space="0" w:color="auto"/>
              <w:right w:val="single" w:sz="4" w:space="0" w:color="auto"/>
            </w:tcBorders>
            <w:vAlign w:val="center"/>
          </w:tcPr>
          <w:p w14:paraId="4989A35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404BFCA0"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9BWAG5R12ST03201013</w:t>
            </w:r>
          </w:p>
        </w:tc>
        <w:tc>
          <w:tcPr>
            <w:tcW w:w="1103" w:type="dxa"/>
            <w:tcBorders>
              <w:top w:val="single" w:sz="4" w:space="0" w:color="auto"/>
              <w:left w:val="single" w:sz="4" w:space="0" w:color="auto"/>
              <w:bottom w:val="single" w:sz="4" w:space="0" w:color="auto"/>
              <w:right w:val="single" w:sz="4" w:space="0" w:color="auto"/>
            </w:tcBorders>
            <w:vAlign w:val="center"/>
          </w:tcPr>
          <w:p w14:paraId="3E274C8F"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TAP-7B02</w:t>
            </w:r>
          </w:p>
        </w:tc>
      </w:tr>
      <w:tr w:rsidR="00597597" w:rsidRPr="00597597" w14:paraId="5DA90920"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FA41F21"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11</w:t>
            </w:r>
          </w:p>
        </w:tc>
        <w:tc>
          <w:tcPr>
            <w:tcW w:w="3363" w:type="dxa"/>
            <w:tcBorders>
              <w:top w:val="single" w:sz="4" w:space="0" w:color="auto"/>
              <w:left w:val="single" w:sz="4" w:space="0" w:color="auto"/>
              <w:bottom w:val="single" w:sz="4" w:space="0" w:color="auto"/>
              <w:right w:val="single" w:sz="4" w:space="0" w:color="auto"/>
            </w:tcBorders>
            <w:vAlign w:val="center"/>
          </w:tcPr>
          <w:p w14:paraId="264AEEE9"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 xml:space="preserve">VW POLO TRACK MA </w:t>
            </w:r>
          </w:p>
        </w:tc>
        <w:tc>
          <w:tcPr>
            <w:tcW w:w="1195" w:type="dxa"/>
            <w:tcBorders>
              <w:top w:val="single" w:sz="4" w:space="0" w:color="auto"/>
              <w:left w:val="single" w:sz="4" w:space="0" w:color="auto"/>
              <w:bottom w:val="single" w:sz="4" w:space="0" w:color="auto"/>
              <w:right w:val="single" w:sz="4" w:space="0" w:color="auto"/>
            </w:tcBorders>
            <w:vAlign w:val="center"/>
          </w:tcPr>
          <w:p w14:paraId="23BC23C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01414540571</w:t>
            </w:r>
          </w:p>
        </w:tc>
        <w:tc>
          <w:tcPr>
            <w:tcW w:w="1588" w:type="dxa"/>
            <w:tcBorders>
              <w:top w:val="single" w:sz="4" w:space="0" w:color="auto"/>
              <w:left w:val="single" w:sz="4" w:space="0" w:color="auto"/>
              <w:bottom w:val="single" w:sz="4" w:space="0" w:color="auto"/>
              <w:right w:val="single" w:sz="4" w:space="0" w:color="auto"/>
            </w:tcBorders>
            <w:vAlign w:val="center"/>
          </w:tcPr>
          <w:p w14:paraId="03B57FE9"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64F8AF5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9BWAGR11ST031595</w:t>
            </w:r>
          </w:p>
        </w:tc>
        <w:tc>
          <w:tcPr>
            <w:tcW w:w="1103" w:type="dxa"/>
            <w:tcBorders>
              <w:top w:val="single" w:sz="4" w:space="0" w:color="auto"/>
              <w:left w:val="single" w:sz="4" w:space="0" w:color="auto"/>
              <w:bottom w:val="single" w:sz="4" w:space="0" w:color="auto"/>
              <w:right w:val="single" w:sz="4" w:space="0" w:color="auto"/>
            </w:tcBorders>
            <w:vAlign w:val="center"/>
          </w:tcPr>
          <w:p w14:paraId="336C529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TAP-7A83</w:t>
            </w:r>
          </w:p>
        </w:tc>
      </w:tr>
      <w:tr w:rsidR="00597597" w:rsidRPr="00597597" w14:paraId="0657BC4B"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8CFF92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lastRenderedPageBreak/>
              <w:t>12</w:t>
            </w:r>
          </w:p>
        </w:tc>
        <w:tc>
          <w:tcPr>
            <w:tcW w:w="3363" w:type="dxa"/>
            <w:tcBorders>
              <w:top w:val="single" w:sz="4" w:space="0" w:color="auto"/>
              <w:left w:val="single" w:sz="4" w:space="0" w:color="auto"/>
              <w:bottom w:val="single" w:sz="4" w:space="0" w:color="auto"/>
              <w:right w:val="single" w:sz="4" w:space="0" w:color="auto"/>
            </w:tcBorders>
            <w:vAlign w:val="center"/>
          </w:tcPr>
          <w:p w14:paraId="1D960F8F"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RENAULT/OROCH PRO 16</w:t>
            </w:r>
          </w:p>
        </w:tc>
        <w:tc>
          <w:tcPr>
            <w:tcW w:w="1195" w:type="dxa"/>
            <w:tcBorders>
              <w:top w:val="single" w:sz="4" w:space="0" w:color="auto"/>
              <w:left w:val="single" w:sz="4" w:space="0" w:color="auto"/>
              <w:bottom w:val="single" w:sz="4" w:space="0" w:color="auto"/>
              <w:right w:val="single" w:sz="4" w:space="0" w:color="auto"/>
            </w:tcBorders>
            <w:vAlign w:val="center"/>
          </w:tcPr>
          <w:p w14:paraId="20DF91E1"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01401081700</w:t>
            </w:r>
          </w:p>
        </w:tc>
        <w:tc>
          <w:tcPr>
            <w:tcW w:w="1588" w:type="dxa"/>
            <w:tcBorders>
              <w:top w:val="single" w:sz="4" w:space="0" w:color="auto"/>
              <w:left w:val="single" w:sz="4" w:space="0" w:color="auto"/>
              <w:bottom w:val="single" w:sz="4" w:space="0" w:color="auto"/>
              <w:right w:val="single" w:sz="4" w:space="0" w:color="auto"/>
            </w:tcBorders>
            <w:vAlign w:val="center"/>
          </w:tcPr>
          <w:p w14:paraId="3BEC2FA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6EED7F2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93Y9SR8V6SJ917705</w:t>
            </w:r>
          </w:p>
        </w:tc>
        <w:tc>
          <w:tcPr>
            <w:tcW w:w="1103" w:type="dxa"/>
            <w:tcBorders>
              <w:top w:val="single" w:sz="4" w:space="0" w:color="auto"/>
              <w:left w:val="single" w:sz="4" w:space="0" w:color="auto"/>
              <w:bottom w:val="single" w:sz="4" w:space="0" w:color="auto"/>
              <w:right w:val="single" w:sz="4" w:space="0" w:color="auto"/>
            </w:tcBorders>
            <w:vAlign w:val="center"/>
          </w:tcPr>
          <w:p w14:paraId="2834A2D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TAL-9C48</w:t>
            </w:r>
          </w:p>
        </w:tc>
      </w:tr>
      <w:tr w:rsidR="00597597" w:rsidRPr="00597597" w14:paraId="47A57288"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EDF46D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13</w:t>
            </w:r>
          </w:p>
        </w:tc>
        <w:tc>
          <w:tcPr>
            <w:tcW w:w="3363" w:type="dxa"/>
            <w:tcBorders>
              <w:top w:val="single" w:sz="4" w:space="0" w:color="auto"/>
              <w:left w:val="single" w:sz="4" w:space="0" w:color="auto"/>
              <w:bottom w:val="single" w:sz="4" w:space="0" w:color="auto"/>
              <w:right w:val="single" w:sz="4" w:space="0" w:color="auto"/>
            </w:tcBorders>
            <w:vAlign w:val="center"/>
          </w:tcPr>
          <w:p w14:paraId="06AD656C" w14:textId="77777777" w:rsidR="00597597" w:rsidRPr="00597597" w:rsidRDefault="00597597" w:rsidP="00597597">
            <w:pPr>
              <w:widowControl/>
              <w:autoSpaceDE/>
              <w:autoSpaceDN/>
              <w:rPr>
                <w:sz w:val="16"/>
                <w:szCs w:val="16"/>
                <w:shd w:val="clear" w:color="auto" w:fill="FFFFFF"/>
                <w:lang w:val="en-US" w:bidi="ar-SA"/>
              </w:rPr>
            </w:pPr>
            <w:r w:rsidRPr="00597597">
              <w:rPr>
                <w:sz w:val="16"/>
                <w:szCs w:val="16"/>
                <w:shd w:val="clear" w:color="auto" w:fill="FFFFFF"/>
                <w:lang w:val="en-US" w:bidi="ar-SA"/>
              </w:rPr>
              <w:t>I/FORD 165 CV/1995 TRANSIT 410B VAN)</w:t>
            </w:r>
          </w:p>
        </w:tc>
        <w:tc>
          <w:tcPr>
            <w:tcW w:w="1195" w:type="dxa"/>
            <w:tcBorders>
              <w:top w:val="single" w:sz="4" w:space="0" w:color="auto"/>
              <w:left w:val="single" w:sz="4" w:space="0" w:color="auto"/>
              <w:bottom w:val="single" w:sz="4" w:space="0" w:color="auto"/>
              <w:right w:val="single" w:sz="4" w:space="0" w:color="auto"/>
            </w:tcBorders>
            <w:vAlign w:val="center"/>
          </w:tcPr>
          <w:p w14:paraId="4518A671"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01433120701</w:t>
            </w:r>
          </w:p>
        </w:tc>
        <w:tc>
          <w:tcPr>
            <w:tcW w:w="1588" w:type="dxa"/>
            <w:tcBorders>
              <w:top w:val="single" w:sz="4" w:space="0" w:color="auto"/>
              <w:left w:val="single" w:sz="4" w:space="0" w:color="auto"/>
              <w:bottom w:val="single" w:sz="4" w:space="0" w:color="auto"/>
              <w:right w:val="single" w:sz="4" w:space="0" w:color="auto"/>
            </w:tcBorders>
            <w:vAlign w:val="center"/>
          </w:tcPr>
          <w:p w14:paraId="5DB61E75"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2024/2025</w:t>
            </w:r>
          </w:p>
        </w:tc>
        <w:tc>
          <w:tcPr>
            <w:tcW w:w="2111" w:type="dxa"/>
            <w:tcBorders>
              <w:top w:val="single" w:sz="4" w:space="0" w:color="auto"/>
              <w:left w:val="single" w:sz="4" w:space="0" w:color="auto"/>
              <w:bottom w:val="single" w:sz="4" w:space="0" w:color="auto"/>
              <w:right w:val="single" w:sz="4" w:space="0" w:color="auto"/>
            </w:tcBorders>
            <w:vAlign w:val="center"/>
          </w:tcPr>
          <w:p w14:paraId="2EBB4D70"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WF0GTTBF1SU016161</w:t>
            </w:r>
          </w:p>
        </w:tc>
        <w:tc>
          <w:tcPr>
            <w:tcW w:w="1103" w:type="dxa"/>
            <w:tcBorders>
              <w:top w:val="single" w:sz="4" w:space="0" w:color="auto"/>
              <w:left w:val="single" w:sz="4" w:space="0" w:color="auto"/>
              <w:bottom w:val="single" w:sz="4" w:space="0" w:color="auto"/>
              <w:right w:val="single" w:sz="4" w:space="0" w:color="auto"/>
            </w:tcBorders>
            <w:vAlign w:val="center"/>
          </w:tcPr>
          <w:p w14:paraId="6296A0D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TBG-5I35</w:t>
            </w:r>
          </w:p>
        </w:tc>
      </w:tr>
      <w:tr w:rsidR="00597597" w:rsidRPr="00597597" w14:paraId="2EAF37F9"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127B31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14</w:t>
            </w:r>
          </w:p>
        </w:tc>
        <w:tc>
          <w:tcPr>
            <w:tcW w:w="3363" w:type="dxa"/>
            <w:tcBorders>
              <w:top w:val="single" w:sz="4" w:space="0" w:color="auto"/>
              <w:left w:val="single" w:sz="4" w:space="0" w:color="auto"/>
              <w:bottom w:val="single" w:sz="4" w:space="0" w:color="auto"/>
              <w:right w:val="single" w:sz="4" w:space="0" w:color="auto"/>
            </w:tcBorders>
            <w:vAlign w:val="center"/>
          </w:tcPr>
          <w:p w14:paraId="5B0EFBA2" w14:textId="77777777" w:rsidR="00597597" w:rsidRPr="00597597" w:rsidRDefault="00597597" w:rsidP="00597597">
            <w:pPr>
              <w:widowControl/>
              <w:autoSpaceDE/>
              <w:autoSpaceDN/>
              <w:rPr>
                <w:rFonts w:eastAsia="Cambria"/>
                <w:sz w:val="16"/>
                <w:szCs w:val="16"/>
                <w:lang w:val="en-US" w:eastAsia="en-US" w:bidi="ar-SA"/>
              </w:rPr>
            </w:pPr>
            <w:r w:rsidRPr="00597597">
              <w:rPr>
                <w:rFonts w:eastAsia="Cambria"/>
                <w:sz w:val="16"/>
                <w:szCs w:val="16"/>
                <w:lang w:val="en-US" w:eastAsia="en-US" w:bidi="ar-SA"/>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68D8541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01486867615</w:t>
            </w:r>
          </w:p>
        </w:tc>
        <w:tc>
          <w:tcPr>
            <w:tcW w:w="1588" w:type="dxa"/>
            <w:tcBorders>
              <w:top w:val="single" w:sz="4" w:space="0" w:color="auto"/>
              <w:left w:val="single" w:sz="4" w:space="0" w:color="auto"/>
              <w:bottom w:val="single" w:sz="4" w:space="0" w:color="auto"/>
              <w:right w:val="single" w:sz="4" w:space="0" w:color="auto"/>
            </w:tcBorders>
            <w:vAlign w:val="center"/>
          </w:tcPr>
          <w:p w14:paraId="4E1FA35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2ECA3366" w14:textId="77777777" w:rsidR="00597597" w:rsidRPr="00597597" w:rsidRDefault="00597597" w:rsidP="00597597">
            <w:pPr>
              <w:widowControl/>
              <w:autoSpaceDE/>
              <w:autoSpaceDN/>
              <w:rPr>
                <w:sz w:val="16"/>
                <w:szCs w:val="16"/>
                <w:shd w:val="clear" w:color="auto" w:fill="FFFFFF"/>
                <w:lang w:bidi="ar-SA"/>
              </w:rPr>
            </w:pPr>
            <w:r w:rsidRPr="00597597">
              <w:rPr>
                <w:rFonts w:eastAsia="Cambria"/>
                <w:sz w:val="16"/>
                <w:szCs w:val="16"/>
                <w:lang w:eastAsia="en-US" w:bidi="ar-SA"/>
              </w:rPr>
              <w:t>9BHCN51FAVP838944</w:t>
            </w:r>
          </w:p>
        </w:tc>
        <w:tc>
          <w:tcPr>
            <w:tcW w:w="1103" w:type="dxa"/>
            <w:tcBorders>
              <w:top w:val="single" w:sz="4" w:space="0" w:color="auto"/>
              <w:left w:val="single" w:sz="4" w:space="0" w:color="auto"/>
              <w:bottom w:val="single" w:sz="4" w:space="0" w:color="auto"/>
              <w:right w:val="single" w:sz="4" w:space="0" w:color="auto"/>
            </w:tcBorders>
            <w:vAlign w:val="center"/>
          </w:tcPr>
          <w:p w14:paraId="1E228E0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UBT-7G10</w:t>
            </w:r>
          </w:p>
        </w:tc>
      </w:tr>
      <w:tr w:rsidR="00597597" w:rsidRPr="00597597" w14:paraId="091C38DC"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303235A"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15</w:t>
            </w:r>
          </w:p>
        </w:tc>
        <w:tc>
          <w:tcPr>
            <w:tcW w:w="3363" w:type="dxa"/>
            <w:tcBorders>
              <w:top w:val="single" w:sz="4" w:space="0" w:color="auto"/>
              <w:left w:val="single" w:sz="4" w:space="0" w:color="auto"/>
              <w:bottom w:val="single" w:sz="4" w:space="0" w:color="auto"/>
              <w:right w:val="single" w:sz="4" w:space="0" w:color="auto"/>
            </w:tcBorders>
            <w:vAlign w:val="center"/>
          </w:tcPr>
          <w:p w14:paraId="7A6FE9A4" w14:textId="77777777" w:rsidR="00597597" w:rsidRPr="00597597" w:rsidRDefault="00597597" w:rsidP="00597597">
            <w:pPr>
              <w:widowControl/>
              <w:autoSpaceDE/>
              <w:autoSpaceDN/>
              <w:rPr>
                <w:sz w:val="16"/>
                <w:szCs w:val="16"/>
                <w:shd w:val="clear" w:color="auto" w:fill="FFFFFF"/>
                <w:lang w:val="en-US" w:bidi="ar-SA"/>
              </w:rPr>
            </w:pPr>
            <w:r w:rsidRPr="00597597">
              <w:rPr>
                <w:rFonts w:eastAsia="Cambria"/>
                <w:sz w:val="16"/>
                <w:szCs w:val="16"/>
                <w:lang w:val="en-US" w:eastAsia="en-US" w:bidi="ar-SA"/>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32633064"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01486852928</w:t>
            </w:r>
          </w:p>
        </w:tc>
        <w:tc>
          <w:tcPr>
            <w:tcW w:w="1588" w:type="dxa"/>
            <w:tcBorders>
              <w:top w:val="single" w:sz="4" w:space="0" w:color="auto"/>
              <w:left w:val="single" w:sz="4" w:space="0" w:color="auto"/>
              <w:bottom w:val="single" w:sz="4" w:space="0" w:color="auto"/>
              <w:right w:val="single" w:sz="4" w:space="0" w:color="auto"/>
            </w:tcBorders>
            <w:vAlign w:val="center"/>
          </w:tcPr>
          <w:p w14:paraId="224430E4"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2D145606" w14:textId="77777777" w:rsidR="00597597" w:rsidRPr="00597597" w:rsidRDefault="00597597" w:rsidP="00597597">
            <w:pPr>
              <w:widowControl/>
              <w:autoSpaceDE/>
              <w:autoSpaceDN/>
              <w:rPr>
                <w:sz w:val="16"/>
                <w:szCs w:val="16"/>
                <w:shd w:val="clear" w:color="auto" w:fill="FFFFFF"/>
                <w:lang w:bidi="ar-SA"/>
              </w:rPr>
            </w:pPr>
            <w:r w:rsidRPr="00597597">
              <w:rPr>
                <w:rFonts w:eastAsia="Cambria"/>
                <w:sz w:val="16"/>
                <w:szCs w:val="16"/>
                <w:lang w:eastAsia="en-US" w:bidi="ar-SA"/>
              </w:rPr>
              <w:t>9BHCN51FATP830029</w:t>
            </w:r>
          </w:p>
        </w:tc>
        <w:tc>
          <w:tcPr>
            <w:tcW w:w="1103" w:type="dxa"/>
            <w:tcBorders>
              <w:top w:val="single" w:sz="4" w:space="0" w:color="auto"/>
              <w:left w:val="single" w:sz="4" w:space="0" w:color="auto"/>
              <w:bottom w:val="single" w:sz="4" w:space="0" w:color="auto"/>
              <w:right w:val="single" w:sz="4" w:space="0" w:color="auto"/>
            </w:tcBorders>
            <w:vAlign w:val="center"/>
          </w:tcPr>
          <w:p w14:paraId="0034EAB1"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UBT-7F98</w:t>
            </w:r>
          </w:p>
        </w:tc>
      </w:tr>
      <w:tr w:rsidR="00597597" w:rsidRPr="00597597" w14:paraId="2749A65D"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ABDF80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16</w:t>
            </w:r>
          </w:p>
        </w:tc>
        <w:tc>
          <w:tcPr>
            <w:tcW w:w="3363" w:type="dxa"/>
            <w:tcBorders>
              <w:top w:val="single" w:sz="4" w:space="0" w:color="auto"/>
              <w:left w:val="single" w:sz="4" w:space="0" w:color="auto"/>
              <w:bottom w:val="single" w:sz="4" w:space="0" w:color="auto"/>
              <w:right w:val="single" w:sz="4" w:space="0" w:color="auto"/>
            </w:tcBorders>
            <w:vAlign w:val="center"/>
          </w:tcPr>
          <w:p w14:paraId="04E053C4" w14:textId="77777777" w:rsidR="00597597" w:rsidRPr="00597597" w:rsidRDefault="00597597" w:rsidP="00597597">
            <w:pPr>
              <w:widowControl/>
              <w:autoSpaceDE/>
              <w:autoSpaceDN/>
              <w:rPr>
                <w:sz w:val="16"/>
                <w:szCs w:val="16"/>
                <w:shd w:val="clear" w:color="auto" w:fill="FFFFFF"/>
                <w:lang w:val="en-US" w:bidi="ar-SA"/>
              </w:rPr>
            </w:pPr>
            <w:r w:rsidRPr="00597597">
              <w:rPr>
                <w:rFonts w:eastAsia="Cambria"/>
                <w:sz w:val="16"/>
                <w:szCs w:val="16"/>
                <w:lang w:val="en-US" w:eastAsia="en-US" w:bidi="ar-SA"/>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2CFA31C7"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01486863342</w:t>
            </w:r>
          </w:p>
        </w:tc>
        <w:tc>
          <w:tcPr>
            <w:tcW w:w="1588" w:type="dxa"/>
            <w:tcBorders>
              <w:top w:val="single" w:sz="4" w:space="0" w:color="auto"/>
              <w:left w:val="single" w:sz="4" w:space="0" w:color="auto"/>
              <w:bottom w:val="single" w:sz="4" w:space="0" w:color="auto"/>
              <w:right w:val="single" w:sz="4" w:space="0" w:color="auto"/>
            </w:tcBorders>
            <w:vAlign w:val="center"/>
          </w:tcPr>
          <w:p w14:paraId="1554578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5FAEA906" w14:textId="77777777" w:rsidR="00597597" w:rsidRPr="00597597" w:rsidRDefault="00597597" w:rsidP="00597597">
            <w:pPr>
              <w:widowControl/>
              <w:autoSpaceDE/>
              <w:autoSpaceDN/>
              <w:rPr>
                <w:sz w:val="16"/>
                <w:szCs w:val="16"/>
                <w:shd w:val="clear" w:color="auto" w:fill="FFFFFF"/>
                <w:lang w:bidi="ar-SA"/>
              </w:rPr>
            </w:pPr>
            <w:r w:rsidRPr="00597597">
              <w:rPr>
                <w:rFonts w:eastAsia="Cambria"/>
                <w:sz w:val="16"/>
                <w:szCs w:val="16"/>
                <w:lang w:eastAsia="en-US" w:bidi="ar-SA"/>
              </w:rPr>
              <w:t>9BHCN51FATP830016</w:t>
            </w:r>
          </w:p>
        </w:tc>
        <w:tc>
          <w:tcPr>
            <w:tcW w:w="1103" w:type="dxa"/>
            <w:tcBorders>
              <w:top w:val="single" w:sz="4" w:space="0" w:color="auto"/>
              <w:left w:val="single" w:sz="4" w:space="0" w:color="auto"/>
              <w:bottom w:val="single" w:sz="4" w:space="0" w:color="auto"/>
              <w:right w:val="single" w:sz="4" w:space="0" w:color="auto"/>
            </w:tcBorders>
            <w:vAlign w:val="center"/>
          </w:tcPr>
          <w:p w14:paraId="4A973E9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UBT-7F99</w:t>
            </w:r>
          </w:p>
        </w:tc>
      </w:tr>
      <w:tr w:rsidR="00597597" w:rsidRPr="00597597" w14:paraId="40D8B6EF"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4F800065"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17</w:t>
            </w:r>
          </w:p>
        </w:tc>
        <w:tc>
          <w:tcPr>
            <w:tcW w:w="3363" w:type="dxa"/>
            <w:tcBorders>
              <w:top w:val="single" w:sz="4" w:space="0" w:color="auto"/>
              <w:left w:val="single" w:sz="4" w:space="0" w:color="auto"/>
              <w:bottom w:val="single" w:sz="4" w:space="0" w:color="auto"/>
              <w:right w:val="single" w:sz="4" w:space="0" w:color="auto"/>
            </w:tcBorders>
            <w:vAlign w:val="center"/>
          </w:tcPr>
          <w:p w14:paraId="7C9C0EE2" w14:textId="77777777" w:rsidR="00597597" w:rsidRPr="00597597" w:rsidRDefault="00597597" w:rsidP="00597597">
            <w:pPr>
              <w:widowControl/>
              <w:autoSpaceDE/>
              <w:autoSpaceDN/>
              <w:rPr>
                <w:sz w:val="16"/>
                <w:szCs w:val="16"/>
                <w:shd w:val="clear" w:color="auto" w:fill="FFFFFF"/>
                <w:lang w:val="en-US" w:bidi="ar-SA"/>
              </w:rPr>
            </w:pPr>
            <w:r w:rsidRPr="00597597">
              <w:rPr>
                <w:rFonts w:eastAsia="Cambria"/>
                <w:sz w:val="16"/>
                <w:szCs w:val="16"/>
                <w:lang w:val="en-US" w:eastAsia="en-US" w:bidi="ar-SA"/>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09F3FF66"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01486866295</w:t>
            </w:r>
          </w:p>
        </w:tc>
        <w:tc>
          <w:tcPr>
            <w:tcW w:w="1588" w:type="dxa"/>
            <w:tcBorders>
              <w:top w:val="single" w:sz="4" w:space="0" w:color="auto"/>
              <w:left w:val="single" w:sz="4" w:space="0" w:color="auto"/>
              <w:bottom w:val="single" w:sz="4" w:space="0" w:color="auto"/>
              <w:right w:val="single" w:sz="4" w:space="0" w:color="auto"/>
            </w:tcBorders>
            <w:vAlign w:val="center"/>
          </w:tcPr>
          <w:p w14:paraId="709992F1"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4EA70BCE" w14:textId="77777777" w:rsidR="00597597" w:rsidRPr="00597597" w:rsidRDefault="00597597" w:rsidP="00597597">
            <w:pPr>
              <w:widowControl/>
              <w:autoSpaceDE/>
              <w:autoSpaceDN/>
              <w:rPr>
                <w:sz w:val="16"/>
                <w:szCs w:val="16"/>
                <w:shd w:val="clear" w:color="auto" w:fill="FFFFFF"/>
                <w:lang w:bidi="ar-SA"/>
              </w:rPr>
            </w:pPr>
            <w:r w:rsidRPr="00597597">
              <w:rPr>
                <w:rFonts w:eastAsia="Cambria"/>
                <w:sz w:val="16"/>
                <w:szCs w:val="16"/>
                <w:lang w:eastAsia="en-US" w:bidi="ar-SA"/>
              </w:rPr>
              <w:t>9BHCN51FATP829999</w:t>
            </w:r>
          </w:p>
        </w:tc>
        <w:tc>
          <w:tcPr>
            <w:tcW w:w="1103" w:type="dxa"/>
            <w:tcBorders>
              <w:top w:val="single" w:sz="4" w:space="0" w:color="auto"/>
              <w:left w:val="single" w:sz="4" w:space="0" w:color="auto"/>
              <w:bottom w:val="single" w:sz="4" w:space="0" w:color="auto"/>
              <w:right w:val="single" w:sz="4" w:space="0" w:color="auto"/>
            </w:tcBorders>
            <w:vAlign w:val="center"/>
          </w:tcPr>
          <w:p w14:paraId="797CB92C"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UBT-7G05</w:t>
            </w:r>
          </w:p>
        </w:tc>
      </w:tr>
      <w:tr w:rsidR="00597597" w:rsidRPr="00597597" w14:paraId="3C04B47E" w14:textId="77777777" w:rsidTr="009D2777">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4EEC2AB"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18</w:t>
            </w:r>
          </w:p>
        </w:tc>
        <w:tc>
          <w:tcPr>
            <w:tcW w:w="3363" w:type="dxa"/>
            <w:tcBorders>
              <w:top w:val="single" w:sz="4" w:space="0" w:color="auto"/>
              <w:left w:val="single" w:sz="4" w:space="0" w:color="auto"/>
              <w:bottom w:val="single" w:sz="4" w:space="0" w:color="auto"/>
              <w:right w:val="single" w:sz="4" w:space="0" w:color="auto"/>
            </w:tcBorders>
            <w:vAlign w:val="center"/>
          </w:tcPr>
          <w:p w14:paraId="66AEFDC6" w14:textId="77777777" w:rsidR="00597597" w:rsidRPr="00597597" w:rsidRDefault="00597597" w:rsidP="00597597">
            <w:pPr>
              <w:widowControl/>
              <w:autoSpaceDE/>
              <w:autoSpaceDN/>
              <w:rPr>
                <w:sz w:val="16"/>
                <w:szCs w:val="16"/>
                <w:shd w:val="clear" w:color="auto" w:fill="FFFFFF"/>
                <w:lang w:val="en-US" w:bidi="ar-SA"/>
              </w:rPr>
            </w:pPr>
            <w:r w:rsidRPr="00597597">
              <w:rPr>
                <w:rFonts w:eastAsia="Cambria"/>
                <w:sz w:val="16"/>
                <w:szCs w:val="16"/>
                <w:lang w:val="en-US" w:eastAsia="en-US" w:bidi="ar-SA"/>
              </w:rPr>
              <w:t>HYUNDAI - NEW HB20 1.0M COMFORT</w:t>
            </w:r>
          </w:p>
        </w:tc>
        <w:tc>
          <w:tcPr>
            <w:tcW w:w="1195" w:type="dxa"/>
            <w:tcBorders>
              <w:top w:val="single" w:sz="4" w:space="0" w:color="auto"/>
              <w:left w:val="single" w:sz="4" w:space="0" w:color="auto"/>
              <w:bottom w:val="single" w:sz="4" w:space="0" w:color="auto"/>
              <w:right w:val="single" w:sz="4" w:space="0" w:color="auto"/>
            </w:tcBorders>
            <w:vAlign w:val="center"/>
          </w:tcPr>
          <w:p w14:paraId="624A8518"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01486864896</w:t>
            </w:r>
          </w:p>
        </w:tc>
        <w:tc>
          <w:tcPr>
            <w:tcW w:w="1588" w:type="dxa"/>
            <w:tcBorders>
              <w:top w:val="single" w:sz="4" w:space="0" w:color="auto"/>
              <w:left w:val="single" w:sz="4" w:space="0" w:color="auto"/>
              <w:bottom w:val="single" w:sz="4" w:space="0" w:color="auto"/>
              <w:right w:val="single" w:sz="4" w:space="0" w:color="auto"/>
            </w:tcBorders>
            <w:vAlign w:val="center"/>
          </w:tcPr>
          <w:p w14:paraId="5FE0E6B3"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2025/2026</w:t>
            </w:r>
          </w:p>
        </w:tc>
        <w:tc>
          <w:tcPr>
            <w:tcW w:w="2111" w:type="dxa"/>
            <w:tcBorders>
              <w:top w:val="single" w:sz="4" w:space="0" w:color="auto"/>
              <w:left w:val="single" w:sz="4" w:space="0" w:color="auto"/>
              <w:bottom w:val="single" w:sz="4" w:space="0" w:color="auto"/>
              <w:right w:val="single" w:sz="4" w:space="0" w:color="auto"/>
            </w:tcBorders>
            <w:vAlign w:val="center"/>
          </w:tcPr>
          <w:p w14:paraId="51FF39F7" w14:textId="77777777" w:rsidR="00597597" w:rsidRPr="00597597" w:rsidRDefault="00597597" w:rsidP="00597597">
            <w:pPr>
              <w:widowControl/>
              <w:autoSpaceDE/>
              <w:autoSpaceDN/>
              <w:rPr>
                <w:sz w:val="16"/>
                <w:szCs w:val="16"/>
                <w:shd w:val="clear" w:color="auto" w:fill="FFFFFF"/>
                <w:lang w:bidi="ar-SA"/>
              </w:rPr>
            </w:pPr>
            <w:r w:rsidRPr="00597597">
              <w:rPr>
                <w:rFonts w:eastAsia="Cambria"/>
                <w:sz w:val="16"/>
                <w:szCs w:val="16"/>
                <w:lang w:eastAsia="en-US" w:bidi="ar-SA"/>
              </w:rPr>
              <w:t>9BHCN51FATP824092</w:t>
            </w:r>
          </w:p>
        </w:tc>
        <w:tc>
          <w:tcPr>
            <w:tcW w:w="1103" w:type="dxa"/>
            <w:tcBorders>
              <w:top w:val="single" w:sz="4" w:space="0" w:color="auto"/>
              <w:left w:val="single" w:sz="4" w:space="0" w:color="auto"/>
              <w:bottom w:val="single" w:sz="4" w:space="0" w:color="auto"/>
              <w:right w:val="single" w:sz="4" w:space="0" w:color="auto"/>
            </w:tcBorders>
            <w:vAlign w:val="center"/>
          </w:tcPr>
          <w:p w14:paraId="475FA9DF" w14:textId="77777777" w:rsidR="00597597" w:rsidRPr="00597597" w:rsidRDefault="00597597" w:rsidP="00597597">
            <w:pPr>
              <w:widowControl/>
              <w:autoSpaceDE/>
              <w:autoSpaceDN/>
              <w:rPr>
                <w:sz w:val="16"/>
                <w:szCs w:val="16"/>
                <w:shd w:val="clear" w:color="auto" w:fill="FFFFFF"/>
                <w:lang w:bidi="ar-SA"/>
              </w:rPr>
            </w:pPr>
            <w:r w:rsidRPr="00597597">
              <w:rPr>
                <w:sz w:val="16"/>
                <w:szCs w:val="16"/>
                <w:shd w:val="clear" w:color="auto" w:fill="FFFFFF"/>
                <w:lang w:bidi="ar-SA"/>
              </w:rPr>
              <w:t>UBT-7G08</w:t>
            </w:r>
          </w:p>
        </w:tc>
      </w:tr>
    </w:tbl>
    <w:p w14:paraId="1B8D0F81"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A contratação deverá contemplar a prestação de serviços de seguro veicular na modalidade total e/ou compreensiva, com cobertura securitária integral para os veículos que compõem a frota da Secretaria Municipal de Saúde do Município de Doutor Ulysses, de modo a assegurar sua circulação regular, mitigar os riscos inerentes à sua utilização e resguardar o patrimônio público.</w:t>
      </w:r>
    </w:p>
    <w:p w14:paraId="0D989784"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A empresa contratada deverá garantir cobertura mínima obrigatória para danos ao veículo segurado decorrentes de roubo, furto, colisão, acidente e incêndio, com indenização correspondente a 100% (cem por cento) do valor de mercado referenciado pela Tabela FIPE vigente na data do sinistro.</w:t>
      </w:r>
    </w:p>
    <w:p w14:paraId="31F959A7"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Deverá ser assegurada cobertura contra fenômenos da natureza, incluindo, mas não se limitando a alagamentos, enchentes, quedas de árvores e demais eventos climáticos ou intempéries que possam causar danos ao veículo.</w:t>
      </w:r>
    </w:p>
    <w:p w14:paraId="45F12612"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Deverá constar cobertura de Acidentes Pessoais de Passageiros – APP, abrangendo morte, invalidez temporária ou permanente, total ou parcial, bem como despesas médicas e hospitalares (DMH), em valores compatíveis com a finalidade assistencial do veículo.</w:t>
      </w:r>
    </w:p>
    <w:p w14:paraId="4F4E688A"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A contratada deverá disponibilizar assistência emergencial 24 (vinte e quatro) horas, sem limite de acionamentos, contemplando integralmente, no mínimo, os seguintes serviços:</w:t>
      </w:r>
    </w:p>
    <w:p w14:paraId="0E0D5479"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Guincho com quilometragem ilimitada em todo o território nacional.</w:t>
      </w:r>
    </w:p>
    <w:p w14:paraId="306E4D5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Serviço de chaveiro para abertura do veículo em caso de perda ou extravio de chave.</w:t>
      </w:r>
    </w:p>
    <w:p w14:paraId="129AFDD2"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Troca de pneus, mediante substituição do pneu avariado pelo estepe do próprio veículo.</w:t>
      </w:r>
    </w:p>
    <w:p w14:paraId="5F081FA1"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Socorro mecânico, com reparos emergenciais no local para viabilizar a locomoção.</w:t>
      </w:r>
    </w:p>
    <w:p w14:paraId="55B2421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Socorro em caso de pane seca, garantindo fornecimento emergencial de combustível suficiente para alcançar o posto mais próximo ou, caso não seja possível, providenciando o reboque sem custo adicional.</w:t>
      </w:r>
    </w:p>
    <w:p w14:paraId="329F88E9"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lastRenderedPageBreak/>
        <w:t>Hospedagem, quando cabível, para condutor e passageiros, caso o veículo fique imobilizado a mais de 100 km (cem quilômetros) do domicílio do segurado.</w:t>
      </w:r>
    </w:p>
    <w:p w14:paraId="2D5430D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 xml:space="preserve">Fornecimento de transporte alternativo, incluindo táxi, quando aplicável, para condução do condutor e passageiros ao </w:t>
      </w:r>
      <w:proofErr w:type="gramStart"/>
      <w:r w:rsidRPr="00597597">
        <w:rPr>
          <w:sz w:val="24"/>
          <w:szCs w:val="24"/>
          <w:lang w:bidi="ar-SA"/>
        </w:rPr>
        <w:t>destino final</w:t>
      </w:r>
      <w:proofErr w:type="gramEnd"/>
      <w:r w:rsidRPr="00597597">
        <w:rPr>
          <w:sz w:val="24"/>
          <w:szCs w:val="24"/>
          <w:lang w:bidi="ar-SA"/>
        </w:rPr>
        <w:t xml:space="preserve"> ou local de residência, conforme disponibilidade na localidade do evento.</w:t>
      </w:r>
    </w:p>
    <w:p w14:paraId="11E21B39"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 seguradora deverá assegurar a prestação integral de serviços de socorro ou salvamento em situações decorrentes dos riscos cobertos, nos termos das disposições legais aplicáveis.</w:t>
      </w:r>
    </w:p>
    <w:p w14:paraId="2A3B03E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Deverá ser garantida cobertura básica e de acessórios, abrangendo casco e demais superfícies, além de vidros completos, faróis, lanternas, para-brisas, espelhos retrovisores, quer seja em substituição ou reparos.</w:t>
      </w:r>
    </w:p>
    <w:p w14:paraId="351125C9"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 cobertura deverá possuir extensão de perímetro em todo o território nacional.</w:t>
      </w:r>
    </w:p>
    <w:p w14:paraId="6DE34F55"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O contratado deverá assegurar, ainda, em contrato e apólice, os seguintes itens:</w:t>
      </w:r>
    </w:p>
    <w:p w14:paraId="44675C60"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Limite de indenização correspondente ao valor estipulado em apólice para o veículo segurado.</w:t>
      </w:r>
    </w:p>
    <w:p w14:paraId="4C4FA950"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Pagamento de despesas extraordinárias no limite de até 10% (dez por cento) da indenização, na hipótese de ocorrência de sinistro com perda total do veículo segurado.</w:t>
      </w:r>
    </w:p>
    <w:p w14:paraId="271F451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Possibilidade de endosso de inclusão ou ampliação de valor segurado durante a vigência, quando necessário.</w:t>
      </w:r>
    </w:p>
    <w:p w14:paraId="75AB6EAE"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Cobertura integral de serviços em tempo integral, assistindo e socorrendo passageiros e veículo em caso de acidentes, panes mecânicas e/ou elétricas, incêndio, roubo ou furto, podendo constar adicionalmente:</w:t>
      </w:r>
    </w:p>
    <w:p w14:paraId="4CC200CC"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Motorista substituto.</w:t>
      </w:r>
    </w:p>
    <w:p w14:paraId="49A5680D"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Acompanhamento médico-hospitalar e remoção para hospital.</w:t>
      </w:r>
    </w:p>
    <w:p w14:paraId="6995A1AC"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Passagens para acompanhantes, caso segurado e/ou passageiros permaneçam hospitalizados por mais de 03 (três) dias.</w:t>
      </w:r>
    </w:p>
    <w:p w14:paraId="2C68335B"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Traslado de corpo, quando aplicável.</w:t>
      </w:r>
    </w:p>
    <w:p w14:paraId="3486E4CE"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A cobertura de vidros deverá ser válida em todo o território nacional, quer seja em substituição ou reparos.</w:t>
      </w:r>
    </w:p>
    <w:p w14:paraId="360475E6"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 xml:space="preserve">Em caso de serviços de pintura, a contratada responsabilizar-se-á pelos danos causados em superfícies não suscetíveis ao produto utilizado, tais como peças plásticas, </w:t>
      </w:r>
      <w:r w:rsidRPr="00597597">
        <w:rPr>
          <w:sz w:val="24"/>
          <w:szCs w:val="24"/>
          <w:lang w:bidi="ar-SA"/>
        </w:rPr>
        <w:lastRenderedPageBreak/>
        <w:t>borrachas e componentes correlatos, aplicando-se também aos demais produtos de conservação ou película protetora.</w:t>
      </w:r>
    </w:p>
    <w:p w14:paraId="642BC1D5"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Eventuais arranhões, batidas de pedra ou pequenos danos deverão ser comunicados para realização célere dos serviços, evitando-se oxidação e deterioração das peças.</w:t>
      </w:r>
    </w:p>
    <w:p w14:paraId="7DB7FAF1"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No caso de vidros, peças plásticas, tecidos internos, couro, estofamento e pneus, deverá haver garantia independente e especial quando o caso assim necessitar.</w:t>
      </w:r>
    </w:p>
    <w:p w14:paraId="1622E557" w14:textId="77777777" w:rsidR="00597597" w:rsidRPr="00597597" w:rsidRDefault="00597597" w:rsidP="00597597">
      <w:pPr>
        <w:widowControl/>
        <w:numPr>
          <w:ilvl w:val="2"/>
          <w:numId w:val="33"/>
        </w:numPr>
        <w:autoSpaceDE/>
        <w:autoSpaceDN/>
        <w:spacing w:line="360" w:lineRule="auto"/>
        <w:ind w:right="-270"/>
        <w:jc w:val="both"/>
        <w:rPr>
          <w:sz w:val="24"/>
          <w:szCs w:val="24"/>
          <w:lang w:bidi="ar-SA"/>
        </w:rPr>
      </w:pPr>
      <w:r w:rsidRPr="00597597">
        <w:rPr>
          <w:sz w:val="24"/>
          <w:szCs w:val="24"/>
          <w:lang w:bidi="ar-SA"/>
        </w:rPr>
        <w:t>A contratada deverá garantir franquia reduzida, contemplando:</w:t>
      </w:r>
    </w:p>
    <w:p w14:paraId="53C502C3"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Casco do veículo.</w:t>
      </w:r>
    </w:p>
    <w:p w14:paraId="4807C99B"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Acessórios, limitada a no máximo 10% (dez por cento) do valor do bem.</w:t>
      </w:r>
    </w:p>
    <w:p w14:paraId="6DCE262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Danos materiais (DM).</w:t>
      </w:r>
    </w:p>
    <w:p w14:paraId="189BC1FA"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Danos pessoais (DP).</w:t>
      </w:r>
    </w:p>
    <w:p w14:paraId="2A6D52B0"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Acidentes pessoais de passageiros (APP).</w:t>
      </w:r>
    </w:p>
    <w:p w14:paraId="3F09ECA0"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Os seguintes limites mínimos deverão compor o preço global do seguro:</w:t>
      </w:r>
    </w:p>
    <w:p w14:paraId="7AC782EC"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Casco: 100% do valor de mercado do veículo conforme Tabela FIPE.</w:t>
      </w:r>
    </w:p>
    <w:p w14:paraId="52F69EE7"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Danos materiais: R$ 300.000,00.</w:t>
      </w:r>
    </w:p>
    <w:p w14:paraId="5A3AF7D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Danos corporais: R$ 300.000,00.</w:t>
      </w:r>
    </w:p>
    <w:p w14:paraId="2342802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Danos morais: R$ 20.000,00.</w:t>
      </w:r>
    </w:p>
    <w:p w14:paraId="493AD62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Cobertura APP: R$ 20.000,00 por passageiro.</w:t>
      </w:r>
    </w:p>
    <w:p w14:paraId="713626F3"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Morte: R$ 20.000,00 por passageiro.</w:t>
      </w:r>
    </w:p>
    <w:p w14:paraId="45812C7E"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Invalidez permanente: R$ 20.000,00 por passageiro.</w:t>
      </w:r>
    </w:p>
    <w:p w14:paraId="0794AD20"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Cobertura completa de vidros.</w:t>
      </w:r>
    </w:p>
    <w:p w14:paraId="6DC265C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Assistência diária 24 horas, com quilometragem ilimitada.</w:t>
      </w:r>
    </w:p>
    <w:p w14:paraId="55C8B773"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Franquia reduzida.</w:t>
      </w:r>
    </w:p>
    <w:p w14:paraId="10329D5B" w14:textId="77777777" w:rsidR="00597597" w:rsidRPr="00597597" w:rsidRDefault="00597597" w:rsidP="00597597">
      <w:pPr>
        <w:widowControl/>
        <w:numPr>
          <w:ilvl w:val="0"/>
          <w:numId w:val="33"/>
        </w:numPr>
        <w:autoSpaceDE/>
        <w:autoSpaceDN/>
        <w:spacing w:line="360" w:lineRule="auto"/>
        <w:ind w:right="-15"/>
        <w:jc w:val="both"/>
        <w:rPr>
          <w:sz w:val="24"/>
          <w:szCs w:val="24"/>
          <w:lang w:bidi="ar-SA"/>
        </w:rPr>
      </w:pPr>
      <w:r w:rsidRPr="00597597">
        <w:rPr>
          <w:b/>
          <w:bCs/>
          <w:sz w:val="24"/>
          <w:szCs w:val="24"/>
          <w:lang w:bidi="ar-SA"/>
        </w:rPr>
        <w:t>FUNDAMENTAÇÃO DA</w:t>
      </w:r>
      <w:r w:rsidRPr="00597597">
        <w:rPr>
          <w:sz w:val="24"/>
          <w:szCs w:val="24"/>
          <w:lang w:bidi="ar-SA"/>
        </w:rPr>
        <w:t xml:space="preserve"> </w:t>
      </w:r>
      <w:r w:rsidRPr="00597597">
        <w:rPr>
          <w:b/>
          <w:bCs/>
          <w:sz w:val="24"/>
          <w:szCs w:val="24"/>
          <w:lang w:bidi="ar-SA"/>
        </w:rPr>
        <w:t>NATUREZA DA LICITAÇÃO</w:t>
      </w:r>
    </w:p>
    <w:p w14:paraId="00CB7917"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É de conhecimento geral que a Secretaria Municipal de Saúde atende ao estabelecido pela Constituição da República, que garante aos cidadãos brasileiros o acesso universal e integral aos cuidados de saúde.</w:t>
      </w:r>
    </w:p>
    <w:p w14:paraId="18F11058"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A presente contratação será realizada por meio de procedimento de dispensa de licitação, em razão do valor estimado, nos termos do art. 75, inciso II, da Lei nº 14.133/2021, uma vez que o objeto consiste em serviço comum de natureza continuada, cujo montante se enquadra no limite legal estabelecido para contratações diretas.</w:t>
      </w:r>
    </w:p>
    <w:p w14:paraId="730CC128"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lastRenderedPageBreak/>
        <w:t>O objeto refere-se à contratação de empresa especializada para prestação de serviços de seguro veicular total e/ou compreensivo com cobertura securitária integral para os veículos que compõem a frota da Secretaria Municipal de Saúde do Município de Doutor Ulysses, de modo a assegurar sua circulação regular, mitigar os riscos inerentes à sua utilização e resguardar o patrimônio público.</w:t>
      </w:r>
    </w:p>
    <w:p w14:paraId="4B5B01EC"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A adoção da dispensa por valor revela-se juridicamente adequada e administrativamente eficiente, considerando que a contratação de seguro veicular configura serviço padronizado, amplamente ofertado no mercado segurador, permitindo ampla pesquisa de preços e seleção da proposta mais vantajosa, sem prejuízo da observância aos princípios da isonomia, impessoalidade, planejamento e economicidade.</w:t>
      </w:r>
    </w:p>
    <w:p w14:paraId="7D6589A1"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Ressalta-se que a contratação será devidamente instruída com Estudo Técnico Preliminar, Termo de Referência, pesquisa de preços e demais documentos exigidos pela legislação vigente, assegurando a conformidade do procedimento, a motivação administrativa e a transparência na seleção do fornecedor.</w:t>
      </w:r>
    </w:p>
    <w:p w14:paraId="3B5DEFF5"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Dessa forma, a dispensa de licitação fundamenta-se exclusivamente no critério legal de valor, constituindo medida compatível com o interesse público e com a boa governança na gestão dos recursos municipais, garantindo a proteção do patrimônio público e a continuidade dos serviços prestados pela Secretaria Municipal de Saúde.</w:t>
      </w:r>
    </w:p>
    <w:p w14:paraId="1DCB5742" w14:textId="77777777" w:rsidR="00597597" w:rsidRPr="00597597" w:rsidRDefault="00597597" w:rsidP="00597597">
      <w:pPr>
        <w:widowControl/>
        <w:numPr>
          <w:ilvl w:val="0"/>
          <w:numId w:val="33"/>
        </w:numPr>
        <w:autoSpaceDE/>
        <w:autoSpaceDN/>
        <w:spacing w:line="360" w:lineRule="auto"/>
        <w:ind w:right="-15"/>
        <w:jc w:val="both"/>
        <w:rPr>
          <w:sz w:val="24"/>
          <w:szCs w:val="24"/>
          <w:lang w:bidi="ar-SA"/>
        </w:rPr>
      </w:pPr>
      <w:r w:rsidRPr="00597597">
        <w:rPr>
          <w:b/>
          <w:bCs/>
          <w:sz w:val="24"/>
          <w:szCs w:val="24"/>
          <w:lang w:bidi="ar-SA"/>
        </w:rPr>
        <w:t>DESCRIÇÃO DA SOLUÇÃO COMO UM TODO CONSIDERADO O CICLO DE VIDA DO OBJETO E ESPECIFICAÇÃO DO PRODUTO</w:t>
      </w:r>
    </w:p>
    <w:p w14:paraId="1CDF3CDF"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A descrição da solução como um todo encontra-se pormenorizada em tópico específico dos Estudos Técnicos Preliminares, apêndice deste Termo de Referência.</w:t>
      </w:r>
    </w:p>
    <w:p w14:paraId="3B2EEBD6"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DA JUSTIFICATIVA PARA UTILIZAÇÃO DA DISPENSA ELETRÔNICA DE LICITAÇÃO EM DECORRÊNCIA DO VALOR:</w:t>
      </w:r>
    </w:p>
    <w:p w14:paraId="121A4CC2" w14:textId="77777777" w:rsidR="00597597" w:rsidRPr="00597597" w:rsidRDefault="00597597" w:rsidP="00597597">
      <w:pPr>
        <w:widowControl/>
        <w:autoSpaceDE/>
        <w:autoSpaceDN/>
        <w:spacing w:line="360" w:lineRule="auto"/>
        <w:jc w:val="both"/>
        <w:rPr>
          <w:sz w:val="24"/>
          <w:szCs w:val="24"/>
          <w:lang w:bidi="ar-SA"/>
        </w:rPr>
      </w:pPr>
      <w:r w:rsidRPr="00597597">
        <w:rPr>
          <w:sz w:val="24"/>
          <w:szCs w:val="24"/>
          <w:lang w:bidi="ar-SA"/>
        </w:rPr>
        <w:t>A opção pela utilização da Dispensa Eletrônica de Licitação, prevista no art. 75, inciso II, da Lei nº 14.133/2021, justifica-se em razão do valor estimado da contratação, o qual se encontra dentro do limite legal estabelecido para contratações diretas de serviços comuns, observando-se os princípios do planejamento, eficiência, economicidade e da seleção da proposta mais vantajosa.</w:t>
      </w:r>
    </w:p>
    <w:p w14:paraId="15FF640E" w14:textId="77777777" w:rsidR="00597597" w:rsidRPr="00597597" w:rsidRDefault="00597597" w:rsidP="00597597">
      <w:pPr>
        <w:widowControl/>
        <w:autoSpaceDE/>
        <w:autoSpaceDN/>
        <w:spacing w:line="360" w:lineRule="auto"/>
        <w:jc w:val="both"/>
        <w:rPr>
          <w:sz w:val="24"/>
          <w:szCs w:val="24"/>
          <w:lang w:bidi="ar-SA"/>
        </w:rPr>
      </w:pPr>
      <w:r w:rsidRPr="00597597">
        <w:rPr>
          <w:sz w:val="24"/>
          <w:szCs w:val="24"/>
          <w:lang w:bidi="ar-SA"/>
        </w:rPr>
        <w:t xml:space="preserve">A contratação de seguro veicular para a ambulância municipal configura demanda objetiva e padronizada, cujas condições de execução são reguladas por apólice e parâmetros técnicos </w:t>
      </w:r>
      <w:r w:rsidRPr="00597597">
        <w:rPr>
          <w:sz w:val="24"/>
          <w:szCs w:val="24"/>
          <w:lang w:bidi="ar-SA"/>
        </w:rPr>
        <w:lastRenderedPageBreak/>
        <w:t>definidos, sendo amplamente ofertada no mercado segurador por empresas especializadas e autorizadas pelos órgãos competentes.</w:t>
      </w:r>
    </w:p>
    <w:p w14:paraId="01AE1BB2" w14:textId="77777777" w:rsidR="00597597" w:rsidRPr="00597597" w:rsidRDefault="00597597" w:rsidP="00597597">
      <w:pPr>
        <w:widowControl/>
        <w:autoSpaceDE/>
        <w:autoSpaceDN/>
        <w:spacing w:line="360" w:lineRule="auto"/>
        <w:jc w:val="both"/>
        <w:rPr>
          <w:sz w:val="24"/>
          <w:szCs w:val="24"/>
          <w:lang w:bidi="ar-SA"/>
        </w:rPr>
      </w:pPr>
      <w:r w:rsidRPr="00597597">
        <w:rPr>
          <w:sz w:val="24"/>
          <w:szCs w:val="24"/>
          <w:lang w:bidi="ar-SA"/>
        </w:rPr>
        <w:t>A adoção do procedimento eletrônico, mesmo no âmbito da dispensa, apresenta-se como medida mais adequada para ampliar a competitividade e permitir maior alcance de fornecedores, assegurando que a Administração obtenha melhores condições comerciais, sem prejuízo da simplificação procedimental inerente à contratação direta por valor.</w:t>
      </w:r>
    </w:p>
    <w:p w14:paraId="0F692E65" w14:textId="77777777" w:rsidR="00597597" w:rsidRPr="00597597" w:rsidRDefault="00597597" w:rsidP="00597597">
      <w:pPr>
        <w:widowControl/>
        <w:autoSpaceDE/>
        <w:autoSpaceDN/>
        <w:spacing w:line="360" w:lineRule="auto"/>
        <w:jc w:val="both"/>
        <w:rPr>
          <w:sz w:val="24"/>
          <w:szCs w:val="24"/>
          <w:lang w:bidi="ar-SA"/>
        </w:rPr>
      </w:pPr>
      <w:r w:rsidRPr="00597597">
        <w:rPr>
          <w:sz w:val="24"/>
          <w:szCs w:val="24"/>
          <w:lang w:bidi="ar-SA"/>
        </w:rPr>
        <w:t>Além disso, a Dispensa Eletrônica confere maior transparência e rastreabilidade aos atos administrativos, fortalecendo o controle institucional do processo e garantindo que a contratação se realize de forma compatível com a necessidade imediata de proteção patrimonial do veículo, permitindo sua regular entrada em operação na frota da Secretaria Municipal de Saúde.</w:t>
      </w:r>
    </w:p>
    <w:p w14:paraId="51258B0B" w14:textId="77777777" w:rsidR="00597597" w:rsidRPr="00597597" w:rsidRDefault="00597597" w:rsidP="00597597">
      <w:pPr>
        <w:widowControl/>
        <w:autoSpaceDE/>
        <w:autoSpaceDN/>
        <w:spacing w:line="360" w:lineRule="auto"/>
        <w:jc w:val="both"/>
        <w:rPr>
          <w:sz w:val="24"/>
          <w:szCs w:val="24"/>
          <w:lang w:bidi="ar-SA"/>
        </w:rPr>
      </w:pPr>
      <w:r w:rsidRPr="00597597">
        <w:rPr>
          <w:sz w:val="24"/>
          <w:szCs w:val="24"/>
          <w:lang w:bidi="ar-SA"/>
        </w:rPr>
        <w:t>Diante do exposto, justifica-se plenamente a utilização da Dispensa Eletrônica de Licitação em decorrência do valor, como instrumento juridicamente amparado e administrativamente eficiente para viabilizar a contratação de seguro veicular total e/ou compreensivo da ambulância municipal, assegurando a adequada gestão dos riscos e a preservação do patrimônio público.</w:t>
      </w:r>
    </w:p>
    <w:p w14:paraId="2854183D" w14:textId="77777777" w:rsidR="00597597" w:rsidRPr="00597597" w:rsidRDefault="00597597" w:rsidP="00597597">
      <w:pPr>
        <w:widowControl/>
        <w:numPr>
          <w:ilvl w:val="0"/>
          <w:numId w:val="33"/>
        </w:numPr>
        <w:autoSpaceDE/>
        <w:autoSpaceDN/>
        <w:spacing w:line="360" w:lineRule="auto"/>
        <w:ind w:right="-15"/>
        <w:jc w:val="both"/>
        <w:rPr>
          <w:sz w:val="24"/>
          <w:szCs w:val="24"/>
          <w:lang w:bidi="ar-SA"/>
        </w:rPr>
      </w:pPr>
      <w:r w:rsidRPr="00597597">
        <w:rPr>
          <w:b/>
          <w:bCs/>
          <w:sz w:val="24"/>
          <w:szCs w:val="24"/>
          <w:lang w:bidi="ar-SA"/>
        </w:rPr>
        <w:t>REQUISITOS DA CONTRATAÇÃO</w:t>
      </w:r>
    </w:p>
    <w:p w14:paraId="3D329D93"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SUSTENTABILIDADE</w:t>
      </w:r>
    </w:p>
    <w:p w14:paraId="59D3D9D5"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 xml:space="preserve">A presente contratação deverá observar, no que couber, os critérios de sustentabilidade aplicáveis às contratações públicas, em consonância com os princípios previstos nos </w:t>
      </w:r>
      <w:proofErr w:type="spellStart"/>
      <w:r w:rsidRPr="00597597">
        <w:rPr>
          <w:sz w:val="24"/>
          <w:szCs w:val="24"/>
          <w:lang w:bidi="ar-SA"/>
        </w:rPr>
        <w:t>arts</w:t>
      </w:r>
      <w:proofErr w:type="spellEnd"/>
      <w:r w:rsidRPr="00597597">
        <w:rPr>
          <w:sz w:val="24"/>
          <w:szCs w:val="24"/>
          <w:lang w:bidi="ar-SA"/>
        </w:rPr>
        <w:t>. 5º e 11 da Lei nº 14.133/2021, especialmente quanto à promoção do desenvolvimento nacional sustentável.</w:t>
      </w:r>
    </w:p>
    <w:p w14:paraId="2F589A85"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Considerando que o objeto consiste na prestação de serviço securitário de natureza predominantemente administrativa e financeira, não se identificam impactos ambientais diretos decorrentes da execução contratual. Ainda assim, a empresa contratada deverá adotar práticas compatíveis com a legislação ambiental, de segurança e medicina do trabalho, bem como observar eventuais diretrizes constantes do Guia Nacional de Contratações Sustentáveis (AGU/CGU).</w:t>
      </w:r>
    </w:p>
    <w:p w14:paraId="752CA77F"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Dessa forma, não há requisitos específicos adicionais de sustentabilidade ambiental a serem exigidos para esta contratação, sem prejuízo do cumprimento das normas gerais aplicáveis ao setor.</w:t>
      </w:r>
    </w:p>
    <w:p w14:paraId="4D22A268"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DA SUBCONTRATAÇÃO</w:t>
      </w:r>
    </w:p>
    <w:p w14:paraId="44BD3F94"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lastRenderedPageBreak/>
        <w:t>Não é admitida a subcontratação do objeto.</w:t>
      </w:r>
    </w:p>
    <w:p w14:paraId="2B3CFBC4"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DA ALTERAÇÃO SUBJETIVA</w:t>
      </w:r>
    </w:p>
    <w:p w14:paraId="5D93505D"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É admissível a fusão, cisão ou incorporação da CONTRATADA com outra pessoa jurídica, desde que sejam observados pela nova pessoa jurídica todos os requisitos de habilitação exigidos no procedimento de contratação; desde que sejam mantidas as demais cláusulas e condições da APÓLICE/CONTRATO; não haja prejuízo à execução do objeto pactuado e haja a anuência expressa da Administração à continuidade do serviço.</w:t>
      </w:r>
    </w:p>
    <w:p w14:paraId="777EE888"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GARANTIA DA EXECUÇÃO</w:t>
      </w:r>
    </w:p>
    <w:p w14:paraId="5AABA70F"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Não haverá exigência da garantia da execução dos artigos 96 e seguintes da Lei nº 14.133, de 2021, pelas razões constantes do Estudo Técnico Preliminar</w:t>
      </w:r>
    </w:p>
    <w:p w14:paraId="0634DBD2" w14:textId="77777777" w:rsidR="00597597" w:rsidRPr="00597597" w:rsidRDefault="00597597" w:rsidP="00597597">
      <w:pPr>
        <w:widowControl/>
        <w:numPr>
          <w:ilvl w:val="0"/>
          <w:numId w:val="33"/>
        </w:numPr>
        <w:autoSpaceDE/>
        <w:autoSpaceDN/>
        <w:spacing w:line="360" w:lineRule="auto"/>
        <w:ind w:right="-15"/>
        <w:jc w:val="both"/>
        <w:rPr>
          <w:sz w:val="24"/>
          <w:szCs w:val="24"/>
          <w:lang w:bidi="ar-SA"/>
        </w:rPr>
      </w:pPr>
      <w:r w:rsidRPr="00597597">
        <w:rPr>
          <w:b/>
          <w:bCs/>
          <w:sz w:val="24"/>
          <w:szCs w:val="24"/>
          <w:lang w:bidi="ar-SA"/>
        </w:rPr>
        <w:t>MODELO DE EXECUÇÃO DO OBJETO</w:t>
      </w:r>
    </w:p>
    <w:p w14:paraId="34E1B3F3"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PRAZO DE VIGÊNCIA DA APÓLICE/CONTRATO</w:t>
      </w:r>
    </w:p>
    <w:p w14:paraId="51C12EA5" w14:textId="4C55BEB0" w:rsidR="00597597" w:rsidRPr="00597597" w:rsidRDefault="004F3F2B" w:rsidP="00597597">
      <w:pPr>
        <w:widowControl/>
        <w:numPr>
          <w:ilvl w:val="2"/>
          <w:numId w:val="33"/>
        </w:numPr>
        <w:autoSpaceDE/>
        <w:autoSpaceDN/>
        <w:spacing w:line="360" w:lineRule="auto"/>
        <w:jc w:val="both"/>
        <w:rPr>
          <w:sz w:val="24"/>
          <w:szCs w:val="24"/>
          <w:lang w:bidi="ar-SA"/>
        </w:rPr>
      </w:pPr>
      <w:r w:rsidRPr="004F3F2B">
        <w:rPr>
          <w:sz w:val="24"/>
          <w:szCs w:val="24"/>
          <w:lang w:bidi="ar-SA"/>
        </w:rPr>
        <w:t>O prazo de vigência da contratação será de 12 (doze) meses, contados da assinatura do contrato ou da data de início da cobertura securitária prevista na apólice, podendo ser prorrogado sucessivamente, mediante termo aditivo, até o limite de 10 (dez) anos, nos termos do art. 107 da Lei nº 14.133/2021, desde que demonstrada, em cada prorrogação, a vantajosidade para a Administração e mantidas as demais condições legais e contratuais</w:t>
      </w:r>
      <w:r w:rsidR="00597597" w:rsidRPr="00597597">
        <w:rPr>
          <w:sz w:val="24"/>
          <w:szCs w:val="24"/>
          <w:lang w:bidi="ar-SA"/>
        </w:rPr>
        <w:t>.</w:t>
      </w:r>
    </w:p>
    <w:p w14:paraId="7B2740B6"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A eventual prorrogação poderá ser admitida, desde que devidamente justificada pela Administração e comprovada a manutenção da vantajosidade das condições pactuadas, nos termos da Lei nº 14.133/2021 e demais normativos aplicáveis.</w:t>
      </w:r>
    </w:p>
    <w:p w14:paraId="2BEA7EFA"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O extrato do instrumento de contratação deverá ser publicado no sítio oficial do Município e, quando cabível, registrado no Portal Nacional de Contratações Públicas (PNCP), em observância ao princípio da publicidade.</w:t>
      </w:r>
    </w:p>
    <w:p w14:paraId="5E161635"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CONDIÇÕES DE EXECUÇÃO</w:t>
      </w:r>
    </w:p>
    <w:p w14:paraId="105EE3D8" w14:textId="2CC84255"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 xml:space="preserve">Após a formalização da contratação e emissão da respectiva nota de empenho, a empresa contratada deverá providenciar a emissão da apólice de seguro </w:t>
      </w:r>
      <w:r w:rsidR="00A24A04" w:rsidRPr="00597597">
        <w:rPr>
          <w:sz w:val="24"/>
          <w:szCs w:val="24"/>
          <w:lang w:bidi="ar-SA"/>
        </w:rPr>
        <w:t>imediatamente,</w:t>
      </w:r>
      <w:r w:rsidRPr="00597597">
        <w:rPr>
          <w:sz w:val="24"/>
          <w:szCs w:val="24"/>
          <w:lang w:bidi="ar-SA"/>
        </w:rPr>
        <w:t xml:space="preserve"> garantindo a imediata cobertura do veículo segurado conforme as condições estabelecidas no Termo de Referência.</w:t>
      </w:r>
    </w:p>
    <w:p w14:paraId="2357A139"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A execução do objeto será caracterizada pela disponibilização integral da cobertura securitária contratada durante todo o período de vigência, incluindo a regular prestação dos serviços de assistência, atendimento e regulação de sinistros, sempre que acionados pela Administração.</w:t>
      </w:r>
    </w:p>
    <w:p w14:paraId="73D0D3AE"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lastRenderedPageBreak/>
        <w:t>O acompanhamento e fiscalização da execução serão realizados por servidor designado, que verificará o cumprimento das condições da apólice, a regularidade da cobertura e o atendimento tempestivo em caso de sinistros ou ocorrências.</w:t>
      </w:r>
    </w:p>
    <w:p w14:paraId="2D55C175"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DO LOCAL E FORMA DA EXECUÇÃO</w:t>
      </w:r>
    </w:p>
    <w:p w14:paraId="4DEB7A19" w14:textId="77777777" w:rsidR="00597597" w:rsidRPr="00597597" w:rsidRDefault="00597597" w:rsidP="00597597">
      <w:pPr>
        <w:widowControl/>
        <w:numPr>
          <w:ilvl w:val="1"/>
          <w:numId w:val="33"/>
        </w:numPr>
        <w:autoSpaceDE/>
        <w:autoSpaceDN/>
        <w:spacing w:line="360" w:lineRule="auto"/>
        <w:jc w:val="both"/>
        <w:rPr>
          <w:sz w:val="24"/>
          <w:szCs w:val="24"/>
          <w:lang w:bidi="ar-SA"/>
        </w:rPr>
      </w:pPr>
      <w:r w:rsidRPr="00597597">
        <w:rPr>
          <w:sz w:val="24"/>
          <w:szCs w:val="24"/>
          <w:lang w:bidi="ar-SA"/>
        </w:rPr>
        <w:t>A execução do objeto dar-se-á de forma indireta e não presencial, mediante a emissão da apólice de seguro e a disponibilização integral da cobertura securitária contratada, não havendo local físico específico para a prestação dos serviços.</w:t>
      </w:r>
    </w:p>
    <w:p w14:paraId="5DB7EDB1" w14:textId="77777777" w:rsidR="00597597" w:rsidRPr="00597597" w:rsidRDefault="00597597" w:rsidP="00597597">
      <w:pPr>
        <w:widowControl/>
        <w:numPr>
          <w:ilvl w:val="1"/>
          <w:numId w:val="33"/>
        </w:numPr>
        <w:autoSpaceDE/>
        <w:autoSpaceDN/>
        <w:spacing w:line="360" w:lineRule="auto"/>
        <w:jc w:val="both"/>
        <w:rPr>
          <w:sz w:val="24"/>
          <w:szCs w:val="24"/>
          <w:lang w:bidi="ar-SA"/>
        </w:rPr>
      </w:pPr>
      <w:r w:rsidRPr="00597597">
        <w:rPr>
          <w:sz w:val="24"/>
          <w:szCs w:val="24"/>
          <w:lang w:bidi="ar-SA"/>
        </w:rPr>
        <w:t>A apólice deverá abranger os veículos indicados pela Administração, vinculado à Secretaria Municipal de Saúde, produzindo efeitos em todo o território nacional, conforme as condições gerais, especiais e particulares pactuadas.</w:t>
      </w:r>
    </w:p>
    <w:p w14:paraId="74268C9E" w14:textId="77777777" w:rsidR="00597597" w:rsidRPr="00597597" w:rsidRDefault="00597597" w:rsidP="00597597">
      <w:pPr>
        <w:widowControl/>
        <w:numPr>
          <w:ilvl w:val="1"/>
          <w:numId w:val="33"/>
        </w:numPr>
        <w:autoSpaceDE/>
        <w:autoSpaceDN/>
        <w:spacing w:line="360" w:lineRule="auto"/>
        <w:jc w:val="both"/>
        <w:rPr>
          <w:sz w:val="24"/>
          <w:szCs w:val="24"/>
          <w:lang w:bidi="ar-SA"/>
        </w:rPr>
      </w:pPr>
      <w:r w:rsidRPr="00597597">
        <w:rPr>
          <w:sz w:val="24"/>
          <w:szCs w:val="24"/>
          <w:lang w:bidi="ar-SA"/>
        </w:rPr>
        <w:t>Os atendimentos decorrentes da execução do seguro, tais como comunicação de sinistros, acionamento de assistências e demais providências inerentes à cobertura contratada, deverão ser realizados por meio dos canais oficiais disponibilizados pela seguradora, observados os prazos e procedimentos previstos na apólice e na legislação aplicável.</w:t>
      </w:r>
    </w:p>
    <w:p w14:paraId="05ED8A21" w14:textId="77777777" w:rsidR="00597597" w:rsidRPr="00597597" w:rsidRDefault="00597597" w:rsidP="00597597">
      <w:pPr>
        <w:widowControl/>
        <w:numPr>
          <w:ilvl w:val="0"/>
          <w:numId w:val="33"/>
        </w:numPr>
        <w:tabs>
          <w:tab w:val="left" w:pos="709"/>
        </w:tabs>
        <w:autoSpaceDE/>
        <w:autoSpaceDN/>
        <w:spacing w:line="360" w:lineRule="auto"/>
        <w:ind w:right="-15"/>
        <w:jc w:val="both"/>
        <w:rPr>
          <w:b/>
          <w:bCs/>
          <w:sz w:val="24"/>
          <w:szCs w:val="24"/>
          <w:lang w:bidi="ar-SA"/>
        </w:rPr>
      </w:pPr>
      <w:r w:rsidRPr="00597597">
        <w:rPr>
          <w:b/>
          <w:bCs/>
          <w:sz w:val="24"/>
          <w:szCs w:val="24"/>
          <w:lang w:bidi="ar-SA"/>
        </w:rPr>
        <w:t>MODELO DE GESTÃO DO CONTRATO</w:t>
      </w:r>
    </w:p>
    <w:p w14:paraId="04D8C9DE"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Os termos dispostos do contrato deverão ser executados fielmente pelas partes, de acordo com as condições avençadas e as normas da Lei nº 14.133, de 2021, e cada parte responderá pelas consequências de sua inexecução total ou parcial.</w:t>
      </w:r>
    </w:p>
    <w:p w14:paraId="0BC4EDC4"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Em caso de impedimento, ordem de paralisação ou suspensão dos serviços, o cronograma de execução será prorrogado automaticamente pelo tempo correspondente, anotadas tais circunstâncias mediante simples apostila.</w:t>
      </w:r>
    </w:p>
    <w:p w14:paraId="1CE240D0"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As comunicações entre o CONTRATANTE e a CONTRATADA devem ser realizadas por escrito sempre que o ato exigir tal formalidade, admitindo-se o uso de mensagem eletrônica para esse fim.</w:t>
      </w:r>
    </w:p>
    <w:p w14:paraId="2EDD1F6A"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O CONTRATANTE poderá convocar representante da empresa para adoção de providências que devam ser cumpridas de imediato.</w:t>
      </w:r>
    </w:p>
    <w:p w14:paraId="740AF3A8"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 xml:space="preserve">Após a emissão da nota de empenho, o CONTRATANTE poderá convocar o representante da empresa CONTRATADA para reunião inicial para apresentação do plano de fiscalização, que conterá informações acerca das obrigações, dos mecanismos de fiscalização, das estratégias para execução do objeto, do plano complementar de execução </w:t>
      </w:r>
      <w:r w:rsidRPr="00597597">
        <w:rPr>
          <w:sz w:val="24"/>
          <w:szCs w:val="24"/>
          <w:lang w:bidi="ar-SA"/>
        </w:rPr>
        <w:lastRenderedPageBreak/>
        <w:t>da CONTRATADA, quando houver, do método de aferição dos resultados e das sanções aplicáveis, dentre outros.</w:t>
      </w:r>
    </w:p>
    <w:p w14:paraId="63325F2D"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sz w:val="24"/>
          <w:szCs w:val="24"/>
          <w:lang w:bidi="ar-SA"/>
        </w:rPr>
        <w:t>Assinatura do contrato:</w:t>
      </w:r>
    </w:p>
    <w:p w14:paraId="1E7A37F6" w14:textId="77777777" w:rsidR="00597597" w:rsidRPr="00597597" w:rsidRDefault="00597597" w:rsidP="00597597">
      <w:pPr>
        <w:widowControl/>
        <w:numPr>
          <w:ilvl w:val="2"/>
          <w:numId w:val="33"/>
        </w:numPr>
        <w:tabs>
          <w:tab w:val="left" w:pos="709"/>
        </w:tabs>
        <w:autoSpaceDE/>
        <w:autoSpaceDN/>
        <w:spacing w:line="360" w:lineRule="auto"/>
        <w:ind w:right="-15"/>
        <w:jc w:val="both"/>
        <w:rPr>
          <w:sz w:val="24"/>
          <w:szCs w:val="24"/>
          <w:lang w:bidi="ar-SA"/>
        </w:rPr>
      </w:pPr>
      <w:r w:rsidRPr="00597597">
        <w:rPr>
          <w:sz w:val="24"/>
          <w:szCs w:val="24"/>
          <w:lang w:bidi="ar-SA"/>
        </w:rPr>
        <w:t>O prazo para assinatura do contrato será de 03 (três) dias, contados do recebimento da convocação, podendo ser prorrogado uma vez, desde que solicitado por escrito, antes do término do prazo previsto, e com exposição de motivo justo que poderá ou não ser aceito pela Administração.</w:t>
      </w:r>
    </w:p>
    <w:p w14:paraId="51C1A073" w14:textId="77777777" w:rsidR="00597597" w:rsidRPr="00597597" w:rsidRDefault="00597597" w:rsidP="00597597">
      <w:pPr>
        <w:widowControl/>
        <w:numPr>
          <w:ilvl w:val="1"/>
          <w:numId w:val="33"/>
        </w:numPr>
        <w:tabs>
          <w:tab w:val="left" w:pos="709"/>
        </w:tabs>
        <w:autoSpaceDE/>
        <w:autoSpaceDN/>
        <w:spacing w:line="360" w:lineRule="auto"/>
        <w:ind w:right="-15"/>
        <w:jc w:val="both"/>
        <w:rPr>
          <w:sz w:val="24"/>
          <w:szCs w:val="24"/>
          <w:lang w:bidi="ar-SA"/>
        </w:rPr>
      </w:pPr>
      <w:r w:rsidRPr="00597597">
        <w:rPr>
          <w:b/>
          <w:bCs/>
          <w:sz w:val="24"/>
          <w:szCs w:val="24"/>
          <w:lang w:bidi="ar-SA"/>
        </w:rPr>
        <w:t>DO CONTROLE, GESTÃO E FISCALIZAÇÃO DA EXECUÇÃO</w:t>
      </w:r>
    </w:p>
    <w:p w14:paraId="0C352B94" w14:textId="77777777" w:rsidR="00597597" w:rsidRPr="00597597" w:rsidRDefault="00597597" w:rsidP="00597597">
      <w:pPr>
        <w:widowControl/>
        <w:numPr>
          <w:ilvl w:val="2"/>
          <w:numId w:val="33"/>
        </w:numPr>
        <w:suppressAutoHyphens/>
        <w:autoSpaceDE/>
        <w:autoSpaceDN/>
        <w:spacing w:line="360" w:lineRule="auto"/>
        <w:rPr>
          <w:rFonts w:eastAsia="Noto Serif CJK SC"/>
          <w:lang w:eastAsia="zh-CN" w:bidi="hi-IN"/>
        </w:rPr>
      </w:pPr>
      <w:r w:rsidRPr="00597597">
        <w:rPr>
          <w:rFonts w:eastAsia="Noto Serif CJK SC"/>
          <w:lang w:eastAsia="zh-CN" w:bidi="hi-IN"/>
        </w:rPr>
        <w:t>Gestor do Contrato:</w:t>
      </w:r>
    </w:p>
    <w:p w14:paraId="6ED59166" w14:textId="77777777" w:rsidR="00597597" w:rsidRPr="00597597" w:rsidRDefault="00597597" w:rsidP="00597597">
      <w:pPr>
        <w:widowControl/>
        <w:suppressAutoHyphens/>
        <w:autoSpaceDE/>
        <w:autoSpaceDN/>
        <w:spacing w:line="360" w:lineRule="auto"/>
        <w:rPr>
          <w:rFonts w:eastAsia="Noto Serif CJK SC"/>
          <w:lang w:eastAsia="zh-CN" w:bidi="hi-IN"/>
        </w:rPr>
      </w:pPr>
      <w:r w:rsidRPr="00597597">
        <w:rPr>
          <w:rFonts w:eastAsia="Noto Serif CJK SC"/>
          <w:lang w:eastAsia="zh-CN" w:bidi="hi-IN"/>
        </w:rPr>
        <w:t xml:space="preserve">Anderson Leme da Silva - CPF: 023.XXX.XXX-62 </w:t>
      </w:r>
    </w:p>
    <w:p w14:paraId="1237DE95" w14:textId="77777777" w:rsidR="00597597" w:rsidRPr="00597597" w:rsidRDefault="00597597" w:rsidP="00597597">
      <w:pPr>
        <w:widowControl/>
        <w:suppressAutoHyphens/>
        <w:autoSpaceDE/>
        <w:autoSpaceDN/>
        <w:spacing w:line="360" w:lineRule="auto"/>
        <w:rPr>
          <w:rFonts w:eastAsia="Noto Serif CJK SC"/>
          <w:lang w:eastAsia="zh-CN" w:bidi="hi-IN"/>
        </w:rPr>
      </w:pPr>
      <w:r w:rsidRPr="00597597">
        <w:rPr>
          <w:rFonts w:eastAsia="Noto Serif CJK SC"/>
          <w:lang w:eastAsia="zh-CN" w:bidi="hi-IN"/>
        </w:rPr>
        <w:t xml:space="preserve">Fiscal Técnico: </w:t>
      </w:r>
    </w:p>
    <w:p w14:paraId="0462BC98" w14:textId="77777777" w:rsidR="00597597" w:rsidRPr="00597597" w:rsidRDefault="00597597" w:rsidP="00597597">
      <w:pPr>
        <w:widowControl/>
        <w:suppressAutoHyphens/>
        <w:autoSpaceDE/>
        <w:autoSpaceDN/>
        <w:spacing w:line="360" w:lineRule="auto"/>
        <w:rPr>
          <w:rFonts w:eastAsia="Noto Serif CJK SC"/>
          <w:lang w:eastAsia="zh-CN" w:bidi="hi-IN"/>
        </w:rPr>
      </w:pPr>
      <w:r w:rsidRPr="00597597">
        <w:rPr>
          <w:rFonts w:eastAsia="Noto Serif CJK SC"/>
          <w:shd w:val="clear" w:color="auto" w:fill="FFFFFF"/>
          <w:lang w:eastAsia="zh-CN" w:bidi="hi-IN"/>
        </w:rPr>
        <w:t xml:space="preserve">Joelson </w:t>
      </w:r>
      <w:proofErr w:type="spellStart"/>
      <w:r w:rsidRPr="00597597">
        <w:rPr>
          <w:rFonts w:eastAsia="Noto Serif CJK SC"/>
          <w:shd w:val="clear" w:color="auto" w:fill="FFFFFF"/>
          <w:lang w:eastAsia="zh-CN" w:bidi="hi-IN"/>
        </w:rPr>
        <w:t>Jaia</w:t>
      </w:r>
      <w:proofErr w:type="spellEnd"/>
      <w:r w:rsidRPr="00597597">
        <w:rPr>
          <w:rFonts w:eastAsia="Noto Serif CJK SC"/>
          <w:lang w:eastAsia="zh-CN" w:bidi="hi-IN"/>
        </w:rPr>
        <w:t xml:space="preserve"> - CPF: 114.XXX.XXX -57 </w:t>
      </w:r>
    </w:p>
    <w:p w14:paraId="5AE9CB1D"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Coordenar a atualização do processo de acompanhamento e fiscalização, contendo todos os registros formais da execução no histórico de gerenciamento do CONTRATO, a exemplo da ordem de serviço, do registro de ocorrências, das alterações e das prorrogações, elaborando relatório com vistas à verificação da necessidade de adequações, para fins de atendimento da finalidade da administração</w:t>
      </w:r>
    </w:p>
    <w:p w14:paraId="562204B4"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 xml:space="preserve">Acompanhar os registros realizados pelo fiscal, de todas as ocorrências relacionadas à execução do objeto e as medidas adotadas, informando, se for o caso, à autoridade superior àquelas que ultrapassarem a sua competência. (Decreto nº 11.246, de 2022, art. 21, II). </w:t>
      </w:r>
    </w:p>
    <w:p w14:paraId="721B602E"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 xml:space="preserve">Acompanhar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1F45A90B"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 xml:space="preserve">Emitir documento comprobatório da avaliação realizada pelos fiscais técnico, administrativo e setorial quanto ao cumprimento de obrigações assumidas pela CONTRATADA, com menção ao seu desempenho na execução, baseado nos indicadores objetivamente definidos e aferidos, e a eventuais penalidades aplicadas, devendo constar do cadastro de atesto de cumprimento de obrigações. (Decreto nº 11.246, de 2022, art. 21, VIII). </w:t>
      </w:r>
    </w:p>
    <w:p w14:paraId="4E72C6DD"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 xml:space="preserve">Tomar providências para a formalização de processo administrativo de responsabilização para fins de aplicação de sanções, a ser conduzido pela comissão de que </w:t>
      </w:r>
      <w:r w:rsidRPr="00597597">
        <w:rPr>
          <w:sz w:val="24"/>
          <w:szCs w:val="24"/>
          <w:lang w:bidi="ar-SA"/>
        </w:rPr>
        <w:lastRenderedPageBreak/>
        <w:t xml:space="preserve">trata o art. 158 da Lei nº 14.133, de 2021, ou pelo agente ou pelo setor com competência para tal, conforme o caso. (Decreto nº 11.246, de 2022, art. 21, X). </w:t>
      </w:r>
    </w:p>
    <w:p w14:paraId="2443EB25"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Elaborar relatório final com informações sobre a consecução dos objetivos que tenham justificado a contratação e eventuais condutas a serem adotadas para o aprimoramento das atividades da Administração. (Decreto nº 11.246, de 2022, art. 21, VI).</w:t>
      </w:r>
    </w:p>
    <w:p w14:paraId="5CA0C2A1"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Enviar a documentação pertinente ao setor de contratos para a formalização dos procedimentos de liquidação e pagamento, no valor dimensionado pela fiscalização e gestão nos termos do CONTRATO.</w:t>
      </w:r>
    </w:p>
    <w:p w14:paraId="1E5792AD" w14:textId="77777777" w:rsidR="00597597" w:rsidRPr="00597597" w:rsidRDefault="00597597" w:rsidP="00597597">
      <w:pPr>
        <w:widowControl/>
        <w:numPr>
          <w:ilvl w:val="2"/>
          <w:numId w:val="33"/>
        </w:numPr>
        <w:tabs>
          <w:tab w:val="left" w:pos="709"/>
        </w:tabs>
        <w:autoSpaceDE/>
        <w:autoSpaceDN/>
        <w:spacing w:line="360" w:lineRule="auto"/>
        <w:ind w:right="-15"/>
        <w:jc w:val="both"/>
        <w:rPr>
          <w:sz w:val="24"/>
          <w:szCs w:val="24"/>
          <w:lang w:bidi="ar-SA"/>
        </w:rPr>
      </w:pPr>
      <w:r w:rsidRPr="00597597">
        <w:rPr>
          <w:b/>
          <w:bCs/>
          <w:sz w:val="24"/>
          <w:szCs w:val="24"/>
          <w:lang w:bidi="ar-SA"/>
        </w:rPr>
        <w:t>Fiscal do contrato:</w:t>
      </w:r>
      <w:r w:rsidRPr="00597597">
        <w:rPr>
          <w:sz w:val="24"/>
          <w:szCs w:val="24"/>
          <w:lang w:bidi="ar-SA"/>
        </w:rPr>
        <w:t xml:space="preserve"> Joelson </w:t>
      </w:r>
      <w:proofErr w:type="spellStart"/>
      <w:r w:rsidRPr="00597597">
        <w:rPr>
          <w:sz w:val="24"/>
          <w:szCs w:val="24"/>
          <w:lang w:bidi="ar-SA"/>
        </w:rPr>
        <w:t>Jaia</w:t>
      </w:r>
      <w:proofErr w:type="spellEnd"/>
      <w:r w:rsidRPr="00597597">
        <w:rPr>
          <w:sz w:val="24"/>
          <w:szCs w:val="24"/>
          <w:lang w:bidi="ar-SA"/>
        </w:rPr>
        <w:t xml:space="preserve"> - CPF: 114.XXX.XXX-57</w:t>
      </w:r>
      <w:r w:rsidRPr="00597597">
        <w:rPr>
          <w:b/>
          <w:bCs/>
          <w:sz w:val="24"/>
          <w:szCs w:val="24"/>
          <w:lang w:bidi="ar-SA"/>
        </w:rPr>
        <w:t>;</w:t>
      </w:r>
    </w:p>
    <w:p w14:paraId="20A2B7D0" w14:textId="77777777" w:rsidR="00597597" w:rsidRPr="00597597" w:rsidRDefault="00597597" w:rsidP="00597597">
      <w:pPr>
        <w:widowControl/>
        <w:numPr>
          <w:ilvl w:val="3"/>
          <w:numId w:val="33"/>
        </w:numPr>
        <w:tabs>
          <w:tab w:val="left" w:pos="6"/>
        </w:tabs>
        <w:autoSpaceDE/>
        <w:autoSpaceDN/>
        <w:spacing w:line="360" w:lineRule="auto"/>
        <w:ind w:right="-15"/>
        <w:jc w:val="both"/>
        <w:rPr>
          <w:sz w:val="24"/>
          <w:szCs w:val="24"/>
          <w:lang w:bidi="ar-SA"/>
        </w:rPr>
      </w:pPr>
      <w:r w:rsidRPr="00597597">
        <w:rPr>
          <w:sz w:val="24"/>
          <w:szCs w:val="24"/>
          <w:lang w:bidi="ar-SA"/>
        </w:rPr>
        <w:t>O fiscal técnico anotará em registro próprio todas as ocorrências relacionadas com a execução do CONTRATO, determinando o que for necessário à regularização das faltas ou defeitos observados.</w:t>
      </w:r>
    </w:p>
    <w:p w14:paraId="1D726C8C"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Identificada qualquer inexatidão ou irregularidade, o fiscal técnico do CONTRATO emitirá notificações para a correção da execução do objeto, determinando prazo para a correção.</w:t>
      </w:r>
    </w:p>
    <w:p w14:paraId="49BB035C"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O fiscal técnico do CONTRATO informará ao gestor, em tempo hábil, a situação que demandar decisão ou adoção de medidas que ultrapassem sua competência, para que adote as medidas necessárias e saneadoras, se for o caso.</w:t>
      </w:r>
    </w:p>
    <w:p w14:paraId="267CCBB9"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No caso de ocorrências que possam inviabilizar a execução do objeto nas datas aprazadas, o fiscal técnico comunicará o fato imediatamente ao gestor.</w:t>
      </w:r>
    </w:p>
    <w:p w14:paraId="1CA02FE2" w14:textId="77777777" w:rsidR="00597597" w:rsidRPr="00597597" w:rsidRDefault="00597597" w:rsidP="00597597">
      <w:pPr>
        <w:widowControl/>
        <w:numPr>
          <w:ilvl w:val="3"/>
          <w:numId w:val="33"/>
        </w:numPr>
        <w:tabs>
          <w:tab w:val="left" w:pos="709"/>
        </w:tabs>
        <w:autoSpaceDE/>
        <w:autoSpaceDN/>
        <w:spacing w:line="360" w:lineRule="auto"/>
        <w:ind w:right="-15"/>
        <w:jc w:val="both"/>
        <w:rPr>
          <w:sz w:val="24"/>
          <w:szCs w:val="24"/>
          <w:lang w:bidi="ar-SA"/>
        </w:rPr>
      </w:pPr>
      <w:r w:rsidRPr="00597597">
        <w:rPr>
          <w:sz w:val="24"/>
          <w:szCs w:val="24"/>
          <w:lang w:bidi="ar-SA"/>
        </w:rPr>
        <w:t>O fiscal técnico do CONTRATO comunicará ao gestor, em tempo hábil, o término da vigência sob sua responsabilidade, com vistas à prorrogação.</w:t>
      </w:r>
    </w:p>
    <w:p w14:paraId="4859A301" w14:textId="77777777" w:rsidR="00597597" w:rsidRPr="00597597" w:rsidRDefault="00597597" w:rsidP="00597597">
      <w:pPr>
        <w:tabs>
          <w:tab w:val="left" w:pos="709"/>
        </w:tabs>
        <w:autoSpaceDE/>
        <w:autoSpaceDN/>
        <w:spacing w:line="360" w:lineRule="auto"/>
        <w:ind w:right="-15"/>
        <w:jc w:val="both"/>
        <w:rPr>
          <w:sz w:val="24"/>
          <w:szCs w:val="24"/>
          <w:lang w:bidi="ar-SA"/>
        </w:rPr>
      </w:pPr>
    </w:p>
    <w:p w14:paraId="31CF3628"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DO PAGAMENTO E LIQUIDAÇÃO</w:t>
      </w:r>
    </w:p>
    <w:p w14:paraId="755D595F"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PAGAMENTO</w:t>
      </w:r>
    </w:p>
    <w:p w14:paraId="193A7E3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Os valores devidos pela Administração Pública Municipal serão pagos após liquidação formal e objetiva do serviço, em até 30 (trinta) dias, obrigando-se a o CONTRATADA a manter conta corrente e a fornecer o número desta conjuntamente com o documento fiscal e fatura correspondente, acompanhado dos documentos fiscais de regularidade perante a seguridade social (FEDERAL/FGTS).</w:t>
      </w:r>
    </w:p>
    <w:p w14:paraId="74098CD9"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Dos valores devidos, serão descontados os tributos incidentes na condição de responsável.</w:t>
      </w:r>
    </w:p>
    <w:p w14:paraId="2D6D64DB"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lastRenderedPageBreak/>
        <w:t>As notas fiscais deverão ser encaminhadas à Secretaria Municipal de Saúde, conforme constante na Nota de Empenho.</w:t>
      </w:r>
    </w:p>
    <w:p w14:paraId="58C3017F" w14:textId="77777777" w:rsid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 CONTRATADA ficará obrigada a emitir Nota Fiscal Eletrônica para pagamento do objeto desta contratação.</w:t>
      </w:r>
    </w:p>
    <w:p w14:paraId="49AAC226" w14:textId="44F8BA3F" w:rsidR="00EB3D05" w:rsidRPr="00597597" w:rsidRDefault="00EB3D05" w:rsidP="00597597">
      <w:pPr>
        <w:widowControl/>
        <w:numPr>
          <w:ilvl w:val="2"/>
          <w:numId w:val="33"/>
        </w:numPr>
        <w:autoSpaceDE/>
        <w:autoSpaceDN/>
        <w:spacing w:line="360" w:lineRule="auto"/>
        <w:ind w:right="-15"/>
        <w:jc w:val="both"/>
        <w:rPr>
          <w:sz w:val="24"/>
          <w:szCs w:val="24"/>
          <w:lang w:bidi="ar-SA"/>
        </w:rPr>
      </w:pPr>
      <w:r w:rsidRPr="00EB3D05">
        <w:rPr>
          <w:sz w:val="24"/>
          <w:szCs w:val="24"/>
          <w:lang w:bidi="ar-SA"/>
        </w:rPr>
        <w:t>O pagamento será efetuado em 12 (doze) parcelas mensais, iguais e sucessivas, correspondentes à vigência contratual, mediante apresentação da Nota Fiscal/Fatura, desde que atestada pelo fiscal do contrato a regular execução dos serviços e mantidas as condições de habilitação da contratada</w:t>
      </w:r>
      <w:r>
        <w:rPr>
          <w:sz w:val="24"/>
          <w:szCs w:val="24"/>
          <w:lang w:bidi="ar-SA"/>
        </w:rPr>
        <w:t>.</w:t>
      </w:r>
    </w:p>
    <w:p w14:paraId="4C1D3A1B"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Os pagamentos serão efetuados através de depósito em conta corrente vinculado ao CNPJ da CONTRATADA, mediante apresentação da Nota Fiscal, devidamente atestada por servidor encarregado do recebimento, e observado o cumprimento integral das disposições contidas no Termo de Referência.</w:t>
      </w:r>
    </w:p>
    <w:p w14:paraId="184AF6E7"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Caso haja documentos faltantes ou incorretos não será iniciada a contagem do prazo para pagamento.</w:t>
      </w:r>
    </w:p>
    <w:p w14:paraId="0EEEAE46"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Liquidação</w:t>
      </w:r>
    </w:p>
    <w:p w14:paraId="75A0694D"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 xml:space="preserve">Para fins de liquidação, o setor competente deverá verificar se a nota fiscal ou instrumento de cobrança equivalente apresentado expressa os elementos necessários e essenciais do documento, tais como: </w:t>
      </w:r>
    </w:p>
    <w:p w14:paraId="25F49FD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o prazo de validade;</w:t>
      </w:r>
    </w:p>
    <w:p w14:paraId="34A3DDAF"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a data da emissão; </w:t>
      </w:r>
    </w:p>
    <w:p w14:paraId="0D7C445D"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os dados da Nota de Empenho e da CONTRATANTE; </w:t>
      </w:r>
    </w:p>
    <w:p w14:paraId="735769B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o período respectivo de execução do objeto; </w:t>
      </w:r>
    </w:p>
    <w:p w14:paraId="7B7E9732"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o valor a pagar; e </w:t>
      </w:r>
    </w:p>
    <w:p w14:paraId="427B4895"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eventual destaque do valor de retenções tributárias cabíveis.</w:t>
      </w:r>
    </w:p>
    <w:p w14:paraId="0E9C59DE"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 xml:space="preserve"> Havendo erro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sem ônus ao CONTRATANTE;</w:t>
      </w:r>
    </w:p>
    <w:p w14:paraId="1F30560B"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FORMA E CRITÉRIOS DE SELEÇÃO DO FORNECEDOR E FORMA DE FORNECIMENTO</w:t>
      </w:r>
    </w:p>
    <w:p w14:paraId="1C61A6E9"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Forma de execução</w:t>
      </w:r>
    </w:p>
    <w:p w14:paraId="694CF3F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lastRenderedPageBreak/>
        <w:t>O fornecedor será selecionado por meio de DISPENSA DE LICITAÇÃO, na forma ELETRÔNICA, com adoção do critério de julgamento de MENOR PREÇO GLOBAL;</w:t>
      </w:r>
    </w:p>
    <w:p w14:paraId="4839055B"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Exigências de habilitação</w:t>
      </w:r>
    </w:p>
    <w:p w14:paraId="4E8F42B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Para fins de habilitação, deverá o fornecedor comprovar os seguintes requisitos:</w:t>
      </w:r>
    </w:p>
    <w:p w14:paraId="68FFF57E"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b/>
          <w:bCs/>
          <w:sz w:val="24"/>
          <w:szCs w:val="24"/>
          <w:lang w:bidi="ar-SA"/>
        </w:rPr>
        <w:t xml:space="preserve">PARA COMPROVAÇÃO DA HABILITAÇÃO JURÍDICA: </w:t>
      </w:r>
    </w:p>
    <w:p w14:paraId="3E79E2C0"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Cópia do RG e CPF ou CNH do representante legal da Empresa; </w:t>
      </w:r>
    </w:p>
    <w:p w14:paraId="64FCC2E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Tratando-se de procurador, apresentar procuração por Instrumento Público ou Particular; </w:t>
      </w:r>
    </w:p>
    <w:p w14:paraId="4FCD177E"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Contrato social, ou documento equivalente, devidamente registrado na Junta Comercial da respectiva sede; </w:t>
      </w:r>
    </w:p>
    <w:p w14:paraId="0A0B09E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Decreto de autorização, em se tratando de empresa ou sociedade estrangeira em funcionamento no país; </w:t>
      </w:r>
    </w:p>
    <w:p w14:paraId="6486ACB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CNPJ - Prova de inscrição no Cadastro Nacional de Pessoas Jurídicas.</w:t>
      </w:r>
    </w:p>
    <w:p w14:paraId="1D9BE5B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b/>
          <w:bCs/>
          <w:sz w:val="24"/>
          <w:szCs w:val="24"/>
          <w:lang w:bidi="ar-SA"/>
        </w:rPr>
        <w:t>PARA COMPROVAÇÃO DA REGULARIDADE FISCAL E TRABALHISTA:</w:t>
      </w:r>
    </w:p>
    <w:p w14:paraId="00C91233"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Prova de regularidade conjunta, relativa a Tributos Federais, Dívida Ativa da União, </w:t>
      </w:r>
      <w:proofErr w:type="gramStart"/>
      <w:r w:rsidRPr="00597597">
        <w:rPr>
          <w:sz w:val="24"/>
          <w:szCs w:val="24"/>
          <w:lang w:bidi="ar-SA"/>
        </w:rPr>
        <w:t>e  Contribuições</w:t>
      </w:r>
      <w:proofErr w:type="gramEnd"/>
      <w:r w:rsidRPr="00597597">
        <w:rPr>
          <w:sz w:val="24"/>
          <w:szCs w:val="24"/>
          <w:lang w:bidi="ar-SA"/>
        </w:rPr>
        <w:t xml:space="preserve"> Sociais (INSS), expedida pela Secretaria da Receita Federal; </w:t>
      </w:r>
    </w:p>
    <w:p w14:paraId="3CCBEB25"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Certidão de Tributos Estaduais, expedida pela Secretaria de Estado da Fazenda, do domicílio </w:t>
      </w:r>
      <w:proofErr w:type="gramStart"/>
      <w:r w:rsidRPr="00597597">
        <w:rPr>
          <w:sz w:val="24"/>
          <w:szCs w:val="24"/>
          <w:lang w:bidi="ar-SA"/>
        </w:rPr>
        <w:t>ou  sede</w:t>
      </w:r>
      <w:proofErr w:type="gramEnd"/>
      <w:r w:rsidRPr="00597597">
        <w:rPr>
          <w:sz w:val="24"/>
          <w:szCs w:val="24"/>
          <w:lang w:bidi="ar-SA"/>
        </w:rPr>
        <w:t xml:space="preserve"> do proponente, ou outra equivalente, na forma da Lei; </w:t>
      </w:r>
    </w:p>
    <w:p w14:paraId="7608C241"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Certidão Negativa de Débitos Municipais, do domicílio ou sede do proponente, na forma da Lei. </w:t>
      </w:r>
    </w:p>
    <w:p w14:paraId="49113EC9"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Prova de regularidade relativa ao Fundo de Garantia por Tempo de Serviço (FGTS), demonstrando situação regular no cumprimento dos encargos sociais instituídos por Lei; </w:t>
      </w:r>
    </w:p>
    <w:p w14:paraId="35A27292"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Apresentar Certidão Negativa de Débitos Trabalhistas – CNDT, conforme prevê a Lei Federal nº 12.440, de 07/07/2011. </w:t>
      </w:r>
    </w:p>
    <w:p w14:paraId="341224CE"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b/>
          <w:bCs/>
          <w:sz w:val="24"/>
          <w:szCs w:val="24"/>
          <w:lang w:bidi="ar-SA"/>
        </w:rPr>
        <w:t xml:space="preserve">PARA QUALIFICAÇÃO </w:t>
      </w:r>
      <w:proofErr w:type="gramStart"/>
      <w:r w:rsidRPr="00597597">
        <w:rPr>
          <w:b/>
          <w:bCs/>
          <w:sz w:val="24"/>
          <w:szCs w:val="24"/>
          <w:lang w:bidi="ar-SA"/>
        </w:rPr>
        <w:t>ECONÔMICO FINANCEIRA</w:t>
      </w:r>
      <w:proofErr w:type="gramEnd"/>
      <w:r w:rsidRPr="00597597">
        <w:rPr>
          <w:b/>
          <w:bCs/>
          <w:sz w:val="24"/>
          <w:szCs w:val="24"/>
          <w:lang w:bidi="ar-SA"/>
        </w:rPr>
        <w:t xml:space="preserve">: </w:t>
      </w:r>
    </w:p>
    <w:p w14:paraId="371ABD8A"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Certidão negativa de pedido de recuperação judicial, concordata ou falência, expedida pelo distribuidor da sede do(a) proponente, ou execução patrimonial, expedida no domicílio do(a) licitante. Não constando o prazo de validade, para fins de aceite, será considerada apenas certidões expedidas num prazo não superior a 180 (cento e oitenta) dias corridos anteriores à data de abertura do procedimento.</w:t>
      </w:r>
    </w:p>
    <w:p w14:paraId="17E634A5"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lastRenderedPageBreak/>
        <w:t>Conforme Acórdão 1201/2020 TCU - Plenário, para empresas que estejam em processo de recuperação judicial, estas deverão apresentar o Plano de Recuperação já homologado pelo juízo competente e em pleno vigor, sem prejuízos do atendimento a todos os requisitos de habilitação econômico-financeira estabelecidos no edital.</w:t>
      </w:r>
    </w:p>
    <w:p w14:paraId="757E6BCA" w14:textId="77777777" w:rsidR="00597597" w:rsidRPr="00597597" w:rsidRDefault="00597597" w:rsidP="00597597">
      <w:pPr>
        <w:widowControl/>
        <w:numPr>
          <w:ilvl w:val="3"/>
          <w:numId w:val="33"/>
        </w:numPr>
        <w:autoSpaceDE/>
        <w:autoSpaceDN/>
        <w:spacing w:line="360" w:lineRule="auto"/>
        <w:ind w:right="-15"/>
        <w:jc w:val="both"/>
        <w:rPr>
          <w:sz w:val="24"/>
          <w:szCs w:val="24"/>
          <w:lang w:bidi="ar-SA"/>
        </w:rPr>
      </w:pPr>
      <w:r w:rsidRPr="00597597">
        <w:rPr>
          <w:sz w:val="24"/>
          <w:szCs w:val="24"/>
          <w:lang w:bidi="ar-SA"/>
        </w:rPr>
        <w:t xml:space="preserve">Deverão os participantes apresentar </w:t>
      </w:r>
      <w:r w:rsidRPr="00597597">
        <w:rPr>
          <w:b/>
          <w:bCs/>
          <w:sz w:val="24"/>
          <w:szCs w:val="24"/>
          <w:lang w:bidi="ar-SA"/>
        </w:rPr>
        <w:t>demonstrativos de formação de preços</w:t>
      </w:r>
      <w:r w:rsidRPr="00597597">
        <w:rPr>
          <w:sz w:val="24"/>
          <w:szCs w:val="24"/>
          <w:lang w:bidi="ar-SA"/>
        </w:rPr>
        <w:t xml:space="preserve"> juntamente com a proposta</w:t>
      </w:r>
    </w:p>
    <w:p w14:paraId="0DFA1A06"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b/>
          <w:bCs/>
          <w:sz w:val="24"/>
          <w:szCs w:val="24"/>
          <w:lang w:bidi="ar-SA"/>
        </w:rPr>
        <w:t>PARA QUALIFICAÇÃO TÉCNICA:</w:t>
      </w:r>
    </w:p>
    <w:p w14:paraId="4EC5128C" w14:textId="77777777" w:rsidR="00597597" w:rsidRPr="00597597" w:rsidRDefault="00597597" w:rsidP="00597597">
      <w:pPr>
        <w:widowControl/>
        <w:numPr>
          <w:ilvl w:val="3"/>
          <w:numId w:val="33"/>
        </w:numPr>
        <w:autoSpaceDE/>
        <w:autoSpaceDN/>
        <w:spacing w:line="360" w:lineRule="auto"/>
        <w:ind w:right="-17"/>
        <w:jc w:val="both"/>
        <w:rPr>
          <w:sz w:val="24"/>
          <w:szCs w:val="24"/>
          <w:lang w:bidi="ar-SA"/>
        </w:rPr>
      </w:pPr>
      <w:r w:rsidRPr="00597597">
        <w:rPr>
          <w:sz w:val="24"/>
          <w:szCs w:val="24"/>
          <w:lang w:bidi="ar-SA"/>
        </w:rPr>
        <w:t>Apresentar atestado de capacidade técnica, que comprove que a empresa interessada tenha fornecido ou esteja fornecendo serviços pertinentes e compatíveis com o objeto deste edital, podendo ser emitido por pessoa jurídica de direito público ou privado, conforme preconizado no Art. 67, da Lei Federal nº 14.133/2021.</w:t>
      </w:r>
    </w:p>
    <w:p w14:paraId="796571CD" w14:textId="77777777" w:rsidR="00597597" w:rsidRPr="00597597" w:rsidRDefault="00597597" w:rsidP="00597597">
      <w:pPr>
        <w:widowControl/>
        <w:numPr>
          <w:ilvl w:val="3"/>
          <w:numId w:val="33"/>
        </w:numPr>
        <w:autoSpaceDE/>
        <w:autoSpaceDN/>
        <w:spacing w:line="360" w:lineRule="auto"/>
        <w:ind w:right="-17"/>
        <w:jc w:val="both"/>
        <w:rPr>
          <w:sz w:val="24"/>
          <w:szCs w:val="24"/>
          <w:lang w:bidi="ar-SA"/>
        </w:rPr>
      </w:pPr>
      <w:r w:rsidRPr="00597597">
        <w:rPr>
          <w:sz w:val="24"/>
          <w:szCs w:val="24"/>
          <w:lang w:bidi="ar-SA"/>
        </w:rPr>
        <w:t xml:space="preserve">Para fins da comprovação de que trata este subitem, os atestados deverão dizer respeito a contratos executados com as seguintes características mínimas: </w:t>
      </w:r>
    </w:p>
    <w:p w14:paraId="43CBC9B9"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Será admitida, para fins de comprovação de quantitativo mínimo, a apresentação e o somatório de diferentes atestados executados de forma concomitante.</w:t>
      </w:r>
    </w:p>
    <w:p w14:paraId="7C06889C"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Os atestados de capacidade técnica poderão ser apresentados em nome da matriz ou da filial do fornecedor.</w:t>
      </w:r>
    </w:p>
    <w:p w14:paraId="21B3B0AD"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58D94D3" w14:textId="77777777" w:rsidR="00597597" w:rsidRPr="00597597" w:rsidRDefault="00597597" w:rsidP="00597597">
      <w:pPr>
        <w:widowControl/>
        <w:numPr>
          <w:ilvl w:val="3"/>
          <w:numId w:val="33"/>
        </w:numPr>
        <w:autoSpaceDE/>
        <w:autoSpaceDN/>
        <w:spacing w:line="360" w:lineRule="auto"/>
        <w:ind w:right="-17"/>
        <w:jc w:val="both"/>
        <w:rPr>
          <w:sz w:val="24"/>
          <w:szCs w:val="24"/>
          <w:lang w:bidi="ar-SA"/>
        </w:rPr>
      </w:pPr>
      <w:r w:rsidRPr="00597597">
        <w:rPr>
          <w:sz w:val="24"/>
          <w:szCs w:val="24"/>
          <w:lang w:bidi="ar-SA"/>
        </w:rPr>
        <w:t xml:space="preserve">As seguintes informações são essenciais e devem estar presentes no Atestado de Capacidade Técnica: </w:t>
      </w:r>
    </w:p>
    <w:p w14:paraId="23930A11"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A assinatura do responsável da empresa privada ou órgão público que está emitindo o atestado;</w:t>
      </w:r>
    </w:p>
    <w:p w14:paraId="5AF5F67B"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Razão social da empresa privada ou órgão público que está emitindo o atestado;</w:t>
      </w:r>
    </w:p>
    <w:p w14:paraId="28FDB164"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CNPJ da empresa privada ou órgão público que está emitindo o atestado;</w:t>
      </w:r>
    </w:p>
    <w:p w14:paraId="278B019A"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Endereço da empresa privada ou órgão público que está emitindo o atestado;</w:t>
      </w:r>
    </w:p>
    <w:p w14:paraId="1AC9343C"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 xml:space="preserve">Razão </w:t>
      </w:r>
      <w:proofErr w:type="gramStart"/>
      <w:r w:rsidRPr="00597597">
        <w:rPr>
          <w:sz w:val="24"/>
          <w:szCs w:val="24"/>
          <w:lang w:bidi="ar-SA"/>
        </w:rPr>
        <w:t>social  e</w:t>
      </w:r>
      <w:proofErr w:type="gramEnd"/>
      <w:r w:rsidRPr="00597597">
        <w:rPr>
          <w:sz w:val="24"/>
          <w:szCs w:val="24"/>
          <w:lang w:bidi="ar-SA"/>
        </w:rPr>
        <w:t xml:space="preserve"> CNPJ  da empresa contratada;</w:t>
      </w:r>
    </w:p>
    <w:p w14:paraId="33E5999F"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t>Lista dos produtos que a empresa contratada forneceu ou dos serviços que a empresa contratada executou;</w:t>
      </w:r>
    </w:p>
    <w:p w14:paraId="0A43289B" w14:textId="77777777" w:rsidR="00597597" w:rsidRPr="00597597" w:rsidRDefault="00597597" w:rsidP="00597597">
      <w:pPr>
        <w:widowControl/>
        <w:numPr>
          <w:ilvl w:val="4"/>
          <w:numId w:val="33"/>
        </w:numPr>
        <w:autoSpaceDE/>
        <w:autoSpaceDN/>
        <w:spacing w:line="360" w:lineRule="auto"/>
        <w:ind w:right="-17"/>
        <w:jc w:val="both"/>
        <w:rPr>
          <w:sz w:val="24"/>
          <w:szCs w:val="24"/>
          <w:lang w:bidi="ar-SA"/>
        </w:rPr>
      </w:pPr>
      <w:r w:rsidRPr="00597597">
        <w:rPr>
          <w:sz w:val="24"/>
          <w:szCs w:val="24"/>
          <w:lang w:bidi="ar-SA"/>
        </w:rPr>
        <w:lastRenderedPageBreak/>
        <w:t>As quantidades, a duração e o período do contrato;</w:t>
      </w:r>
    </w:p>
    <w:p w14:paraId="4D796C7E"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ESTIMATIVAS DO VALOR DA CONTRATAÇÃO</w:t>
      </w:r>
    </w:p>
    <w:p w14:paraId="464401BA"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O valor estimado total da contratação é de R$ 49.368,42 (quarenta e nove mil, trezentos e sessenta e oito reais e quarenta e dois centavos), conforme os custos unitários e totais apurados por meio do tratamento dos dados constantes do Mapa de Preços, elaborado com base nas cotações obtidas junto a fornecedores, observadas as disposições da Lei nº 14.133/2021. Os valores unitários e totais estimados encontram-se discriminados na tabela abaixo:</w:t>
      </w:r>
    </w:p>
    <w:tbl>
      <w:tblPr>
        <w:tblW w:w="9986" w:type="dxa"/>
        <w:jc w:val="center"/>
        <w:tblCellMar>
          <w:left w:w="70" w:type="dxa"/>
          <w:right w:w="70" w:type="dxa"/>
        </w:tblCellMar>
        <w:tblLook w:val="04A0" w:firstRow="1" w:lastRow="0" w:firstColumn="1" w:lastColumn="0" w:noHBand="0" w:noVBand="1"/>
      </w:tblPr>
      <w:tblGrid>
        <w:gridCol w:w="618"/>
        <w:gridCol w:w="4339"/>
        <w:gridCol w:w="1134"/>
        <w:gridCol w:w="853"/>
        <w:gridCol w:w="1426"/>
        <w:gridCol w:w="1616"/>
      </w:tblGrid>
      <w:tr w:rsidR="00597597" w:rsidRPr="00597597" w14:paraId="2545B763" w14:textId="77777777" w:rsidTr="009D2777">
        <w:trPr>
          <w:trHeight w:val="255"/>
          <w:jc w:val="center"/>
        </w:trPr>
        <w:tc>
          <w:tcPr>
            <w:tcW w:w="9986"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3A032240"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PREÇO TOTAL ESTIMADO DA AQUISIÇÃO</w:t>
            </w:r>
          </w:p>
        </w:tc>
      </w:tr>
      <w:tr w:rsidR="00597597" w:rsidRPr="00597597" w14:paraId="1CFCF742" w14:textId="77777777" w:rsidTr="009D2777">
        <w:trPr>
          <w:trHeight w:val="255"/>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0509"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ITEM</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14:paraId="4F6333B0"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C2C5E0"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UNIDADE</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A2DDB2B"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 xml:space="preserve"> QTDE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C3DF4AF"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 xml:space="preserve"> V. UNITÁRIO ESTIMADO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6FE0C546"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 xml:space="preserve"> V. TOTAL ESTIMADO </w:t>
            </w:r>
          </w:p>
        </w:tc>
      </w:tr>
      <w:tr w:rsidR="00597597" w:rsidRPr="00597597" w14:paraId="15305ED8"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FA656F3"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w:t>
            </w:r>
          </w:p>
        </w:tc>
        <w:tc>
          <w:tcPr>
            <w:tcW w:w="4339" w:type="dxa"/>
            <w:tcBorders>
              <w:top w:val="nil"/>
              <w:left w:val="nil"/>
              <w:bottom w:val="single" w:sz="4" w:space="0" w:color="auto"/>
              <w:right w:val="single" w:sz="4" w:space="0" w:color="auto"/>
            </w:tcBorders>
            <w:shd w:val="clear" w:color="auto" w:fill="auto"/>
            <w:vAlign w:val="center"/>
            <w:hideMark/>
          </w:tcPr>
          <w:p w14:paraId="1B62760E"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I/M.BENZ SPRINTER MARTM</w:t>
            </w:r>
            <w:proofErr w:type="gramStart"/>
            <w:r w:rsidRPr="00597597">
              <w:rPr>
                <w:rFonts w:eastAsia="Times New Roman"/>
                <w:color w:val="000000"/>
                <w:sz w:val="20"/>
                <w:szCs w:val="20"/>
                <w:lang w:val="en-US" w:bidi="ar-SA"/>
              </w:rPr>
              <w:t>4  BBS</w:t>
            </w:r>
            <w:proofErr w:type="gramEnd"/>
            <w:r w:rsidRPr="00597597">
              <w:rPr>
                <w:rFonts w:eastAsia="Times New Roman"/>
                <w:color w:val="000000"/>
                <w:sz w:val="20"/>
                <w:szCs w:val="20"/>
                <w:lang w:val="en-US" w:bidi="ar-SA"/>
              </w:rPr>
              <w:t>-1382</w:t>
            </w:r>
          </w:p>
        </w:tc>
        <w:tc>
          <w:tcPr>
            <w:tcW w:w="1134" w:type="dxa"/>
            <w:tcBorders>
              <w:top w:val="nil"/>
              <w:left w:val="nil"/>
              <w:bottom w:val="single" w:sz="4" w:space="0" w:color="auto"/>
              <w:right w:val="single" w:sz="4" w:space="0" w:color="auto"/>
            </w:tcBorders>
            <w:shd w:val="clear" w:color="auto" w:fill="auto"/>
            <w:noWrap/>
            <w:vAlign w:val="center"/>
            <w:hideMark/>
          </w:tcPr>
          <w:p w14:paraId="2B57BF65"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056440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687CC58A"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R$ 4.604,950 </w:t>
            </w:r>
          </w:p>
        </w:tc>
        <w:tc>
          <w:tcPr>
            <w:tcW w:w="1616" w:type="dxa"/>
            <w:tcBorders>
              <w:top w:val="nil"/>
              <w:left w:val="nil"/>
              <w:bottom w:val="single" w:sz="4" w:space="0" w:color="auto"/>
              <w:right w:val="single" w:sz="4" w:space="0" w:color="auto"/>
            </w:tcBorders>
            <w:shd w:val="clear" w:color="auto" w:fill="auto"/>
            <w:noWrap/>
            <w:vAlign w:val="center"/>
            <w:hideMark/>
          </w:tcPr>
          <w:p w14:paraId="15B328C9"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R$ 4.604,950 </w:t>
            </w:r>
          </w:p>
        </w:tc>
      </w:tr>
      <w:tr w:rsidR="00597597" w:rsidRPr="00597597" w14:paraId="2182CFBC"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BB3444E"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2</w:t>
            </w:r>
          </w:p>
        </w:tc>
        <w:tc>
          <w:tcPr>
            <w:tcW w:w="4339" w:type="dxa"/>
            <w:tcBorders>
              <w:top w:val="nil"/>
              <w:left w:val="nil"/>
              <w:bottom w:val="single" w:sz="4" w:space="0" w:color="auto"/>
              <w:right w:val="single" w:sz="4" w:space="0" w:color="auto"/>
            </w:tcBorders>
            <w:shd w:val="clear" w:color="auto" w:fill="auto"/>
            <w:vAlign w:val="center"/>
            <w:hideMark/>
          </w:tcPr>
          <w:p w14:paraId="27505B40"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NEW HB20 1.0 </w:t>
            </w:r>
            <w:proofErr w:type="gramStart"/>
            <w:r w:rsidRPr="00597597">
              <w:rPr>
                <w:rFonts w:eastAsia="Times New Roman"/>
                <w:color w:val="000000"/>
                <w:sz w:val="20"/>
                <w:szCs w:val="20"/>
                <w:lang w:val="en-US" w:bidi="ar-SA"/>
              </w:rPr>
              <w:t>VISION  RHS</w:t>
            </w:r>
            <w:proofErr w:type="gramEnd"/>
            <w:r w:rsidRPr="00597597">
              <w:rPr>
                <w:rFonts w:eastAsia="Times New Roman"/>
                <w:color w:val="000000"/>
                <w:sz w:val="20"/>
                <w:szCs w:val="20"/>
                <w:lang w:val="en-US" w:bidi="ar-SA"/>
              </w:rPr>
              <w:t>-4H08</w:t>
            </w:r>
          </w:p>
        </w:tc>
        <w:tc>
          <w:tcPr>
            <w:tcW w:w="1134" w:type="dxa"/>
            <w:tcBorders>
              <w:top w:val="nil"/>
              <w:left w:val="nil"/>
              <w:bottom w:val="single" w:sz="4" w:space="0" w:color="auto"/>
              <w:right w:val="single" w:sz="4" w:space="0" w:color="auto"/>
            </w:tcBorders>
            <w:shd w:val="clear" w:color="auto" w:fill="auto"/>
            <w:noWrap/>
            <w:vAlign w:val="center"/>
            <w:hideMark/>
          </w:tcPr>
          <w:p w14:paraId="50C963EA"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590AF4A7"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458930C"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R$ 2.060,950 </w:t>
            </w:r>
          </w:p>
        </w:tc>
        <w:tc>
          <w:tcPr>
            <w:tcW w:w="1616" w:type="dxa"/>
            <w:tcBorders>
              <w:top w:val="nil"/>
              <w:left w:val="nil"/>
              <w:bottom w:val="single" w:sz="4" w:space="0" w:color="auto"/>
              <w:right w:val="single" w:sz="4" w:space="0" w:color="auto"/>
            </w:tcBorders>
            <w:shd w:val="clear" w:color="auto" w:fill="auto"/>
            <w:noWrap/>
            <w:vAlign w:val="center"/>
            <w:hideMark/>
          </w:tcPr>
          <w:p w14:paraId="250DE7D0"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R$ 2.060,950 </w:t>
            </w:r>
          </w:p>
        </w:tc>
      </w:tr>
      <w:tr w:rsidR="00597597" w:rsidRPr="00597597" w14:paraId="5DAB2C61"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268297A"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3</w:t>
            </w:r>
          </w:p>
        </w:tc>
        <w:tc>
          <w:tcPr>
            <w:tcW w:w="4339" w:type="dxa"/>
            <w:tcBorders>
              <w:top w:val="nil"/>
              <w:left w:val="nil"/>
              <w:bottom w:val="single" w:sz="4" w:space="0" w:color="auto"/>
              <w:right w:val="single" w:sz="4" w:space="0" w:color="auto"/>
            </w:tcBorders>
            <w:shd w:val="clear" w:color="auto" w:fill="auto"/>
            <w:vAlign w:val="center"/>
            <w:hideMark/>
          </w:tcPr>
          <w:p w14:paraId="610C006A"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CITROEN/C3 LIVE </w:t>
            </w:r>
            <w:proofErr w:type="gramStart"/>
            <w:r w:rsidRPr="00597597">
              <w:rPr>
                <w:rFonts w:eastAsia="Times New Roman"/>
                <w:color w:val="000000"/>
                <w:sz w:val="20"/>
                <w:szCs w:val="20"/>
                <w:lang w:val="en-US" w:bidi="ar-SA"/>
              </w:rPr>
              <w:t>1.0  SEE</w:t>
            </w:r>
            <w:proofErr w:type="gramEnd"/>
            <w:r w:rsidRPr="00597597">
              <w:rPr>
                <w:rFonts w:eastAsia="Times New Roman"/>
                <w:color w:val="000000"/>
                <w:sz w:val="20"/>
                <w:szCs w:val="20"/>
                <w:lang w:val="en-US" w:bidi="ar-SA"/>
              </w:rPr>
              <w:t>-6H10</w:t>
            </w:r>
          </w:p>
        </w:tc>
        <w:tc>
          <w:tcPr>
            <w:tcW w:w="1134" w:type="dxa"/>
            <w:tcBorders>
              <w:top w:val="nil"/>
              <w:left w:val="nil"/>
              <w:bottom w:val="single" w:sz="4" w:space="0" w:color="auto"/>
              <w:right w:val="single" w:sz="4" w:space="0" w:color="auto"/>
            </w:tcBorders>
            <w:shd w:val="clear" w:color="auto" w:fill="auto"/>
            <w:noWrap/>
            <w:vAlign w:val="center"/>
            <w:hideMark/>
          </w:tcPr>
          <w:p w14:paraId="2478CD35"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96536E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4AF83527"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R$ 2.043,150 </w:t>
            </w:r>
          </w:p>
        </w:tc>
        <w:tc>
          <w:tcPr>
            <w:tcW w:w="1616" w:type="dxa"/>
            <w:tcBorders>
              <w:top w:val="nil"/>
              <w:left w:val="nil"/>
              <w:bottom w:val="single" w:sz="4" w:space="0" w:color="auto"/>
              <w:right w:val="single" w:sz="4" w:space="0" w:color="auto"/>
            </w:tcBorders>
            <w:shd w:val="clear" w:color="auto" w:fill="auto"/>
            <w:noWrap/>
            <w:vAlign w:val="center"/>
            <w:hideMark/>
          </w:tcPr>
          <w:p w14:paraId="2F1BEEF6"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R$ 2.043,150 </w:t>
            </w:r>
          </w:p>
        </w:tc>
      </w:tr>
      <w:tr w:rsidR="00597597" w:rsidRPr="00597597" w14:paraId="3BE9B6C5"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AD27D5A"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4</w:t>
            </w:r>
          </w:p>
        </w:tc>
        <w:tc>
          <w:tcPr>
            <w:tcW w:w="4339" w:type="dxa"/>
            <w:tcBorders>
              <w:top w:val="nil"/>
              <w:left w:val="nil"/>
              <w:bottom w:val="single" w:sz="4" w:space="0" w:color="auto"/>
              <w:right w:val="single" w:sz="4" w:space="0" w:color="auto"/>
            </w:tcBorders>
            <w:shd w:val="clear" w:color="auto" w:fill="auto"/>
            <w:vAlign w:val="center"/>
            <w:hideMark/>
          </w:tcPr>
          <w:p w14:paraId="481F9FB1"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CITROEN/C3 LIVE </w:t>
            </w:r>
            <w:proofErr w:type="gramStart"/>
            <w:r w:rsidRPr="00597597">
              <w:rPr>
                <w:rFonts w:eastAsia="Times New Roman"/>
                <w:color w:val="000000"/>
                <w:sz w:val="20"/>
                <w:szCs w:val="20"/>
                <w:lang w:val="en-US" w:bidi="ar-SA"/>
              </w:rPr>
              <w:t>1.0  SEE</w:t>
            </w:r>
            <w:proofErr w:type="gramEnd"/>
            <w:r w:rsidRPr="00597597">
              <w:rPr>
                <w:rFonts w:eastAsia="Times New Roman"/>
                <w:color w:val="000000"/>
                <w:sz w:val="20"/>
                <w:szCs w:val="20"/>
                <w:lang w:val="en-US" w:bidi="ar-SA"/>
              </w:rPr>
              <w:t>-6H15</w:t>
            </w:r>
          </w:p>
        </w:tc>
        <w:tc>
          <w:tcPr>
            <w:tcW w:w="1134" w:type="dxa"/>
            <w:tcBorders>
              <w:top w:val="nil"/>
              <w:left w:val="nil"/>
              <w:bottom w:val="single" w:sz="4" w:space="0" w:color="auto"/>
              <w:right w:val="single" w:sz="4" w:space="0" w:color="auto"/>
            </w:tcBorders>
            <w:shd w:val="clear" w:color="auto" w:fill="auto"/>
            <w:noWrap/>
            <w:vAlign w:val="center"/>
            <w:hideMark/>
          </w:tcPr>
          <w:p w14:paraId="003E1369"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87B48E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5CA8DB1A"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R$ 2.021,820 </w:t>
            </w:r>
          </w:p>
        </w:tc>
        <w:tc>
          <w:tcPr>
            <w:tcW w:w="1616" w:type="dxa"/>
            <w:tcBorders>
              <w:top w:val="nil"/>
              <w:left w:val="nil"/>
              <w:bottom w:val="single" w:sz="4" w:space="0" w:color="auto"/>
              <w:right w:val="single" w:sz="4" w:space="0" w:color="auto"/>
            </w:tcBorders>
            <w:shd w:val="clear" w:color="auto" w:fill="auto"/>
            <w:noWrap/>
            <w:vAlign w:val="center"/>
            <w:hideMark/>
          </w:tcPr>
          <w:p w14:paraId="54EA4F1C"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R$ 2.021,820 </w:t>
            </w:r>
          </w:p>
        </w:tc>
      </w:tr>
      <w:tr w:rsidR="00597597" w:rsidRPr="00597597" w14:paraId="21D27830"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01575FE"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5</w:t>
            </w:r>
          </w:p>
        </w:tc>
        <w:tc>
          <w:tcPr>
            <w:tcW w:w="4339" w:type="dxa"/>
            <w:tcBorders>
              <w:top w:val="nil"/>
              <w:left w:val="nil"/>
              <w:bottom w:val="single" w:sz="4" w:space="0" w:color="auto"/>
              <w:right w:val="single" w:sz="4" w:space="0" w:color="auto"/>
            </w:tcBorders>
            <w:shd w:val="clear" w:color="auto" w:fill="auto"/>
            <w:vAlign w:val="center"/>
            <w:hideMark/>
          </w:tcPr>
          <w:p w14:paraId="225C3D42"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CITROEN/C3 LIVE </w:t>
            </w:r>
            <w:proofErr w:type="gramStart"/>
            <w:r w:rsidRPr="00597597">
              <w:rPr>
                <w:rFonts w:eastAsia="Times New Roman"/>
                <w:color w:val="000000"/>
                <w:sz w:val="20"/>
                <w:szCs w:val="20"/>
                <w:lang w:val="en-US" w:bidi="ar-SA"/>
              </w:rPr>
              <w:t>1.0  SEU</w:t>
            </w:r>
            <w:proofErr w:type="gramEnd"/>
            <w:r w:rsidRPr="00597597">
              <w:rPr>
                <w:rFonts w:eastAsia="Times New Roman"/>
                <w:color w:val="000000"/>
                <w:sz w:val="20"/>
                <w:szCs w:val="20"/>
                <w:lang w:val="en-US" w:bidi="ar-SA"/>
              </w:rPr>
              <w:t>-2C37</w:t>
            </w:r>
          </w:p>
        </w:tc>
        <w:tc>
          <w:tcPr>
            <w:tcW w:w="1134" w:type="dxa"/>
            <w:tcBorders>
              <w:top w:val="nil"/>
              <w:left w:val="nil"/>
              <w:bottom w:val="single" w:sz="4" w:space="0" w:color="auto"/>
              <w:right w:val="single" w:sz="4" w:space="0" w:color="auto"/>
            </w:tcBorders>
            <w:shd w:val="clear" w:color="auto" w:fill="auto"/>
            <w:noWrap/>
            <w:vAlign w:val="center"/>
            <w:hideMark/>
          </w:tcPr>
          <w:p w14:paraId="47A6D85B"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6C6EA8E"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8213F12"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R$ 2.063,190 </w:t>
            </w:r>
          </w:p>
        </w:tc>
        <w:tc>
          <w:tcPr>
            <w:tcW w:w="1616" w:type="dxa"/>
            <w:tcBorders>
              <w:top w:val="nil"/>
              <w:left w:val="nil"/>
              <w:bottom w:val="single" w:sz="4" w:space="0" w:color="auto"/>
              <w:right w:val="single" w:sz="4" w:space="0" w:color="auto"/>
            </w:tcBorders>
            <w:shd w:val="clear" w:color="auto" w:fill="auto"/>
            <w:noWrap/>
            <w:vAlign w:val="center"/>
            <w:hideMark/>
          </w:tcPr>
          <w:p w14:paraId="2E7D8E8D"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R$ 2.063,190 </w:t>
            </w:r>
          </w:p>
        </w:tc>
      </w:tr>
      <w:tr w:rsidR="00597597" w:rsidRPr="00597597" w14:paraId="5AA5C13F"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2598F6C"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6</w:t>
            </w:r>
          </w:p>
        </w:tc>
        <w:tc>
          <w:tcPr>
            <w:tcW w:w="4339" w:type="dxa"/>
            <w:tcBorders>
              <w:top w:val="nil"/>
              <w:left w:val="nil"/>
              <w:bottom w:val="single" w:sz="4" w:space="0" w:color="auto"/>
              <w:right w:val="single" w:sz="4" w:space="0" w:color="auto"/>
            </w:tcBorders>
            <w:shd w:val="clear" w:color="auto" w:fill="auto"/>
            <w:vAlign w:val="center"/>
            <w:hideMark/>
          </w:tcPr>
          <w:p w14:paraId="60DFEEBC"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FIAT/TRADA PCIA F13CS </w:t>
            </w:r>
            <w:proofErr w:type="gramStart"/>
            <w:r w:rsidRPr="00597597">
              <w:rPr>
                <w:rFonts w:eastAsia="Times New Roman"/>
                <w:color w:val="000000"/>
                <w:sz w:val="20"/>
                <w:szCs w:val="20"/>
                <w:lang w:bidi="ar-SA"/>
              </w:rPr>
              <w:t>A  SEL</w:t>
            </w:r>
            <w:proofErr w:type="gramEnd"/>
            <w:r w:rsidRPr="00597597">
              <w:rPr>
                <w:rFonts w:eastAsia="Times New Roman"/>
                <w:color w:val="000000"/>
                <w:sz w:val="20"/>
                <w:szCs w:val="20"/>
                <w:lang w:bidi="ar-SA"/>
              </w:rPr>
              <w:t>-7F22</w:t>
            </w:r>
          </w:p>
        </w:tc>
        <w:tc>
          <w:tcPr>
            <w:tcW w:w="1134" w:type="dxa"/>
            <w:tcBorders>
              <w:top w:val="nil"/>
              <w:left w:val="nil"/>
              <w:bottom w:val="single" w:sz="4" w:space="0" w:color="auto"/>
              <w:right w:val="single" w:sz="4" w:space="0" w:color="auto"/>
            </w:tcBorders>
            <w:shd w:val="clear" w:color="auto" w:fill="auto"/>
            <w:noWrap/>
            <w:vAlign w:val="center"/>
            <w:hideMark/>
          </w:tcPr>
          <w:p w14:paraId="09D68D99"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0702DE42"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4153BE2"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R$ 2.587,650 </w:t>
            </w:r>
          </w:p>
        </w:tc>
        <w:tc>
          <w:tcPr>
            <w:tcW w:w="1616" w:type="dxa"/>
            <w:tcBorders>
              <w:top w:val="nil"/>
              <w:left w:val="nil"/>
              <w:bottom w:val="single" w:sz="4" w:space="0" w:color="auto"/>
              <w:right w:val="single" w:sz="4" w:space="0" w:color="auto"/>
            </w:tcBorders>
            <w:shd w:val="clear" w:color="auto" w:fill="auto"/>
            <w:noWrap/>
            <w:vAlign w:val="center"/>
            <w:hideMark/>
          </w:tcPr>
          <w:p w14:paraId="0DA6FF88"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R$ 2.587,650 </w:t>
            </w:r>
          </w:p>
        </w:tc>
      </w:tr>
      <w:tr w:rsidR="00597597" w:rsidRPr="00597597" w14:paraId="36EE7055"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3F37A9C"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7</w:t>
            </w:r>
          </w:p>
        </w:tc>
        <w:tc>
          <w:tcPr>
            <w:tcW w:w="4339" w:type="dxa"/>
            <w:tcBorders>
              <w:top w:val="nil"/>
              <w:left w:val="nil"/>
              <w:bottom w:val="single" w:sz="4" w:space="0" w:color="auto"/>
              <w:right w:val="single" w:sz="4" w:space="0" w:color="auto"/>
            </w:tcBorders>
            <w:shd w:val="clear" w:color="auto" w:fill="auto"/>
            <w:vAlign w:val="center"/>
            <w:hideMark/>
          </w:tcPr>
          <w:p w14:paraId="4EB37BA7"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I/FORD TRANSIT TCA </w:t>
            </w:r>
            <w:proofErr w:type="gramStart"/>
            <w:r w:rsidRPr="00597597">
              <w:rPr>
                <w:rFonts w:eastAsia="Times New Roman"/>
                <w:color w:val="000000"/>
                <w:sz w:val="20"/>
                <w:szCs w:val="20"/>
                <w:lang w:val="en-US" w:bidi="ar-SA"/>
              </w:rPr>
              <w:t>AMB  SEJ</w:t>
            </w:r>
            <w:proofErr w:type="gramEnd"/>
            <w:r w:rsidRPr="00597597">
              <w:rPr>
                <w:rFonts w:eastAsia="Times New Roman"/>
                <w:color w:val="000000"/>
                <w:sz w:val="20"/>
                <w:szCs w:val="20"/>
                <w:lang w:val="en-US" w:bidi="ar-SA"/>
              </w:rPr>
              <w:t xml:space="preserve"> -1C41</w:t>
            </w:r>
          </w:p>
        </w:tc>
        <w:tc>
          <w:tcPr>
            <w:tcW w:w="1134" w:type="dxa"/>
            <w:tcBorders>
              <w:top w:val="nil"/>
              <w:left w:val="nil"/>
              <w:bottom w:val="single" w:sz="4" w:space="0" w:color="auto"/>
              <w:right w:val="single" w:sz="4" w:space="0" w:color="auto"/>
            </w:tcBorders>
            <w:shd w:val="clear" w:color="auto" w:fill="auto"/>
            <w:noWrap/>
            <w:vAlign w:val="center"/>
            <w:hideMark/>
          </w:tcPr>
          <w:p w14:paraId="569B8C5C"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8648555"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35BD48A"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R$ 4.392,950 </w:t>
            </w:r>
          </w:p>
        </w:tc>
        <w:tc>
          <w:tcPr>
            <w:tcW w:w="1616" w:type="dxa"/>
            <w:tcBorders>
              <w:top w:val="nil"/>
              <w:left w:val="nil"/>
              <w:bottom w:val="single" w:sz="4" w:space="0" w:color="auto"/>
              <w:right w:val="single" w:sz="4" w:space="0" w:color="auto"/>
            </w:tcBorders>
            <w:shd w:val="clear" w:color="auto" w:fill="auto"/>
            <w:noWrap/>
            <w:vAlign w:val="center"/>
            <w:hideMark/>
          </w:tcPr>
          <w:p w14:paraId="64F5709F"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R$ 4.392,950 </w:t>
            </w:r>
          </w:p>
        </w:tc>
      </w:tr>
      <w:tr w:rsidR="00597597" w:rsidRPr="00597597" w14:paraId="389C6763"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4584E48"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8</w:t>
            </w:r>
          </w:p>
        </w:tc>
        <w:tc>
          <w:tcPr>
            <w:tcW w:w="4339" w:type="dxa"/>
            <w:tcBorders>
              <w:top w:val="nil"/>
              <w:left w:val="nil"/>
              <w:bottom w:val="single" w:sz="4" w:space="0" w:color="auto"/>
              <w:right w:val="single" w:sz="4" w:space="0" w:color="auto"/>
            </w:tcBorders>
            <w:shd w:val="clear" w:color="auto" w:fill="auto"/>
            <w:vAlign w:val="center"/>
            <w:hideMark/>
          </w:tcPr>
          <w:p w14:paraId="7AC02573"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I/FORD TRANSIT TCA </w:t>
            </w:r>
            <w:proofErr w:type="gramStart"/>
            <w:r w:rsidRPr="00597597">
              <w:rPr>
                <w:rFonts w:eastAsia="Times New Roman"/>
                <w:color w:val="000000"/>
                <w:sz w:val="20"/>
                <w:szCs w:val="20"/>
                <w:lang w:val="en-US" w:bidi="ar-SA"/>
              </w:rPr>
              <w:t>AMB  SEJ</w:t>
            </w:r>
            <w:proofErr w:type="gramEnd"/>
            <w:r w:rsidRPr="00597597">
              <w:rPr>
                <w:rFonts w:eastAsia="Times New Roman"/>
                <w:color w:val="000000"/>
                <w:sz w:val="20"/>
                <w:szCs w:val="20"/>
                <w:lang w:val="en-US" w:bidi="ar-SA"/>
              </w:rPr>
              <w:t xml:space="preserve"> -1B92</w:t>
            </w:r>
          </w:p>
        </w:tc>
        <w:tc>
          <w:tcPr>
            <w:tcW w:w="1134" w:type="dxa"/>
            <w:tcBorders>
              <w:top w:val="nil"/>
              <w:left w:val="nil"/>
              <w:bottom w:val="single" w:sz="4" w:space="0" w:color="auto"/>
              <w:right w:val="single" w:sz="4" w:space="0" w:color="auto"/>
            </w:tcBorders>
            <w:shd w:val="clear" w:color="auto" w:fill="auto"/>
            <w:noWrap/>
            <w:vAlign w:val="center"/>
            <w:hideMark/>
          </w:tcPr>
          <w:p w14:paraId="3869B260"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49ECE19E"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F9854F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R$ 4.735,010 </w:t>
            </w:r>
          </w:p>
        </w:tc>
        <w:tc>
          <w:tcPr>
            <w:tcW w:w="1616" w:type="dxa"/>
            <w:tcBorders>
              <w:top w:val="nil"/>
              <w:left w:val="nil"/>
              <w:bottom w:val="single" w:sz="4" w:space="0" w:color="auto"/>
              <w:right w:val="single" w:sz="4" w:space="0" w:color="auto"/>
            </w:tcBorders>
            <w:shd w:val="clear" w:color="auto" w:fill="auto"/>
            <w:noWrap/>
            <w:vAlign w:val="center"/>
            <w:hideMark/>
          </w:tcPr>
          <w:p w14:paraId="31FFACFE"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R$ 4.735,010 </w:t>
            </w:r>
          </w:p>
        </w:tc>
      </w:tr>
      <w:tr w:rsidR="00597597" w:rsidRPr="00597597" w14:paraId="71D1FC7A"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3371602"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9</w:t>
            </w:r>
          </w:p>
        </w:tc>
        <w:tc>
          <w:tcPr>
            <w:tcW w:w="4339" w:type="dxa"/>
            <w:tcBorders>
              <w:top w:val="nil"/>
              <w:left w:val="nil"/>
              <w:bottom w:val="single" w:sz="4" w:space="0" w:color="auto"/>
              <w:right w:val="single" w:sz="4" w:space="0" w:color="auto"/>
            </w:tcBorders>
            <w:shd w:val="clear" w:color="auto" w:fill="auto"/>
            <w:vAlign w:val="center"/>
            <w:hideMark/>
          </w:tcPr>
          <w:p w14:paraId="53542AC9"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VW POLO TRACK </w:t>
            </w:r>
            <w:proofErr w:type="gramStart"/>
            <w:r w:rsidRPr="00597597">
              <w:rPr>
                <w:rFonts w:eastAsia="Times New Roman"/>
                <w:color w:val="000000"/>
                <w:sz w:val="20"/>
                <w:szCs w:val="20"/>
                <w:lang w:val="en-US" w:bidi="ar-SA"/>
              </w:rPr>
              <w:t>MA  TAP</w:t>
            </w:r>
            <w:proofErr w:type="gramEnd"/>
            <w:r w:rsidRPr="00597597">
              <w:rPr>
                <w:rFonts w:eastAsia="Times New Roman"/>
                <w:color w:val="000000"/>
                <w:sz w:val="20"/>
                <w:szCs w:val="20"/>
                <w:lang w:val="en-US" w:bidi="ar-SA"/>
              </w:rPr>
              <w:t>-7B03</w:t>
            </w:r>
          </w:p>
        </w:tc>
        <w:tc>
          <w:tcPr>
            <w:tcW w:w="1134" w:type="dxa"/>
            <w:tcBorders>
              <w:top w:val="nil"/>
              <w:left w:val="nil"/>
              <w:bottom w:val="single" w:sz="4" w:space="0" w:color="auto"/>
              <w:right w:val="single" w:sz="4" w:space="0" w:color="auto"/>
            </w:tcBorders>
            <w:shd w:val="clear" w:color="auto" w:fill="auto"/>
            <w:noWrap/>
            <w:vAlign w:val="center"/>
            <w:hideMark/>
          </w:tcPr>
          <w:p w14:paraId="5EFA359D"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FE7A4A6"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4A43B4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R$ 2.045,050 </w:t>
            </w:r>
          </w:p>
        </w:tc>
        <w:tc>
          <w:tcPr>
            <w:tcW w:w="1616" w:type="dxa"/>
            <w:tcBorders>
              <w:top w:val="nil"/>
              <w:left w:val="nil"/>
              <w:bottom w:val="single" w:sz="4" w:space="0" w:color="auto"/>
              <w:right w:val="single" w:sz="4" w:space="0" w:color="auto"/>
            </w:tcBorders>
            <w:shd w:val="clear" w:color="auto" w:fill="auto"/>
            <w:noWrap/>
            <w:vAlign w:val="center"/>
            <w:hideMark/>
          </w:tcPr>
          <w:p w14:paraId="1B8253B5"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R$ 2.045,050 </w:t>
            </w:r>
          </w:p>
        </w:tc>
      </w:tr>
      <w:tr w:rsidR="00597597" w:rsidRPr="00597597" w14:paraId="6178B496"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FCFB73A"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10</w:t>
            </w:r>
          </w:p>
        </w:tc>
        <w:tc>
          <w:tcPr>
            <w:tcW w:w="4339" w:type="dxa"/>
            <w:tcBorders>
              <w:top w:val="nil"/>
              <w:left w:val="nil"/>
              <w:bottom w:val="single" w:sz="4" w:space="0" w:color="auto"/>
              <w:right w:val="single" w:sz="4" w:space="0" w:color="auto"/>
            </w:tcBorders>
            <w:shd w:val="clear" w:color="auto" w:fill="auto"/>
            <w:vAlign w:val="center"/>
            <w:hideMark/>
          </w:tcPr>
          <w:p w14:paraId="7EB4FCEA"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VW POLO TRACK </w:t>
            </w:r>
            <w:proofErr w:type="gramStart"/>
            <w:r w:rsidRPr="00597597">
              <w:rPr>
                <w:rFonts w:eastAsia="Times New Roman"/>
                <w:color w:val="000000"/>
                <w:sz w:val="20"/>
                <w:szCs w:val="20"/>
                <w:lang w:val="en-US" w:bidi="ar-SA"/>
              </w:rPr>
              <w:t>MA  TAP</w:t>
            </w:r>
            <w:proofErr w:type="gramEnd"/>
            <w:r w:rsidRPr="00597597">
              <w:rPr>
                <w:rFonts w:eastAsia="Times New Roman"/>
                <w:color w:val="000000"/>
                <w:sz w:val="20"/>
                <w:szCs w:val="20"/>
                <w:lang w:val="en-US" w:bidi="ar-SA"/>
              </w:rPr>
              <w:t>-7B02</w:t>
            </w:r>
          </w:p>
        </w:tc>
        <w:tc>
          <w:tcPr>
            <w:tcW w:w="1134" w:type="dxa"/>
            <w:tcBorders>
              <w:top w:val="nil"/>
              <w:left w:val="nil"/>
              <w:bottom w:val="single" w:sz="4" w:space="0" w:color="auto"/>
              <w:right w:val="single" w:sz="4" w:space="0" w:color="auto"/>
            </w:tcBorders>
            <w:shd w:val="clear" w:color="auto" w:fill="auto"/>
            <w:noWrap/>
            <w:vAlign w:val="center"/>
            <w:hideMark/>
          </w:tcPr>
          <w:p w14:paraId="00579CD7"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C289316"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B9F888F"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R$ 2.058,450 </w:t>
            </w:r>
          </w:p>
        </w:tc>
        <w:tc>
          <w:tcPr>
            <w:tcW w:w="1616" w:type="dxa"/>
            <w:tcBorders>
              <w:top w:val="nil"/>
              <w:left w:val="nil"/>
              <w:bottom w:val="single" w:sz="4" w:space="0" w:color="auto"/>
              <w:right w:val="single" w:sz="4" w:space="0" w:color="auto"/>
            </w:tcBorders>
            <w:shd w:val="clear" w:color="auto" w:fill="auto"/>
            <w:noWrap/>
            <w:vAlign w:val="center"/>
            <w:hideMark/>
          </w:tcPr>
          <w:p w14:paraId="3246CECF"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R$ 2.058,450 </w:t>
            </w:r>
          </w:p>
        </w:tc>
      </w:tr>
      <w:tr w:rsidR="00597597" w:rsidRPr="00597597" w14:paraId="7BF7E70E"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EB4D314"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11</w:t>
            </w:r>
          </w:p>
        </w:tc>
        <w:tc>
          <w:tcPr>
            <w:tcW w:w="4339" w:type="dxa"/>
            <w:tcBorders>
              <w:top w:val="nil"/>
              <w:left w:val="nil"/>
              <w:bottom w:val="single" w:sz="4" w:space="0" w:color="auto"/>
              <w:right w:val="single" w:sz="4" w:space="0" w:color="auto"/>
            </w:tcBorders>
            <w:shd w:val="clear" w:color="auto" w:fill="auto"/>
            <w:vAlign w:val="center"/>
            <w:hideMark/>
          </w:tcPr>
          <w:p w14:paraId="2A129862"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VW /POLO TRACK </w:t>
            </w:r>
            <w:proofErr w:type="gramStart"/>
            <w:r w:rsidRPr="00597597">
              <w:rPr>
                <w:rFonts w:eastAsia="Times New Roman"/>
                <w:color w:val="000000"/>
                <w:sz w:val="20"/>
                <w:szCs w:val="20"/>
                <w:lang w:bidi="ar-SA"/>
              </w:rPr>
              <w:t>MA  TAP</w:t>
            </w:r>
            <w:proofErr w:type="gramEnd"/>
            <w:r w:rsidRPr="00597597">
              <w:rPr>
                <w:rFonts w:eastAsia="Times New Roman"/>
                <w:color w:val="000000"/>
                <w:sz w:val="20"/>
                <w:szCs w:val="20"/>
                <w:lang w:bidi="ar-SA"/>
              </w:rPr>
              <w:t>7A83</w:t>
            </w:r>
          </w:p>
        </w:tc>
        <w:tc>
          <w:tcPr>
            <w:tcW w:w="1134" w:type="dxa"/>
            <w:tcBorders>
              <w:top w:val="nil"/>
              <w:left w:val="nil"/>
              <w:bottom w:val="single" w:sz="4" w:space="0" w:color="auto"/>
              <w:right w:val="single" w:sz="4" w:space="0" w:color="auto"/>
            </w:tcBorders>
            <w:shd w:val="clear" w:color="auto" w:fill="auto"/>
            <w:noWrap/>
            <w:vAlign w:val="center"/>
            <w:hideMark/>
          </w:tcPr>
          <w:p w14:paraId="266CB3A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334F585"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1BBBFB8"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R$ 2.045,050 </w:t>
            </w:r>
          </w:p>
        </w:tc>
        <w:tc>
          <w:tcPr>
            <w:tcW w:w="1616" w:type="dxa"/>
            <w:tcBorders>
              <w:top w:val="nil"/>
              <w:left w:val="nil"/>
              <w:bottom w:val="single" w:sz="4" w:space="0" w:color="auto"/>
              <w:right w:val="single" w:sz="4" w:space="0" w:color="auto"/>
            </w:tcBorders>
            <w:shd w:val="clear" w:color="auto" w:fill="auto"/>
            <w:noWrap/>
            <w:vAlign w:val="center"/>
            <w:hideMark/>
          </w:tcPr>
          <w:p w14:paraId="6AB6A57F"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R$ 2.045,050 </w:t>
            </w:r>
          </w:p>
        </w:tc>
      </w:tr>
      <w:tr w:rsidR="00597597" w:rsidRPr="00597597" w14:paraId="0EC2DA46"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067EFD5"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12</w:t>
            </w:r>
          </w:p>
        </w:tc>
        <w:tc>
          <w:tcPr>
            <w:tcW w:w="4339" w:type="dxa"/>
            <w:tcBorders>
              <w:top w:val="nil"/>
              <w:left w:val="nil"/>
              <w:bottom w:val="single" w:sz="4" w:space="0" w:color="auto"/>
              <w:right w:val="single" w:sz="4" w:space="0" w:color="auto"/>
            </w:tcBorders>
            <w:shd w:val="clear" w:color="auto" w:fill="auto"/>
            <w:vAlign w:val="center"/>
            <w:hideMark/>
          </w:tcPr>
          <w:p w14:paraId="5E68A002"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RENAULT/OROCH PRO </w:t>
            </w:r>
            <w:proofErr w:type="gramStart"/>
            <w:r w:rsidRPr="00597597">
              <w:rPr>
                <w:rFonts w:eastAsia="Times New Roman"/>
                <w:color w:val="000000"/>
                <w:sz w:val="20"/>
                <w:szCs w:val="20"/>
                <w:lang w:val="en-US" w:bidi="ar-SA"/>
              </w:rPr>
              <w:t>16  TAL</w:t>
            </w:r>
            <w:proofErr w:type="gramEnd"/>
            <w:r w:rsidRPr="00597597">
              <w:rPr>
                <w:rFonts w:eastAsia="Times New Roman"/>
                <w:color w:val="000000"/>
                <w:sz w:val="20"/>
                <w:szCs w:val="20"/>
                <w:lang w:val="en-US" w:bidi="ar-SA"/>
              </w:rPr>
              <w:t>-9C48</w:t>
            </w:r>
          </w:p>
        </w:tc>
        <w:tc>
          <w:tcPr>
            <w:tcW w:w="1134" w:type="dxa"/>
            <w:tcBorders>
              <w:top w:val="nil"/>
              <w:left w:val="nil"/>
              <w:bottom w:val="single" w:sz="4" w:space="0" w:color="auto"/>
              <w:right w:val="single" w:sz="4" w:space="0" w:color="auto"/>
            </w:tcBorders>
            <w:shd w:val="clear" w:color="auto" w:fill="auto"/>
            <w:noWrap/>
            <w:vAlign w:val="center"/>
            <w:hideMark/>
          </w:tcPr>
          <w:p w14:paraId="6ECF60A3"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4BB4D5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4092F3D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R$ 2.518,740 </w:t>
            </w:r>
          </w:p>
        </w:tc>
        <w:tc>
          <w:tcPr>
            <w:tcW w:w="1616" w:type="dxa"/>
            <w:tcBorders>
              <w:top w:val="nil"/>
              <w:left w:val="nil"/>
              <w:bottom w:val="single" w:sz="4" w:space="0" w:color="auto"/>
              <w:right w:val="single" w:sz="4" w:space="0" w:color="auto"/>
            </w:tcBorders>
            <w:shd w:val="clear" w:color="auto" w:fill="auto"/>
            <w:noWrap/>
            <w:vAlign w:val="center"/>
            <w:hideMark/>
          </w:tcPr>
          <w:p w14:paraId="60A0AABC"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R$ 2.518,740 </w:t>
            </w:r>
          </w:p>
        </w:tc>
      </w:tr>
      <w:tr w:rsidR="00597597" w:rsidRPr="00597597" w14:paraId="5709F55F"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43C5917"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13</w:t>
            </w:r>
          </w:p>
        </w:tc>
        <w:tc>
          <w:tcPr>
            <w:tcW w:w="4339" w:type="dxa"/>
            <w:tcBorders>
              <w:top w:val="nil"/>
              <w:left w:val="nil"/>
              <w:bottom w:val="single" w:sz="4" w:space="0" w:color="auto"/>
              <w:right w:val="single" w:sz="4" w:space="0" w:color="auto"/>
            </w:tcBorders>
            <w:shd w:val="clear" w:color="auto" w:fill="auto"/>
            <w:vAlign w:val="center"/>
            <w:hideMark/>
          </w:tcPr>
          <w:p w14:paraId="7A32A0E4"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I/FORD 165 CV/1995 TRANSIT 410B </w:t>
            </w:r>
            <w:proofErr w:type="gramStart"/>
            <w:r w:rsidRPr="00597597">
              <w:rPr>
                <w:rFonts w:eastAsia="Times New Roman"/>
                <w:color w:val="000000"/>
                <w:sz w:val="20"/>
                <w:szCs w:val="20"/>
                <w:lang w:val="en-US" w:bidi="ar-SA"/>
              </w:rPr>
              <w:t>VAN)  TBG</w:t>
            </w:r>
            <w:proofErr w:type="gramEnd"/>
            <w:r w:rsidRPr="00597597">
              <w:rPr>
                <w:rFonts w:eastAsia="Times New Roman"/>
                <w:color w:val="000000"/>
                <w:sz w:val="20"/>
                <w:szCs w:val="20"/>
                <w:lang w:val="en-US" w:bidi="ar-SA"/>
              </w:rPr>
              <w:t>-5I35</w:t>
            </w:r>
          </w:p>
        </w:tc>
        <w:tc>
          <w:tcPr>
            <w:tcW w:w="1134" w:type="dxa"/>
            <w:tcBorders>
              <w:top w:val="nil"/>
              <w:left w:val="nil"/>
              <w:bottom w:val="single" w:sz="4" w:space="0" w:color="auto"/>
              <w:right w:val="single" w:sz="4" w:space="0" w:color="auto"/>
            </w:tcBorders>
            <w:shd w:val="clear" w:color="auto" w:fill="auto"/>
            <w:noWrap/>
            <w:vAlign w:val="center"/>
            <w:hideMark/>
          </w:tcPr>
          <w:p w14:paraId="03534D5B"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DCB5FB8"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6E23F082"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R$ 4.702,010 </w:t>
            </w:r>
          </w:p>
        </w:tc>
        <w:tc>
          <w:tcPr>
            <w:tcW w:w="1616" w:type="dxa"/>
            <w:tcBorders>
              <w:top w:val="nil"/>
              <w:left w:val="nil"/>
              <w:bottom w:val="single" w:sz="4" w:space="0" w:color="auto"/>
              <w:right w:val="single" w:sz="4" w:space="0" w:color="auto"/>
            </w:tcBorders>
            <w:shd w:val="clear" w:color="auto" w:fill="auto"/>
            <w:noWrap/>
            <w:vAlign w:val="center"/>
            <w:hideMark/>
          </w:tcPr>
          <w:p w14:paraId="73CE93D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R$ 4.702,010 </w:t>
            </w:r>
          </w:p>
        </w:tc>
      </w:tr>
      <w:tr w:rsidR="00597597" w:rsidRPr="00597597" w14:paraId="12F9B2A6"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41710C2"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14</w:t>
            </w:r>
          </w:p>
        </w:tc>
        <w:tc>
          <w:tcPr>
            <w:tcW w:w="4339" w:type="dxa"/>
            <w:tcBorders>
              <w:top w:val="nil"/>
              <w:left w:val="nil"/>
              <w:bottom w:val="single" w:sz="4" w:space="0" w:color="auto"/>
              <w:right w:val="single" w:sz="4" w:space="0" w:color="auto"/>
            </w:tcBorders>
            <w:shd w:val="clear" w:color="auto" w:fill="auto"/>
            <w:vAlign w:val="center"/>
            <w:hideMark/>
          </w:tcPr>
          <w:p w14:paraId="73EAB4BF"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HYUNDAI - NEW HB20 1.0M </w:t>
            </w:r>
            <w:proofErr w:type="gramStart"/>
            <w:r w:rsidRPr="00597597">
              <w:rPr>
                <w:rFonts w:eastAsia="Times New Roman"/>
                <w:color w:val="000000"/>
                <w:sz w:val="20"/>
                <w:szCs w:val="20"/>
                <w:lang w:val="en-US" w:bidi="ar-SA"/>
              </w:rPr>
              <w:t>COMFORT  UBT</w:t>
            </w:r>
            <w:proofErr w:type="gramEnd"/>
            <w:r w:rsidRPr="00597597">
              <w:rPr>
                <w:rFonts w:eastAsia="Times New Roman"/>
                <w:color w:val="000000"/>
                <w:sz w:val="20"/>
                <w:szCs w:val="20"/>
                <w:lang w:val="en-US" w:bidi="ar-SA"/>
              </w:rPr>
              <w:t>-7G10</w:t>
            </w:r>
          </w:p>
        </w:tc>
        <w:tc>
          <w:tcPr>
            <w:tcW w:w="1134" w:type="dxa"/>
            <w:tcBorders>
              <w:top w:val="nil"/>
              <w:left w:val="nil"/>
              <w:bottom w:val="single" w:sz="4" w:space="0" w:color="auto"/>
              <w:right w:val="single" w:sz="4" w:space="0" w:color="auto"/>
            </w:tcBorders>
            <w:shd w:val="clear" w:color="auto" w:fill="auto"/>
            <w:noWrap/>
            <w:vAlign w:val="center"/>
            <w:hideMark/>
          </w:tcPr>
          <w:p w14:paraId="0E24EE2A"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39D16E97"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28C6C9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502E1573"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r>
      <w:tr w:rsidR="00597597" w:rsidRPr="00597597" w14:paraId="0A881D72"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04743EE"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15</w:t>
            </w:r>
          </w:p>
        </w:tc>
        <w:tc>
          <w:tcPr>
            <w:tcW w:w="4339" w:type="dxa"/>
            <w:tcBorders>
              <w:top w:val="nil"/>
              <w:left w:val="nil"/>
              <w:bottom w:val="single" w:sz="4" w:space="0" w:color="auto"/>
              <w:right w:val="single" w:sz="4" w:space="0" w:color="auto"/>
            </w:tcBorders>
            <w:shd w:val="clear" w:color="auto" w:fill="auto"/>
            <w:vAlign w:val="center"/>
            <w:hideMark/>
          </w:tcPr>
          <w:p w14:paraId="1905A8BA"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HYUNDAI - NEW HB20 1.0M </w:t>
            </w:r>
            <w:proofErr w:type="gramStart"/>
            <w:r w:rsidRPr="00597597">
              <w:rPr>
                <w:rFonts w:eastAsia="Times New Roman"/>
                <w:color w:val="000000"/>
                <w:sz w:val="20"/>
                <w:szCs w:val="20"/>
                <w:lang w:val="en-US" w:bidi="ar-SA"/>
              </w:rPr>
              <w:t>COMFORT  UBT</w:t>
            </w:r>
            <w:proofErr w:type="gramEnd"/>
            <w:r w:rsidRPr="00597597">
              <w:rPr>
                <w:rFonts w:eastAsia="Times New Roman"/>
                <w:color w:val="000000"/>
                <w:sz w:val="20"/>
                <w:szCs w:val="20"/>
                <w:lang w:val="en-US" w:bidi="ar-SA"/>
              </w:rPr>
              <w:t>-7F98</w:t>
            </w:r>
          </w:p>
        </w:tc>
        <w:tc>
          <w:tcPr>
            <w:tcW w:w="1134" w:type="dxa"/>
            <w:tcBorders>
              <w:top w:val="nil"/>
              <w:left w:val="nil"/>
              <w:bottom w:val="single" w:sz="4" w:space="0" w:color="auto"/>
              <w:right w:val="single" w:sz="4" w:space="0" w:color="auto"/>
            </w:tcBorders>
            <w:shd w:val="clear" w:color="auto" w:fill="auto"/>
            <w:noWrap/>
            <w:vAlign w:val="center"/>
            <w:hideMark/>
          </w:tcPr>
          <w:p w14:paraId="0926A1F1"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A1F6123"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0DE333D"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3760757D"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r>
      <w:tr w:rsidR="00597597" w:rsidRPr="00597597" w14:paraId="2A1F032B"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2DE5A82"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16</w:t>
            </w:r>
          </w:p>
        </w:tc>
        <w:tc>
          <w:tcPr>
            <w:tcW w:w="4339" w:type="dxa"/>
            <w:tcBorders>
              <w:top w:val="nil"/>
              <w:left w:val="nil"/>
              <w:bottom w:val="single" w:sz="4" w:space="0" w:color="auto"/>
              <w:right w:val="single" w:sz="4" w:space="0" w:color="auto"/>
            </w:tcBorders>
            <w:shd w:val="clear" w:color="auto" w:fill="auto"/>
            <w:vAlign w:val="center"/>
            <w:hideMark/>
          </w:tcPr>
          <w:p w14:paraId="4742FAA1"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HYUNDAI - NEW HB20 1.0M </w:t>
            </w:r>
            <w:proofErr w:type="gramStart"/>
            <w:r w:rsidRPr="00597597">
              <w:rPr>
                <w:rFonts w:eastAsia="Times New Roman"/>
                <w:color w:val="000000"/>
                <w:sz w:val="20"/>
                <w:szCs w:val="20"/>
                <w:lang w:val="en-US" w:bidi="ar-SA"/>
              </w:rPr>
              <w:t>COMFORT  UBT</w:t>
            </w:r>
            <w:proofErr w:type="gramEnd"/>
            <w:r w:rsidRPr="00597597">
              <w:rPr>
                <w:rFonts w:eastAsia="Times New Roman"/>
                <w:color w:val="000000"/>
                <w:sz w:val="20"/>
                <w:szCs w:val="20"/>
                <w:lang w:val="en-US" w:bidi="ar-SA"/>
              </w:rPr>
              <w:t>-7F99</w:t>
            </w:r>
          </w:p>
        </w:tc>
        <w:tc>
          <w:tcPr>
            <w:tcW w:w="1134" w:type="dxa"/>
            <w:tcBorders>
              <w:top w:val="nil"/>
              <w:left w:val="nil"/>
              <w:bottom w:val="single" w:sz="4" w:space="0" w:color="auto"/>
              <w:right w:val="single" w:sz="4" w:space="0" w:color="auto"/>
            </w:tcBorders>
            <w:shd w:val="clear" w:color="auto" w:fill="auto"/>
            <w:noWrap/>
            <w:vAlign w:val="center"/>
            <w:hideMark/>
          </w:tcPr>
          <w:p w14:paraId="6F95BE50"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5EB2FC5F"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1388A55A"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7C3C2331"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r>
      <w:tr w:rsidR="00597597" w:rsidRPr="00597597" w14:paraId="2989EC1E" w14:textId="77777777" w:rsidTr="009D2777">
        <w:trPr>
          <w:trHeight w:val="25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2C93F8C"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17</w:t>
            </w:r>
          </w:p>
        </w:tc>
        <w:tc>
          <w:tcPr>
            <w:tcW w:w="4339" w:type="dxa"/>
            <w:tcBorders>
              <w:top w:val="nil"/>
              <w:left w:val="nil"/>
              <w:bottom w:val="single" w:sz="4" w:space="0" w:color="auto"/>
              <w:right w:val="single" w:sz="4" w:space="0" w:color="auto"/>
            </w:tcBorders>
            <w:shd w:val="clear" w:color="auto" w:fill="auto"/>
            <w:vAlign w:val="center"/>
            <w:hideMark/>
          </w:tcPr>
          <w:p w14:paraId="7D9796CD"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HYUNDAI - NEW HB20 1.0M </w:t>
            </w:r>
            <w:proofErr w:type="gramStart"/>
            <w:r w:rsidRPr="00597597">
              <w:rPr>
                <w:rFonts w:eastAsia="Times New Roman"/>
                <w:color w:val="000000"/>
                <w:sz w:val="20"/>
                <w:szCs w:val="20"/>
                <w:lang w:val="en-US" w:bidi="ar-SA"/>
              </w:rPr>
              <w:t>COMFORT  UBT</w:t>
            </w:r>
            <w:proofErr w:type="gramEnd"/>
            <w:r w:rsidRPr="00597597">
              <w:rPr>
                <w:rFonts w:eastAsia="Times New Roman"/>
                <w:color w:val="000000"/>
                <w:sz w:val="20"/>
                <w:szCs w:val="20"/>
                <w:lang w:val="en-US" w:bidi="ar-SA"/>
              </w:rPr>
              <w:t>-7G05</w:t>
            </w:r>
          </w:p>
        </w:tc>
        <w:tc>
          <w:tcPr>
            <w:tcW w:w="1134" w:type="dxa"/>
            <w:tcBorders>
              <w:top w:val="nil"/>
              <w:left w:val="nil"/>
              <w:bottom w:val="single" w:sz="4" w:space="0" w:color="auto"/>
              <w:right w:val="single" w:sz="4" w:space="0" w:color="auto"/>
            </w:tcBorders>
            <w:shd w:val="clear" w:color="auto" w:fill="auto"/>
            <w:noWrap/>
            <w:vAlign w:val="center"/>
            <w:hideMark/>
          </w:tcPr>
          <w:p w14:paraId="3B81387A"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6760706B"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79C59960"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2C99F648"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r>
      <w:tr w:rsidR="00597597" w:rsidRPr="00597597" w14:paraId="117ECAC8" w14:textId="77777777" w:rsidTr="009D2777">
        <w:trPr>
          <w:trHeight w:val="27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B340B13" w14:textId="77777777" w:rsidR="00597597" w:rsidRPr="00597597" w:rsidRDefault="00597597" w:rsidP="00597597">
            <w:pPr>
              <w:widowControl/>
              <w:autoSpaceDE/>
              <w:autoSpaceDN/>
              <w:jc w:val="center"/>
              <w:rPr>
                <w:rFonts w:eastAsia="Times New Roman"/>
                <w:b/>
                <w:bCs/>
                <w:color w:val="000000"/>
                <w:sz w:val="20"/>
                <w:szCs w:val="20"/>
                <w:lang w:bidi="ar-SA"/>
              </w:rPr>
            </w:pPr>
            <w:r w:rsidRPr="00597597">
              <w:rPr>
                <w:rFonts w:eastAsia="Times New Roman"/>
                <w:b/>
                <w:bCs/>
                <w:color w:val="000000"/>
                <w:sz w:val="20"/>
                <w:szCs w:val="20"/>
                <w:lang w:bidi="ar-SA"/>
              </w:rPr>
              <w:t>18</w:t>
            </w:r>
          </w:p>
        </w:tc>
        <w:tc>
          <w:tcPr>
            <w:tcW w:w="4339" w:type="dxa"/>
            <w:tcBorders>
              <w:top w:val="nil"/>
              <w:left w:val="nil"/>
              <w:bottom w:val="single" w:sz="4" w:space="0" w:color="auto"/>
              <w:right w:val="single" w:sz="4" w:space="0" w:color="auto"/>
            </w:tcBorders>
            <w:shd w:val="clear" w:color="auto" w:fill="auto"/>
            <w:vAlign w:val="center"/>
            <w:hideMark/>
          </w:tcPr>
          <w:p w14:paraId="06999905" w14:textId="77777777" w:rsidR="00597597" w:rsidRPr="00597597" w:rsidRDefault="00597597" w:rsidP="00597597">
            <w:pPr>
              <w:widowControl/>
              <w:autoSpaceDE/>
              <w:autoSpaceDN/>
              <w:rPr>
                <w:rFonts w:eastAsia="Times New Roman"/>
                <w:color w:val="000000"/>
                <w:sz w:val="20"/>
                <w:szCs w:val="20"/>
                <w:lang w:val="en-US" w:bidi="ar-SA"/>
              </w:rPr>
            </w:pPr>
            <w:r w:rsidRPr="00597597">
              <w:rPr>
                <w:rFonts w:eastAsia="Times New Roman"/>
                <w:color w:val="000000"/>
                <w:sz w:val="20"/>
                <w:szCs w:val="20"/>
                <w:lang w:val="en-US" w:bidi="ar-SA"/>
              </w:rPr>
              <w:t xml:space="preserve">HYUNDAI - NEW HB20 1.0M </w:t>
            </w:r>
            <w:proofErr w:type="gramStart"/>
            <w:r w:rsidRPr="00597597">
              <w:rPr>
                <w:rFonts w:eastAsia="Times New Roman"/>
                <w:color w:val="000000"/>
                <w:sz w:val="20"/>
                <w:szCs w:val="20"/>
                <w:lang w:val="en-US" w:bidi="ar-SA"/>
              </w:rPr>
              <w:t>COMFORT  UBT</w:t>
            </w:r>
            <w:proofErr w:type="gramEnd"/>
            <w:r w:rsidRPr="00597597">
              <w:rPr>
                <w:rFonts w:eastAsia="Times New Roman"/>
                <w:color w:val="000000"/>
                <w:sz w:val="20"/>
                <w:szCs w:val="20"/>
                <w:lang w:val="en-US" w:bidi="ar-SA"/>
              </w:rPr>
              <w:t>-7G08</w:t>
            </w:r>
          </w:p>
        </w:tc>
        <w:tc>
          <w:tcPr>
            <w:tcW w:w="1134" w:type="dxa"/>
            <w:tcBorders>
              <w:top w:val="nil"/>
              <w:left w:val="nil"/>
              <w:bottom w:val="single" w:sz="4" w:space="0" w:color="auto"/>
              <w:right w:val="single" w:sz="4" w:space="0" w:color="auto"/>
            </w:tcBorders>
            <w:shd w:val="clear" w:color="auto" w:fill="auto"/>
            <w:noWrap/>
            <w:vAlign w:val="center"/>
            <w:hideMark/>
          </w:tcPr>
          <w:p w14:paraId="4D90025F"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Ano</w:t>
            </w:r>
          </w:p>
        </w:tc>
        <w:tc>
          <w:tcPr>
            <w:tcW w:w="853" w:type="dxa"/>
            <w:tcBorders>
              <w:top w:val="nil"/>
              <w:left w:val="nil"/>
              <w:bottom w:val="single" w:sz="4" w:space="0" w:color="auto"/>
              <w:right w:val="single" w:sz="4" w:space="0" w:color="auto"/>
            </w:tcBorders>
            <w:shd w:val="clear" w:color="auto" w:fill="auto"/>
            <w:noWrap/>
            <w:vAlign w:val="center"/>
            <w:hideMark/>
          </w:tcPr>
          <w:p w14:paraId="28B7E123" w14:textId="77777777" w:rsidR="00597597" w:rsidRPr="00597597" w:rsidRDefault="00597597" w:rsidP="00597597">
            <w:pPr>
              <w:widowControl/>
              <w:autoSpaceDE/>
              <w:autoSpaceDN/>
              <w:jc w:val="center"/>
              <w:rPr>
                <w:rFonts w:eastAsia="Times New Roman"/>
                <w:color w:val="000000"/>
                <w:sz w:val="20"/>
                <w:szCs w:val="20"/>
                <w:lang w:bidi="ar-SA"/>
              </w:rPr>
            </w:pPr>
            <w:r w:rsidRPr="00597597">
              <w:rPr>
                <w:rFonts w:eastAsia="Times New Roman"/>
                <w:color w:val="000000"/>
                <w:sz w:val="20"/>
                <w:szCs w:val="20"/>
                <w:lang w:bidi="ar-SA"/>
              </w:rPr>
              <w:t>1,0</w:t>
            </w:r>
          </w:p>
        </w:tc>
        <w:tc>
          <w:tcPr>
            <w:tcW w:w="1426" w:type="dxa"/>
            <w:tcBorders>
              <w:top w:val="nil"/>
              <w:left w:val="nil"/>
              <w:bottom w:val="single" w:sz="4" w:space="0" w:color="auto"/>
              <w:right w:val="single" w:sz="4" w:space="0" w:color="auto"/>
            </w:tcBorders>
            <w:shd w:val="clear" w:color="auto" w:fill="auto"/>
            <w:noWrap/>
            <w:vAlign w:val="center"/>
            <w:hideMark/>
          </w:tcPr>
          <w:p w14:paraId="3144C166"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c>
          <w:tcPr>
            <w:tcW w:w="1616" w:type="dxa"/>
            <w:tcBorders>
              <w:top w:val="nil"/>
              <w:left w:val="nil"/>
              <w:bottom w:val="single" w:sz="4" w:space="0" w:color="auto"/>
              <w:right w:val="single" w:sz="4" w:space="0" w:color="auto"/>
            </w:tcBorders>
            <w:shd w:val="clear" w:color="auto" w:fill="auto"/>
            <w:noWrap/>
            <w:vAlign w:val="center"/>
            <w:hideMark/>
          </w:tcPr>
          <w:p w14:paraId="35BC3D0C" w14:textId="77777777" w:rsidR="00597597" w:rsidRPr="00597597" w:rsidRDefault="00597597" w:rsidP="00597597">
            <w:pPr>
              <w:widowControl/>
              <w:autoSpaceDE/>
              <w:autoSpaceDN/>
              <w:rPr>
                <w:rFonts w:eastAsia="Times New Roman"/>
                <w:color w:val="000000"/>
                <w:sz w:val="20"/>
                <w:szCs w:val="20"/>
                <w:lang w:bidi="ar-SA"/>
              </w:rPr>
            </w:pPr>
            <w:r w:rsidRPr="00597597">
              <w:rPr>
                <w:rFonts w:eastAsia="Times New Roman"/>
                <w:color w:val="000000"/>
                <w:sz w:val="20"/>
                <w:szCs w:val="20"/>
                <w:lang w:bidi="ar-SA"/>
              </w:rPr>
              <w:t xml:space="preserve"> R$ 2.297,890 </w:t>
            </w:r>
          </w:p>
        </w:tc>
      </w:tr>
    </w:tbl>
    <w:p w14:paraId="483610D4" w14:textId="77777777" w:rsidR="00597597" w:rsidRPr="00597597" w:rsidRDefault="00597597" w:rsidP="00597597">
      <w:pPr>
        <w:widowControl/>
        <w:autoSpaceDE/>
        <w:autoSpaceDN/>
        <w:spacing w:line="360" w:lineRule="auto"/>
        <w:ind w:right="-15"/>
        <w:jc w:val="both"/>
        <w:rPr>
          <w:sz w:val="24"/>
          <w:szCs w:val="24"/>
          <w:lang w:bidi="ar-SA"/>
        </w:rPr>
      </w:pPr>
    </w:p>
    <w:p w14:paraId="5D307B5E"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A pesquisa de preços foi realizada pelo Departamento de Compras da Secretaria Municipal de Saúde, conforme planilha de composição e justificativa de preços anexa, assinado pelo técnico responsável pela elaboração e verificação dos preços, acostados no processo licitatório.</w:t>
      </w:r>
    </w:p>
    <w:p w14:paraId="27F9A3A3" w14:textId="77777777" w:rsidR="00597597" w:rsidRPr="00597597" w:rsidRDefault="00597597" w:rsidP="00597597">
      <w:pPr>
        <w:widowControl/>
        <w:numPr>
          <w:ilvl w:val="1"/>
          <w:numId w:val="33"/>
        </w:numPr>
        <w:autoSpaceDE/>
        <w:autoSpaceDN/>
        <w:spacing w:line="360" w:lineRule="auto"/>
        <w:jc w:val="both"/>
        <w:rPr>
          <w:sz w:val="24"/>
          <w:szCs w:val="24"/>
          <w:lang w:bidi="ar-SA"/>
        </w:rPr>
      </w:pPr>
      <w:r w:rsidRPr="00597597">
        <w:rPr>
          <w:sz w:val="24"/>
          <w:szCs w:val="24"/>
          <w:lang w:bidi="ar-SA"/>
        </w:rPr>
        <w:t xml:space="preserve">A escolha dos fornecedores deu-se mediante consulta a corretores locais e empresas atuantes no segmento pertinente, selecionando-se aquelas que prestam serviços </w:t>
      </w:r>
      <w:r w:rsidRPr="00597597">
        <w:rPr>
          <w:sz w:val="24"/>
          <w:szCs w:val="24"/>
          <w:lang w:bidi="ar-SA"/>
        </w:rPr>
        <w:lastRenderedPageBreak/>
        <w:t>compatíveis com o objeto pretendido, a fim de assegurar aderência técnica e fidedignidade na formação do preço estimado.</w:t>
      </w:r>
    </w:p>
    <w:p w14:paraId="2F075991" w14:textId="77777777" w:rsidR="00597597" w:rsidRPr="00597597" w:rsidRDefault="00597597" w:rsidP="00597597">
      <w:pPr>
        <w:widowControl/>
        <w:numPr>
          <w:ilvl w:val="1"/>
          <w:numId w:val="33"/>
        </w:numPr>
        <w:autoSpaceDE/>
        <w:autoSpaceDN/>
        <w:spacing w:line="360" w:lineRule="auto"/>
        <w:jc w:val="both"/>
        <w:rPr>
          <w:sz w:val="24"/>
          <w:szCs w:val="24"/>
          <w:lang w:bidi="ar-SA"/>
        </w:rPr>
      </w:pPr>
      <w:r w:rsidRPr="00597597">
        <w:rPr>
          <w:sz w:val="24"/>
          <w:szCs w:val="24"/>
          <w:lang w:bidi="ar-SA"/>
        </w:rPr>
        <w:t>Ressalte-se que a utilização do contrato firmado pelo Município de Pontal do Paraná mostrou-se adequada como parâmetro comparativo, uma vez que as características do veículo são integralmente compatíveis com as do Município de Matinhos, considerando que ambos foram contemplados pelo mesmo programa estadual, o que garante identidade técnica e equivalência das especificações analisadas.</w:t>
      </w:r>
    </w:p>
    <w:p w14:paraId="4803CFBD"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JUSTIFICATIVAS PARA O NÃO PARCELAMENTO LICITAÇÃO</w:t>
      </w:r>
    </w:p>
    <w:p w14:paraId="55456B1D" w14:textId="77777777" w:rsidR="00597597" w:rsidRPr="00597597" w:rsidRDefault="00597597" w:rsidP="00597597">
      <w:pPr>
        <w:autoSpaceDE/>
        <w:autoSpaceDN/>
        <w:spacing w:line="360" w:lineRule="auto"/>
        <w:jc w:val="both"/>
        <w:rPr>
          <w:sz w:val="24"/>
          <w:szCs w:val="24"/>
          <w:lang w:bidi="ar-SA"/>
        </w:rPr>
      </w:pPr>
      <w:r w:rsidRPr="00597597">
        <w:rPr>
          <w:sz w:val="24"/>
          <w:szCs w:val="24"/>
          <w:lang w:bidi="ar-SA"/>
        </w:rPr>
        <w:t xml:space="preserve">Considerando que o objeto consiste na contratação de empresa especializada para prestação de serviços de seguro veicular destinado aos veículos que compõem a frota da Secretaria Municipal de Saúde, conclui-se que o julgamento pelo menor preço global </w:t>
      </w:r>
      <w:proofErr w:type="gramStart"/>
      <w:r w:rsidRPr="00597597">
        <w:rPr>
          <w:sz w:val="24"/>
          <w:szCs w:val="24"/>
          <w:lang w:bidi="ar-SA"/>
        </w:rPr>
        <w:t>mostra-se</w:t>
      </w:r>
      <w:proofErr w:type="gramEnd"/>
      <w:r w:rsidRPr="00597597">
        <w:rPr>
          <w:sz w:val="24"/>
          <w:szCs w:val="24"/>
          <w:lang w:bidi="ar-SA"/>
        </w:rPr>
        <w:t xml:space="preserve"> a solução mais vantajosa para a Administração.</w:t>
      </w:r>
    </w:p>
    <w:p w14:paraId="632B0F20" w14:textId="77777777" w:rsidR="00597597" w:rsidRPr="00597597" w:rsidRDefault="00597597" w:rsidP="00597597">
      <w:pPr>
        <w:autoSpaceDE/>
        <w:autoSpaceDN/>
        <w:spacing w:line="360" w:lineRule="auto"/>
        <w:jc w:val="both"/>
        <w:rPr>
          <w:sz w:val="24"/>
          <w:szCs w:val="24"/>
          <w:lang w:bidi="ar-SA"/>
        </w:rPr>
      </w:pPr>
      <w:r w:rsidRPr="00597597">
        <w:rPr>
          <w:sz w:val="24"/>
          <w:szCs w:val="24"/>
          <w:lang w:bidi="ar-SA"/>
        </w:rPr>
        <w:t>Embora cada veículo possua características próprias, a contratação em lote único possibilita a obtenção de condições comerciais mais favoráveis junto às seguradoras, tendo em vista a diluição do risco da carteira, a redução dos custos administrativos, a padronização das coberturas securitárias e a simplificação da gestão contratual.</w:t>
      </w:r>
    </w:p>
    <w:p w14:paraId="05F0256E" w14:textId="77777777" w:rsidR="00597597" w:rsidRPr="00597597" w:rsidRDefault="00597597" w:rsidP="00597597">
      <w:pPr>
        <w:autoSpaceDE/>
        <w:autoSpaceDN/>
        <w:spacing w:line="360" w:lineRule="auto"/>
        <w:jc w:val="both"/>
        <w:rPr>
          <w:sz w:val="24"/>
          <w:szCs w:val="24"/>
          <w:lang w:bidi="ar-SA"/>
        </w:rPr>
      </w:pPr>
      <w:r w:rsidRPr="00597597">
        <w:rPr>
          <w:sz w:val="24"/>
          <w:szCs w:val="24"/>
          <w:lang w:bidi="ar-SA"/>
        </w:rPr>
        <w:t>O parcelamento do objeto poderia resultar em múltiplos contratos ou apólices com diferentes seguradoras, dificultando a fiscalização, a gestão da execução contratual e a administração dos sinistros, sem representar ganho econômico comprovado para a Administração.</w:t>
      </w:r>
    </w:p>
    <w:p w14:paraId="68D8A887" w14:textId="77777777" w:rsidR="00597597" w:rsidRPr="00597597" w:rsidRDefault="00597597" w:rsidP="00597597">
      <w:pPr>
        <w:autoSpaceDE/>
        <w:autoSpaceDN/>
        <w:spacing w:line="360" w:lineRule="auto"/>
        <w:jc w:val="both"/>
        <w:rPr>
          <w:sz w:val="24"/>
          <w:szCs w:val="24"/>
          <w:lang w:bidi="ar-SA"/>
        </w:rPr>
      </w:pPr>
      <w:r w:rsidRPr="00597597">
        <w:rPr>
          <w:sz w:val="24"/>
          <w:szCs w:val="24"/>
          <w:lang w:bidi="ar-SA"/>
        </w:rPr>
        <w:t>Dessa forma, considerando os aspectos técnicos, econômicos e administrativos, justifica-se a contratação em item único, com julgamento pelo menor preço global, por representar a alternativa mais eficiente e vantajosa ao interesse público, em conformidade com o art. 40, § 3º, da Lei nº 14.133/2021.</w:t>
      </w:r>
    </w:p>
    <w:p w14:paraId="5AC62C64"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 xml:space="preserve">ADEQUAÇÃO ORÇAMENTÁRIA </w:t>
      </w:r>
    </w:p>
    <w:p w14:paraId="7FA1E100" w14:textId="77777777" w:rsidR="00597597" w:rsidRPr="00597597" w:rsidRDefault="00597597" w:rsidP="00597597">
      <w:pPr>
        <w:widowControl/>
        <w:autoSpaceDE/>
        <w:autoSpaceDN/>
        <w:spacing w:line="360" w:lineRule="auto"/>
        <w:ind w:right="-15"/>
        <w:jc w:val="both"/>
        <w:rPr>
          <w:sz w:val="24"/>
          <w:szCs w:val="24"/>
          <w:lang w:bidi="ar-SA"/>
        </w:rPr>
      </w:pPr>
      <w:r w:rsidRPr="00597597">
        <w:rPr>
          <w:sz w:val="24"/>
          <w:szCs w:val="24"/>
          <w:lang w:bidi="ar-SA"/>
        </w:rPr>
        <w:t>As despesas com o presente expediente correrão à conta dos recursos a serem informados pela Secretaria de Planejamento na Requisição ao Compras.</w:t>
      </w:r>
    </w:p>
    <w:p w14:paraId="0041B3B1"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OBRIGAÇÕES:</w:t>
      </w:r>
    </w:p>
    <w:p w14:paraId="739735FC"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DO CONTRATANTE</w:t>
      </w:r>
    </w:p>
    <w:p w14:paraId="0AFEF698"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Exigir o cumprimento de todas as obrigações assumidas pela CONTRATADA, de acordo com o contrato e seus anexos;</w:t>
      </w:r>
    </w:p>
    <w:p w14:paraId="7246D23F"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Fazer cumprir o disposto no presente Termo de Referência, no Edital e seus Anexos;</w:t>
      </w:r>
    </w:p>
    <w:p w14:paraId="21FCC176"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lastRenderedPageBreak/>
        <w:t>Efetuar, com pontualidade, os pagamentos à CONTRATADA, após o cumprimento das formalidades legais, na forma estabelecida neste instrumento, efetuando a retenção dos tributos devidos, consoante a legislação vigente;</w:t>
      </w:r>
    </w:p>
    <w:p w14:paraId="78968808"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Acompanhar e fiscalizar, através de servidor designado pela Administração, o cumprimento deste instrumento, anotando em registro próprio as falhas detectadas e comunicando as ocorrências de quaisquer fatos que, a seu critério, exijam medidas corretivas;</w:t>
      </w:r>
    </w:p>
    <w:p w14:paraId="41ED95A4"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O funcionário responsável pela fiscalização do contrato deverá anotar em registro próprio e notificar a CONTRATADA, por escrito, a ocorrência de eventuais imperfeições e falhas no decorrer da execução do objeto.</w:t>
      </w:r>
    </w:p>
    <w:p w14:paraId="52927C6F"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Fornecer à CONTRATADA todos os esclarecimentos necessários para a execução do contrato e demais informações que esta venha a solicitar para o desempenho do objeto licitado;</w:t>
      </w:r>
    </w:p>
    <w:p w14:paraId="58BC8F94"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Acompanhar e fiscalizar o cumprimento das obrigações da CONTRATADA, através de servidor especialmente designado;</w:t>
      </w:r>
    </w:p>
    <w:p w14:paraId="54DD1820"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Informar à CONTRATADA nome e telefone do fiscal do contrato e seu substituto, mantendo tais dados atualizados.</w:t>
      </w:r>
    </w:p>
    <w:p w14:paraId="40F36B07"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 xml:space="preserve">Exigir a apresentação de notas fiscais com as requisições fornecidas, recibos, atestados, declarações e outros documentos que comprovem as operações realizadas, o cumprimento de pedidos, o atendimento de providências, o compromisso de qualidade e outros, bem como fornecer à </w:t>
      </w:r>
      <w:proofErr w:type="gramStart"/>
      <w:r w:rsidRPr="00597597">
        <w:rPr>
          <w:sz w:val="24"/>
          <w:szCs w:val="24"/>
          <w:lang w:bidi="ar-SA"/>
        </w:rPr>
        <w:t>CONTRATADA recibos</w:t>
      </w:r>
      <w:proofErr w:type="gramEnd"/>
      <w:r w:rsidRPr="00597597">
        <w:rPr>
          <w:sz w:val="24"/>
          <w:szCs w:val="24"/>
          <w:lang w:bidi="ar-SA"/>
        </w:rPr>
        <w:t>, atestados, vistos, declarações e autorizações de compromissos que exijam essas comprovações;</w:t>
      </w:r>
    </w:p>
    <w:p w14:paraId="555DB87E"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Atestar nas notas fiscais e/ou faturas a efetiva execução do objeto do contrato, conforme ajuste representado pela nota de empenho;</w:t>
      </w:r>
    </w:p>
    <w:p w14:paraId="077BA885"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 xml:space="preserve">Aplicar à </w:t>
      </w:r>
      <w:proofErr w:type="gramStart"/>
      <w:r w:rsidRPr="00597597">
        <w:rPr>
          <w:sz w:val="24"/>
          <w:szCs w:val="24"/>
          <w:lang w:bidi="ar-SA"/>
        </w:rPr>
        <w:t>CONTRATADA penalidades</w:t>
      </w:r>
      <w:proofErr w:type="gramEnd"/>
      <w:r w:rsidRPr="00597597">
        <w:rPr>
          <w:sz w:val="24"/>
          <w:szCs w:val="24"/>
          <w:lang w:bidi="ar-SA"/>
        </w:rPr>
        <w:t>, quando for o caso;</w:t>
      </w:r>
    </w:p>
    <w:p w14:paraId="2DFCBBA0"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Notificar, por escrito, à CONTRATADA da aplicação de qualquer sanção;</w:t>
      </w:r>
    </w:p>
    <w:p w14:paraId="53B6C3A3"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257C2E3E"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lastRenderedPageBreak/>
        <w:t>Notificar a CONTRATADA, por escrito, sobre vícios, defeitos ou incorreções verificadas na execução, para que seja por ele reparado ou corrigido, no total ou em parte, às suas expensas.</w:t>
      </w:r>
    </w:p>
    <w:p w14:paraId="2806B4D3" w14:textId="77777777" w:rsidR="00597597" w:rsidRPr="00597597" w:rsidRDefault="00597597" w:rsidP="00597597">
      <w:pPr>
        <w:widowControl/>
        <w:autoSpaceDE/>
        <w:autoSpaceDN/>
        <w:spacing w:line="360" w:lineRule="auto"/>
        <w:ind w:right="-15"/>
        <w:jc w:val="both"/>
        <w:rPr>
          <w:sz w:val="24"/>
          <w:szCs w:val="24"/>
          <w:lang w:bidi="ar-SA"/>
        </w:rPr>
      </w:pPr>
    </w:p>
    <w:p w14:paraId="2453D440"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b/>
          <w:bCs/>
          <w:sz w:val="24"/>
          <w:szCs w:val="24"/>
          <w:lang w:bidi="ar-SA"/>
        </w:rPr>
        <w:t>DA CONTRATADA</w:t>
      </w:r>
    </w:p>
    <w:p w14:paraId="3F026DAC"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A CONTRATADA deve cumprir todas as obrigações constantes no contrato e de seus anexos, assumindo como exclusivamente seus os riscos e as despesas decorrentes da boa e perfeita execução do objeto, observando, ainda, as obrigações a seguir dispostas:</w:t>
      </w:r>
    </w:p>
    <w:p w14:paraId="5B3631D4"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 xml:space="preserve">Executar o objeto em perfeitas condições, no prazo indicado pela Secretaria de Saúde, conforme consta no Termo de Referência; </w:t>
      </w:r>
    </w:p>
    <w:p w14:paraId="492283C2" w14:textId="77777777" w:rsidR="00597597" w:rsidRPr="00597597" w:rsidRDefault="00597597" w:rsidP="00597597">
      <w:pPr>
        <w:widowControl/>
        <w:numPr>
          <w:ilvl w:val="2"/>
          <w:numId w:val="33"/>
        </w:numPr>
        <w:autoSpaceDE/>
        <w:autoSpaceDN/>
        <w:spacing w:line="360" w:lineRule="auto"/>
        <w:ind w:right="-15"/>
        <w:jc w:val="both"/>
        <w:rPr>
          <w:sz w:val="24"/>
          <w:szCs w:val="24"/>
          <w:lang w:bidi="ar-SA"/>
        </w:rPr>
      </w:pPr>
      <w:r w:rsidRPr="00597597">
        <w:rPr>
          <w:sz w:val="24"/>
          <w:szCs w:val="24"/>
          <w:lang w:bidi="ar-SA"/>
        </w:rPr>
        <w:t>Prestar todos os esclarecimentos que forem solicitados pela Secretaria de Saúde, durante a execução do contrato;</w:t>
      </w:r>
    </w:p>
    <w:p w14:paraId="4C2578FA" w14:textId="77777777" w:rsidR="00597597" w:rsidRPr="00597597" w:rsidRDefault="00597597" w:rsidP="00597597">
      <w:pPr>
        <w:widowControl/>
        <w:numPr>
          <w:ilvl w:val="2"/>
          <w:numId w:val="33"/>
        </w:numPr>
        <w:autoSpaceDE/>
        <w:autoSpaceDN/>
        <w:spacing w:line="360" w:lineRule="auto"/>
        <w:jc w:val="both"/>
        <w:rPr>
          <w:sz w:val="24"/>
          <w:szCs w:val="24"/>
          <w:lang w:bidi="ar-SA"/>
        </w:rPr>
      </w:pPr>
      <w:r w:rsidRPr="00597597">
        <w:rPr>
          <w:sz w:val="24"/>
          <w:szCs w:val="24"/>
          <w:lang w:bidi="ar-SA"/>
        </w:rPr>
        <w:t>A CONTRATADA deve cumprir integralmente todas as obrigações constantes no contrato e em seus anexos, assumindo como exclusivamente seus os riscos e as despesas decorrentes da perfeita execução do objeto, responsabilizando-se pela adequada prestação do serviço securitário contratado, observadas, ainda, as seguintes obrigações:</w:t>
      </w:r>
    </w:p>
    <w:p w14:paraId="549EDDF2"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Executar o objeto mediante emissão de apólice de seguro para os veículos que compõem a frota da Secretaria Municipal de Saúde, podendo ser emitida apólice coletiva ou apólices individualizadas por veículo, desde que contemplem integralmente todas as coberturas, limites, franquias e condições estabelecidas no Termo de Referência e na proposta apresentada.</w:t>
      </w:r>
    </w:p>
    <w:p w14:paraId="6DB55F8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Emitir e disponibilizar as respectivas apólices e certificados de seguro no prazo estabelecido pela CONTRATANTE, contendo identificação completa dos veículos, vigência, coberturas contratadas, valores segurados, franquias aplicáveis e demais condições gerais e particulares.</w:t>
      </w:r>
    </w:p>
    <w:p w14:paraId="621FD833"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Garantir a cobertura securitária durante toda a vigência contratual, assegurando a regularidade e validade das apólices, sem interrupções que possam comprometer a proteção do patrimônio público.</w:t>
      </w:r>
    </w:p>
    <w:p w14:paraId="7AB6020D"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Prestar assistência 24 (vinte e quatro) horas por dia, 7 (sete) dias por semana, inclusive em finais de semana e feriados, nos termos da cobertura contratada, especialmente quanto a serviços de guincho, reboque, socorro mecânico, remoção e demais assistências previstas na apólice.</w:t>
      </w:r>
    </w:p>
    <w:p w14:paraId="3379B1A6"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lastRenderedPageBreak/>
        <w:t>Proceder à regulação e liquidação de sinistros com observância dos prazos legais e regulamentares, promovendo a indenização ou autorização de reparo de forma célere, eficiente e devidamente fundamentada, considerando a natureza essencial do serviço desempenhado pelas ambulâncias.</w:t>
      </w:r>
    </w:p>
    <w:p w14:paraId="5EA0E9C5"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Disponibilizar canais formais de atendimento à CONTRATANTE para comunicação de sinistros, solicitações de assistência, esclarecimentos e acompanhamento de processos indenizatórios.</w:t>
      </w:r>
    </w:p>
    <w:p w14:paraId="5E351ACF"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Prestar todos os esclarecimentos que forem solicitados pela CONTRATANTE durante a execução do contrato, fornecendo informações detalhadas acerca das coberturas, procedimentos de acionamento, franquias, prazos e demais condições da apólice.</w:t>
      </w:r>
    </w:p>
    <w:p w14:paraId="365254C9"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Comunicar formalmente à CONTRATANTE qualquer fato superveniente que possa impactar a execução contratual, a manutenção das coberturas ou as condições originalmente pactuadas.</w:t>
      </w:r>
    </w:p>
    <w:p w14:paraId="0F8B77D7"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Responsabilizar-se integralmente por eventuais danos causados à Administração ou a terceiros, decorrentes de falhas na prestação do serviço securitário ou do descumprimento das obrigações assumidas.</w:t>
      </w:r>
    </w:p>
    <w:p w14:paraId="74813E41" w14:textId="77777777" w:rsidR="00597597" w:rsidRPr="00597597" w:rsidRDefault="00597597" w:rsidP="00597597">
      <w:pPr>
        <w:widowControl/>
        <w:numPr>
          <w:ilvl w:val="3"/>
          <w:numId w:val="33"/>
        </w:numPr>
        <w:autoSpaceDE/>
        <w:autoSpaceDN/>
        <w:spacing w:line="360" w:lineRule="auto"/>
        <w:jc w:val="both"/>
        <w:rPr>
          <w:sz w:val="24"/>
          <w:szCs w:val="24"/>
          <w:lang w:bidi="ar-SA"/>
        </w:rPr>
      </w:pPr>
      <w:r w:rsidRPr="00597597">
        <w:rPr>
          <w:sz w:val="24"/>
          <w:szCs w:val="24"/>
          <w:lang w:bidi="ar-SA"/>
        </w:rPr>
        <w:t>Manter, durante toda a vigência contratual, as condições de habilitação e qualificação exigidas no procedimento de contratação.</w:t>
      </w:r>
    </w:p>
    <w:p w14:paraId="1D3E4AF0"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DAS SANÇÕES</w:t>
      </w:r>
    </w:p>
    <w:p w14:paraId="79CD8E75"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sz w:val="24"/>
          <w:szCs w:val="24"/>
          <w:lang w:bidi="ar-SA"/>
        </w:rPr>
        <w:t>Com fulcro na Lei nº 14.133/2021 a Administração poderá, garantida a prévia defesa, aplicar aos licitantes e/ou adjudicatários as seguintes sanções, sem prejuízo das responsabilidades civil e criminal:</w:t>
      </w:r>
    </w:p>
    <w:p w14:paraId="5DDF2453"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Advertência;</w:t>
      </w:r>
    </w:p>
    <w:p w14:paraId="54816DE0"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Multa, a qual pode ser aplicada cumulativamente com as demais sanções;</w:t>
      </w:r>
    </w:p>
    <w:p w14:paraId="04610F88"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Impedimento de licitar e contratar; e</w:t>
      </w:r>
    </w:p>
    <w:p w14:paraId="1A9D9020"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Declaração de inidoneidade para licitar ou contratar, enquanto perdurarem os motivos determinantes da punição ou até que seja promovida sua reabilitação perante a própria autoridade que aplicou a penalidade.</w:t>
      </w:r>
    </w:p>
    <w:p w14:paraId="29AEEC8D"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b/>
          <w:bCs/>
          <w:sz w:val="24"/>
          <w:szCs w:val="24"/>
          <w:lang w:bidi="ar-SA"/>
        </w:rPr>
        <w:t>Advertência</w:t>
      </w:r>
    </w:p>
    <w:p w14:paraId="36B5974B"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Será aplicada, por escrito, nas seguintes hipóteses:</w:t>
      </w:r>
    </w:p>
    <w:p w14:paraId="6F79E951"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Descumprimento, de pequena relevância, de obrigação legal ou infração à Lei quando não se justificar aplicação de sanção mais grave;</w:t>
      </w:r>
    </w:p>
    <w:p w14:paraId="32F8B6CC"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lastRenderedPageBreak/>
        <w:t>Inexecução parcial de obrigação contratual principal ou acessória de pequena relevância, a critério da Administração, quando não se justificar aplicação de sanção mais grave.</w:t>
      </w:r>
    </w:p>
    <w:p w14:paraId="0A897905"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b/>
          <w:bCs/>
          <w:sz w:val="24"/>
          <w:szCs w:val="24"/>
          <w:lang w:bidi="ar-SA"/>
        </w:rPr>
        <w:t>Multa compensatória</w:t>
      </w:r>
    </w:p>
    <w:p w14:paraId="56F45E2D"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Será aplicada ao responsável por qualquer das infrações administrativas previstas no art. 155 da Lei Federal nº 14.133/2021, calculada da seguinte forma abaixo descrita.</w:t>
      </w:r>
    </w:p>
    <w:p w14:paraId="77CDC860"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De 0,5% (cinco décimos por cento) a 1% (um por cento) do valor estimado da contratação, para aquele que:</w:t>
      </w:r>
    </w:p>
    <w:p w14:paraId="2C8CF786"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Deixar de entregar a documentação exigida, porém não restar frustrado o certame;</w:t>
      </w:r>
    </w:p>
    <w:p w14:paraId="370091D8"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Não mantiver a proposta, salvo em decorrência de fato superveniente devidamente justificado.</w:t>
      </w:r>
    </w:p>
    <w:p w14:paraId="2BE7CDDB"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De 2% (dois por cento) a 10% (dez por cento) sobre o valor contratado ou valor estimado da contratação:</w:t>
      </w:r>
    </w:p>
    <w:p w14:paraId="76D121D9"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Para aquele que deixar de entregar a documentação exigida, e em razão disso restar frustrado o certame;</w:t>
      </w:r>
    </w:p>
    <w:p w14:paraId="500C731F"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Para aquele que não mantiver a proposta, e em razão disso restar frustrada a contratação;</w:t>
      </w:r>
    </w:p>
    <w:p w14:paraId="08A95EAE"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Em caso de recusa do adjudicatário em assinar a ata de registro de preço, o Termo de Contrato ou documento equivalente, no prazo estabelecido;</w:t>
      </w:r>
    </w:p>
    <w:p w14:paraId="64A1FAB2"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Em caso de recusa do adjudicatário em efetuar o reforço de garantia contratual.</w:t>
      </w:r>
    </w:p>
    <w:p w14:paraId="351B756D"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De 11% (onze por cento) a 20% (vinte por cento) sobre o valor da parcela do objeto não executada em caso de inexecução parcial do Termo de Contrato.</w:t>
      </w:r>
    </w:p>
    <w:p w14:paraId="7974AC9D"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De 21% (vinte e um por cento) a 30% (trinta por cento) sobre o valor contratado, em caso de:</w:t>
      </w:r>
    </w:p>
    <w:p w14:paraId="0C0EF0F5"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Apresentação de declaração ou documentação falsa exigida para o certame ou declaração falsa durante a licitação ou a execução do Termo de Contrato;</w:t>
      </w:r>
    </w:p>
    <w:p w14:paraId="343EAC77"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Fraude à licitação ou prática de ato fraudulento na execução do Termo de Contrato;</w:t>
      </w:r>
    </w:p>
    <w:p w14:paraId="636B1351"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Comportamento inidôneo ou fraude de qualquer natureza;</w:t>
      </w:r>
    </w:p>
    <w:p w14:paraId="1DD0EC36"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Prática de atos ilícitos com vistas a frustrar os objetivos da licitação;</w:t>
      </w:r>
    </w:p>
    <w:p w14:paraId="730288AA"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lastRenderedPageBreak/>
        <w:t>Prática de ato lesivo previsto no art. 5º da Lei nº 12.846/2013;</w:t>
      </w:r>
    </w:p>
    <w:p w14:paraId="4341D2AD"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Entrega de objeto com vícios ou defeitos ocultos que o torne impróprio ao uso a que é destinado, ou diminuam-lhe o valor ou, ainda, fora das especificações contratadas;</w:t>
      </w:r>
    </w:p>
    <w:p w14:paraId="4F3C067F"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Dar causa à inexecução parcial do Termo de Contrato que gere grave dano à Administração, ao funcionamento dos serviços públicos ou ao interesse coletivo;</w:t>
      </w:r>
    </w:p>
    <w:p w14:paraId="4CD21332"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Dar causa à inexecução total do objeto do Termo de Contrato.</w:t>
      </w:r>
    </w:p>
    <w:p w14:paraId="323755EF"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b/>
          <w:bCs/>
          <w:sz w:val="24"/>
          <w:szCs w:val="24"/>
          <w:lang w:bidi="ar-SA"/>
        </w:rPr>
        <w:t>Multa moratória:</w:t>
      </w:r>
    </w:p>
    <w:p w14:paraId="0FE87377"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Não poderá ser inferior a 0,5% (cinco décimos por cento) por dia de atraso, limitando-se a 30% (trinta por cento) do valor contratado. O valor da multa de mora ou compensatória aplicada será:</w:t>
      </w:r>
    </w:p>
    <w:p w14:paraId="63A25433"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Retido dos pagamentos devidos pelo órgão ou entidade;</w:t>
      </w:r>
    </w:p>
    <w:p w14:paraId="65851CAA"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Descontado do valor da garantia prestada;</w:t>
      </w:r>
    </w:p>
    <w:p w14:paraId="3EA9946D"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Pago por meio de Documento de Arrecadação Municipal (DAM), expedida pela Secretaria Municipal da Fazenda e encaminhada ao requerido para pagamento em 10 (dez) dias úteis;</w:t>
      </w:r>
    </w:p>
    <w:p w14:paraId="0AAFFE4E"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Encaminhada à Dívida Ativa, se infrutíferas as medidas dos incisos anteriores, para cobrança judicial.</w:t>
      </w:r>
    </w:p>
    <w:p w14:paraId="1CBBAE9C"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b/>
          <w:bCs/>
          <w:sz w:val="24"/>
          <w:szCs w:val="24"/>
          <w:lang w:bidi="ar-SA"/>
        </w:rPr>
        <w:t>Impedimento de licitar e contratar</w:t>
      </w:r>
    </w:p>
    <w:p w14:paraId="672659F5"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Será aplicado o impedimento de licitar e contratar com a Administração Pública Municipal, pelo prazo máximo de três anos, quando não se justificar a imposição de penalidade mais grave, observando-se os parâmetros estabelecidos, aos responsáveis pelas seguintes infrações:</w:t>
      </w:r>
    </w:p>
    <w:p w14:paraId="4555EA30"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Impedimento pelo período de 06 (seis) meses a 01 (um) ano.</w:t>
      </w:r>
    </w:p>
    <w:p w14:paraId="0C0619A5"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Deixar de entregar a documentação exigida para o certame, porém não restar frustrado o certame;</w:t>
      </w:r>
    </w:p>
    <w:p w14:paraId="61127920"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Não manter a proposta, salvo em decorrência de fato superveniente devidamente justificado.</w:t>
      </w:r>
    </w:p>
    <w:p w14:paraId="1CBDA495"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Impedimento pelo período de 01 (um) ano até 02 (dois) anos.</w:t>
      </w:r>
    </w:p>
    <w:p w14:paraId="325FA772"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Dar causa à inexecução parcial do Termo de Contrato que gere grave dano à Administração, ao funcionamento dos serviços públicos ou ao interesse coletivo;</w:t>
      </w:r>
    </w:p>
    <w:p w14:paraId="1AA7868D"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Ensejar o retardamento da execução ou da entrega do objeto da licitação sem motivo justificado.</w:t>
      </w:r>
    </w:p>
    <w:p w14:paraId="27E1834D"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lastRenderedPageBreak/>
        <w:t>Impedimento pelo período de 01 (um) ano a 03 (três) anos.</w:t>
      </w:r>
    </w:p>
    <w:p w14:paraId="1176DDAB"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Deixar de entregar a documentação exigida para o certame, e em razão disso restar frustrado o certame;</w:t>
      </w:r>
    </w:p>
    <w:p w14:paraId="1822A18B"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Não manter a proposta, e em razão disso restar frustrada a contratação;</w:t>
      </w:r>
    </w:p>
    <w:p w14:paraId="039C22B9"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Não celebrar o Termo de Contrato, não assinar a ata de registro de preço ou documento equivalente, no prazo estabelecido.</w:t>
      </w:r>
    </w:p>
    <w:p w14:paraId="17ECC2CA"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Impedimento pelo período de 02 (dois) anos a 03 (três) anos.</w:t>
      </w:r>
    </w:p>
    <w:p w14:paraId="70F97FF8"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Não entregar o objeto da licitação sem motivo justificado;</w:t>
      </w:r>
    </w:p>
    <w:p w14:paraId="2EAF3CF7"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Dar causa à inexecução total do Termo de Contrato.</w:t>
      </w:r>
    </w:p>
    <w:p w14:paraId="13C28A8D" w14:textId="77777777" w:rsidR="00597597" w:rsidRPr="00597597" w:rsidRDefault="00597597" w:rsidP="00597597">
      <w:pPr>
        <w:widowControl/>
        <w:numPr>
          <w:ilvl w:val="1"/>
          <w:numId w:val="33"/>
        </w:numPr>
        <w:autoSpaceDE/>
        <w:autoSpaceDN/>
        <w:spacing w:line="360" w:lineRule="auto"/>
        <w:ind w:right="-7"/>
        <w:jc w:val="both"/>
        <w:rPr>
          <w:sz w:val="24"/>
          <w:szCs w:val="24"/>
          <w:lang w:bidi="ar-SA"/>
        </w:rPr>
      </w:pPr>
      <w:r w:rsidRPr="00597597">
        <w:rPr>
          <w:b/>
          <w:bCs/>
          <w:sz w:val="24"/>
          <w:szCs w:val="24"/>
          <w:lang w:bidi="ar-SA"/>
        </w:rPr>
        <w:t xml:space="preserve"> Declaração de inidoneidade para licitar ou contratar</w:t>
      </w:r>
    </w:p>
    <w:p w14:paraId="294A0D41" w14:textId="77777777" w:rsidR="00597597" w:rsidRPr="00597597" w:rsidRDefault="00597597" w:rsidP="00597597">
      <w:pPr>
        <w:widowControl/>
        <w:numPr>
          <w:ilvl w:val="2"/>
          <w:numId w:val="33"/>
        </w:numPr>
        <w:autoSpaceDE/>
        <w:autoSpaceDN/>
        <w:spacing w:line="360" w:lineRule="auto"/>
        <w:ind w:right="-7"/>
        <w:jc w:val="both"/>
        <w:rPr>
          <w:sz w:val="24"/>
          <w:szCs w:val="24"/>
          <w:lang w:bidi="ar-SA"/>
        </w:rPr>
      </w:pPr>
      <w:r w:rsidRPr="00597597">
        <w:rPr>
          <w:sz w:val="24"/>
          <w:szCs w:val="24"/>
          <w:lang w:bidi="ar-SA"/>
        </w:rPr>
        <w:t>Será aplicada a declaração de inidoneidade para licitar e contratar com a Administração Pública Direta e Indireta, de todos os entes federativos, pelo prazo mínimo de 03 (três) anos e máximo de 06 (seis) anos, observando-se os parâmetros estabelecidos, aos responsáveis pelas seguintes infrações:</w:t>
      </w:r>
    </w:p>
    <w:p w14:paraId="18EB3BC6"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Apresentar declaração ou documentação falsa exigida para o certame ou prestar declaração falsa durante a licitação ou a execução do Termo de Contrato;</w:t>
      </w:r>
    </w:p>
    <w:p w14:paraId="1360E782"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Fraudar a licitação ou praticar ato fraudulento na execução do Termo de Contrato;</w:t>
      </w:r>
    </w:p>
    <w:p w14:paraId="079E3222"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Comportar-se de modo inidôneo ou cometer fraude de qualquer natureza;</w:t>
      </w:r>
    </w:p>
    <w:p w14:paraId="5AF5F5E7"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Praticar atos ilícitos com vistas a frustrar os objetivos da licitação;</w:t>
      </w:r>
    </w:p>
    <w:p w14:paraId="28E7778F"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Praticar ato lesivo previsto no art. 5º da Lei nº 12.846/2013.</w:t>
      </w:r>
    </w:p>
    <w:p w14:paraId="52E27E37" w14:textId="77777777" w:rsidR="00597597" w:rsidRPr="00597597" w:rsidRDefault="00597597" w:rsidP="00597597">
      <w:pPr>
        <w:widowControl/>
        <w:numPr>
          <w:ilvl w:val="3"/>
          <w:numId w:val="33"/>
        </w:numPr>
        <w:autoSpaceDE/>
        <w:autoSpaceDN/>
        <w:spacing w:line="360" w:lineRule="auto"/>
        <w:ind w:right="-7"/>
        <w:jc w:val="both"/>
        <w:rPr>
          <w:sz w:val="24"/>
          <w:szCs w:val="24"/>
          <w:lang w:bidi="ar-SA"/>
        </w:rPr>
      </w:pPr>
      <w:r w:rsidRPr="00597597">
        <w:rPr>
          <w:sz w:val="24"/>
          <w:szCs w:val="24"/>
          <w:lang w:bidi="ar-SA"/>
        </w:rPr>
        <w:t>Entende-se como tratativas o esforço desprendido entre as partes com a finalidade de sanar a irregularidade, nas hipóteses que esta for possível.</w:t>
      </w:r>
    </w:p>
    <w:p w14:paraId="5610F8F1" w14:textId="77777777" w:rsidR="00597597" w:rsidRPr="00597597" w:rsidRDefault="00597597" w:rsidP="00597597">
      <w:pPr>
        <w:keepLines/>
        <w:widowControl/>
        <w:numPr>
          <w:ilvl w:val="0"/>
          <w:numId w:val="33"/>
        </w:numPr>
        <w:autoSpaceDE/>
        <w:autoSpaceDN/>
        <w:spacing w:line="320" w:lineRule="atLeast"/>
        <w:ind w:right="544"/>
        <w:jc w:val="both"/>
        <w:rPr>
          <w:rFonts w:eastAsia="Times New Roman"/>
          <w:b/>
          <w:color w:val="000000"/>
          <w:lang w:bidi="ar-SA"/>
        </w:rPr>
      </w:pPr>
      <w:r w:rsidRPr="00597597">
        <w:rPr>
          <w:rFonts w:eastAsia="Times New Roman"/>
          <w:b/>
          <w:color w:val="000000"/>
          <w:lang w:bidi="ar-SA"/>
        </w:rPr>
        <w:t>RECURSOS ORÇAMENTÁRIOS</w:t>
      </w:r>
    </w:p>
    <w:tbl>
      <w:tblPr>
        <w:tblW w:w="10095" w:type="dxa"/>
        <w:jc w:val="center"/>
        <w:tblLook w:val="0000" w:firstRow="0" w:lastRow="0" w:firstColumn="0" w:lastColumn="0" w:noHBand="0" w:noVBand="0"/>
      </w:tblPr>
      <w:tblGrid>
        <w:gridCol w:w="1058"/>
        <w:gridCol w:w="3257"/>
        <w:gridCol w:w="815"/>
        <w:gridCol w:w="4965"/>
      </w:tblGrid>
      <w:tr w:rsidR="00597597" w:rsidRPr="00597597" w14:paraId="6536248C" w14:textId="77777777" w:rsidTr="009D2777">
        <w:trPr>
          <w:jc w:val="center"/>
        </w:trPr>
        <w:tc>
          <w:tcPr>
            <w:tcW w:w="1079" w:type="dxa"/>
            <w:tcBorders>
              <w:top w:val="single" w:sz="4" w:space="0" w:color="000000"/>
              <w:left w:val="single" w:sz="4" w:space="0" w:color="000000"/>
              <w:bottom w:val="single" w:sz="4" w:space="0" w:color="000000"/>
            </w:tcBorders>
          </w:tcPr>
          <w:p w14:paraId="642B2425" w14:textId="77777777" w:rsidR="00597597" w:rsidRPr="00597597" w:rsidRDefault="00597597" w:rsidP="00597597">
            <w:pPr>
              <w:widowControl/>
              <w:suppressAutoHyphens/>
              <w:autoSpaceDN/>
              <w:jc w:val="center"/>
              <w:rPr>
                <w:rFonts w:eastAsia="Times New Roman"/>
                <w:b/>
                <w:bCs/>
                <w:iCs/>
                <w:color w:val="000000"/>
                <w:lang w:eastAsia="zh-CN" w:bidi="ar-SA"/>
              </w:rPr>
            </w:pPr>
            <w:r w:rsidRPr="00597597">
              <w:rPr>
                <w:rFonts w:eastAsia="Times New Roman"/>
                <w:b/>
                <w:bCs/>
                <w:iCs/>
                <w:color w:val="000000"/>
                <w:lang w:eastAsia="zh-CN" w:bidi="ar-SA"/>
              </w:rPr>
              <w:t>Red.</w:t>
            </w:r>
          </w:p>
        </w:tc>
        <w:tc>
          <w:tcPr>
            <w:tcW w:w="3263" w:type="dxa"/>
            <w:tcBorders>
              <w:top w:val="single" w:sz="4" w:space="0" w:color="000000"/>
              <w:left w:val="single" w:sz="4" w:space="0" w:color="000000"/>
              <w:bottom w:val="single" w:sz="4" w:space="0" w:color="000000"/>
            </w:tcBorders>
            <w:shd w:val="clear" w:color="auto" w:fill="auto"/>
            <w:vAlign w:val="center"/>
          </w:tcPr>
          <w:p w14:paraId="66167D2D" w14:textId="77777777" w:rsidR="00597597" w:rsidRPr="00597597" w:rsidRDefault="00597597" w:rsidP="00597597">
            <w:pPr>
              <w:widowControl/>
              <w:suppressAutoHyphens/>
              <w:autoSpaceDN/>
              <w:ind w:left="360"/>
              <w:jc w:val="center"/>
              <w:rPr>
                <w:rFonts w:eastAsia="Times New Roman"/>
                <w:color w:val="000000"/>
                <w:lang w:eastAsia="zh-CN" w:bidi="ar-SA"/>
              </w:rPr>
            </w:pPr>
            <w:r w:rsidRPr="00597597">
              <w:rPr>
                <w:rFonts w:eastAsia="Times New Roman"/>
                <w:b/>
                <w:bCs/>
                <w:iCs/>
                <w:color w:val="000000"/>
                <w:lang w:eastAsia="zh-CN" w:bidi="ar-SA"/>
              </w:rPr>
              <w:t>Dotação Orçamentária</w:t>
            </w:r>
          </w:p>
        </w:tc>
        <w:tc>
          <w:tcPr>
            <w:tcW w:w="567" w:type="dxa"/>
            <w:tcBorders>
              <w:top w:val="single" w:sz="4" w:space="0" w:color="000000"/>
              <w:left w:val="single" w:sz="4" w:space="0" w:color="000000"/>
              <w:bottom w:val="single" w:sz="4" w:space="0" w:color="000000"/>
            </w:tcBorders>
            <w:shd w:val="clear" w:color="auto" w:fill="auto"/>
            <w:vAlign w:val="center"/>
          </w:tcPr>
          <w:p w14:paraId="07CD0A1B" w14:textId="77777777" w:rsidR="00597597" w:rsidRPr="00597597" w:rsidRDefault="00597597" w:rsidP="00597597">
            <w:pPr>
              <w:widowControl/>
              <w:suppressAutoHyphens/>
              <w:autoSpaceDN/>
              <w:jc w:val="center"/>
              <w:rPr>
                <w:rFonts w:eastAsia="Times New Roman"/>
                <w:color w:val="000000"/>
                <w:lang w:eastAsia="zh-CN" w:bidi="ar-SA"/>
              </w:rPr>
            </w:pPr>
            <w:r w:rsidRPr="00597597">
              <w:rPr>
                <w:rFonts w:eastAsia="Times New Roman"/>
                <w:b/>
                <w:bCs/>
                <w:iCs/>
                <w:color w:val="000000"/>
                <w:lang w:eastAsia="zh-CN" w:bidi="ar-SA"/>
              </w:rPr>
              <w:t>Fonte</w:t>
            </w:r>
          </w:p>
        </w:tc>
        <w:tc>
          <w:tcPr>
            <w:tcW w:w="5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70B8" w14:textId="77777777" w:rsidR="00597597" w:rsidRPr="00597597" w:rsidRDefault="00597597" w:rsidP="00597597">
            <w:pPr>
              <w:widowControl/>
              <w:suppressAutoHyphens/>
              <w:autoSpaceDN/>
              <w:jc w:val="center"/>
              <w:rPr>
                <w:rFonts w:eastAsia="Times New Roman"/>
                <w:color w:val="000000"/>
                <w:lang w:eastAsia="zh-CN" w:bidi="ar-SA"/>
              </w:rPr>
            </w:pPr>
            <w:r w:rsidRPr="00597597">
              <w:rPr>
                <w:rFonts w:eastAsia="Times New Roman"/>
                <w:b/>
                <w:bCs/>
                <w:iCs/>
                <w:color w:val="000000"/>
                <w:lang w:eastAsia="zh-CN" w:bidi="ar-SA"/>
              </w:rPr>
              <w:t>Tipo de Despesa</w:t>
            </w:r>
          </w:p>
        </w:tc>
      </w:tr>
      <w:tr w:rsidR="00597597" w:rsidRPr="00597597" w14:paraId="6D687831" w14:textId="77777777" w:rsidTr="009D2777">
        <w:trPr>
          <w:jc w:val="center"/>
        </w:trPr>
        <w:tc>
          <w:tcPr>
            <w:tcW w:w="1079" w:type="dxa"/>
            <w:tcBorders>
              <w:top w:val="single" w:sz="4" w:space="0" w:color="000000"/>
              <w:left w:val="single" w:sz="4" w:space="0" w:color="000000"/>
              <w:bottom w:val="single" w:sz="4" w:space="0" w:color="000000"/>
            </w:tcBorders>
            <w:vAlign w:val="center"/>
          </w:tcPr>
          <w:p w14:paraId="692509AA" w14:textId="77777777" w:rsidR="00597597" w:rsidRPr="00597597" w:rsidRDefault="00597597" w:rsidP="00597597">
            <w:pPr>
              <w:widowControl/>
              <w:suppressAutoHyphens/>
              <w:autoSpaceDN/>
              <w:jc w:val="center"/>
              <w:rPr>
                <w:rFonts w:eastAsia="Times New Roman"/>
                <w:iCs/>
                <w:color w:val="000000"/>
                <w:sz w:val="18"/>
                <w:szCs w:val="18"/>
                <w:lang w:eastAsia="zh-CN" w:bidi="ar-SA"/>
              </w:rPr>
            </w:pPr>
            <w:r w:rsidRPr="00597597">
              <w:rPr>
                <w:rFonts w:eastAsia="Times New Roman"/>
                <w:iCs/>
                <w:color w:val="000000"/>
                <w:sz w:val="18"/>
                <w:szCs w:val="18"/>
                <w:lang w:eastAsia="zh-CN" w:bidi="ar-SA"/>
              </w:rPr>
              <w:t>124</w:t>
            </w:r>
          </w:p>
        </w:tc>
        <w:tc>
          <w:tcPr>
            <w:tcW w:w="3263" w:type="dxa"/>
            <w:tcBorders>
              <w:top w:val="single" w:sz="4" w:space="0" w:color="000000"/>
              <w:left w:val="single" w:sz="4" w:space="0" w:color="000000"/>
              <w:bottom w:val="single" w:sz="4" w:space="0" w:color="000000"/>
            </w:tcBorders>
            <w:shd w:val="clear" w:color="auto" w:fill="auto"/>
            <w:vAlign w:val="center"/>
          </w:tcPr>
          <w:p w14:paraId="4CF0B3CC" w14:textId="77777777" w:rsidR="00597597" w:rsidRPr="00597597" w:rsidRDefault="00597597" w:rsidP="00597597">
            <w:pPr>
              <w:widowControl/>
              <w:suppressAutoHyphens/>
              <w:autoSpaceDN/>
              <w:jc w:val="center"/>
              <w:rPr>
                <w:rFonts w:eastAsia="Times New Roman"/>
                <w:iCs/>
                <w:color w:val="000000"/>
                <w:sz w:val="18"/>
                <w:szCs w:val="18"/>
                <w:lang w:eastAsia="zh-CN" w:bidi="ar-SA"/>
              </w:rPr>
            </w:pPr>
            <w:r w:rsidRPr="00597597">
              <w:rPr>
                <w:rFonts w:eastAsia="Times New Roman"/>
                <w:b/>
                <w:color w:val="000000"/>
                <w:sz w:val="16"/>
                <w:szCs w:val="16"/>
                <w:lang w:eastAsia="zh-CN" w:bidi="ar-SA"/>
              </w:rPr>
              <w:t>07.001.10.301.0013.2.040.3.3.90.39.00.0</w:t>
            </w:r>
          </w:p>
        </w:tc>
        <w:tc>
          <w:tcPr>
            <w:tcW w:w="567" w:type="dxa"/>
            <w:tcBorders>
              <w:top w:val="single" w:sz="4" w:space="0" w:color="000000"/>
              <w:left w:val="single" w:sz="4" w:space="0" w:color="000000"/>
              <w:bottom w:val="single" w:sz="4" w:space="0" w:color="000000"/>
            </w:tcBorders>
            <w:shd w:val="clear" w:color="auto" w:fill="auto"/>
            <w:vAlign w:val="center"/>
          </w:tcPr>
          <w:p w14:paraId="492E684F" w14:textId="77777777" w:rsidR="00597597" w:rsidRPr="00597597" w:rsidRDefault="00597597" w:rsidP="00597597">
            <w:pPr>
              <w:widowControl/>
              <w:suppressAutoHyphens/>
              <w:autoSpaceDN/>
              <w:jc w:val="center"/>
              <w:rPr>
                <w:rFonts w:eastAsia="Times New Roman"/>
                <w:iCs/>
                <w:color w:val="000000"/>
                <w:sz w:val="18"/>
                <w:szCs w:val="18"/>
                <w:lang w:eastAsia="zh-CN" w:bidi="ar-SA"/>
              </w:rPr>
            </w:pPr>
            <w:r w:rsidRPr="00597597">
              <w:rPr>
                <w:rFonts w:eastAsia="Times New Roman"/>
                <w:iCs/>
                <w:color w:val="000000"/>
                <w:sz w:val="18"/>
                <w:szCs w:val="18"/>
                <w:lang w:eastAsia="zh-CN" w:bidi="ar-SA"/>
              </w:rPr>
              <w:t>1494</w:t>
            </w:r>
          </w:p>
        </w:tc>
        <w:tc>
          <w:tcPr>
            <w:tcW w:w="5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7851" w14:textId="77777777" w:rsidR="00597597" w:rsidRPr="00597597" w:rsidRDefault="00597597" w:rsidP="00597597">
            <w:pPr>
              <w:widowControl/>
              <w:suppressAutoHyphens/>
              <w:autoSpaceDN/>
              <w:jc w:val="center"/>
              <w:rPr>
                <w:rFonts w:eastAsia="Times New Roman"/>
                <w:color w:val="000000"/>
                <w:sz w:val="16"/>
                <w:szCs w:val="16"/>
                <w:lang w:eastAsia="zh-CN" w:bidi="ar-SA"/>
              </w:rPr>
            </w:pPr>
            <w:r w:rsidRPr="00597597">
              <w:rPr>
                <w:rFonts w:eastAsia="Times New Roman"/>
                <w:b/>
                <w:color w:val="000000"/>
                <w:sz w:val="16"/>
                <w:szCs w:val="16"/>
                <w:lang w:eastAsia="zh-CN" w:bidi="ar-SA"/>
              </w:rPr>
              <w:t>OUTROS SERVIÇOS DE TERCEIROS - PESSOA JURÍDICA</w:t>
            </w:r>
          </w:p>
        </w:tc>
      </w:tr>
    </w:tbl>
    <w:p w14:paraId="022875D7" w14:textId="77777777" w:rsidR="00597597" w:rsidRPr="00597597" w:rsidRDefault="00597597" w:rsidP="00597597">
      <w:pPr>
        <w:widowControl/>
        <w:numPr>
          <w:ilvl w:val="0"/>
          <w:numId w:val="33"/>
        </w:numPr>
        <w:autoSpaceDE/>
        <w:autoSpaceDN/>
        <w:spacing w:line="360" w:lineRule="auto"/>
        <w:ind w:right="-15"/>
        <w:jc w:val="both"/>
        <w:rPr>
          <w:b/>
          <w:bCs/>
          <w:sz w:val="24"/>
          <w:szCs w:val="24"/>
          <w:lang w:bidi="ar-SA"/>
        </w:rPr>
      </w:pPr>
      <w:r w:rsidRPr="00597597">
        <w:rPr>
          <w:b/>
          <w:bCs/>
          <w:sz w:val="24"/>
          <w:szCs w:val="24"/>
          <w:lang w:bidi="ar-SA"/>
        </w:rPr>
        <w:t xml:space="preserve">DISPOSIÇÕES FINAIS </w:t>
      </w:r>
    </w:p>
    <w:p w14:paraId="653D76FF"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As informações contidas neste Termo de Referência não são classificadas como sigilosas.</w:t>
      </w:r>
    </w:p>
    <w:p w14:paraId="020AEFD5" w14:textId="77777777" w:rsidR="00597597" w:rsidRPr="00597597" w:rsidRDefault="00597597" w:rsidP="00597597">
      <w:pPr>
        <w:widowControl/>
        <w:numPr>
          <w:ilvl w:val="1"/>
          <w:numId w:val="33"/>
        </w:numPr>
        <w:autoSpaceDE/>
        <w:autoSpaceDN/>
        <w:spacing w:line="360" w:lineRule="auto"/>
        <w:ind w:right="-15"/>
        <w:jc w:val="both"/>
        <w:rPr>
          <w:sz w:val="24"/>
          <w:szCs w:val="24"/>
          <w:lang w:bidi="ar-SA"/>
        </w:rPr>
      </w:pPr>
      <w:r w:rsidRPr="00597597">
        <w:rPr>
          <w:sz w:val="24"/>
          <w:szCs w:val="24"/>
          <w:lang w:bidi="ar-SA"/>
        </w:rPr>
        <w:t xml:space="preserve">É documento fundamental e apêndice deste Termo de Referência o </w:t>
      </w:r>
      <w:r w:rsidRPr="00597597">
        <w:rPr>
          <w:color w:val="000000"/>
          <w:sz w:val="24"/>
          <w:szCs w:val="24"/>
          <w:lang w:bidi="ar-SA"/>
        </w:rPr>
        <w:t>ETP.</w:t>
      </w:r>
    </w:p>
    <w:p w14:paraId="1CBCC15C" w14:textId="36B8BA1B" w:rsidR="00597597" w:rsidRDefault="00597597" w:rsidP="00EC2F34">
      <w:pPr>
        <w:widowControl/>
        <w:autoSpaceDE/>
        <w:autoSpaceDN/>
        <w:spacing w:line="360" w:lineRule="auto"/>
        <w:ind w:left="285" w:right="-15"/>
        <w:jc w:val="right"/>
        <w:rPr>
          <w:bCs/>
          <w:sz w:val="24"/>
          <w:szCs w:val="24"/>
          <w:lang w:bidi="ar-SA"/>
        </w:rPr>
      </w:pPr>
      <w:r w:rsidRPr="00597597">
        <w:rPr>
          <w:bCs/>
          <w:sz w:val="24"/>
          <w:szCs w:val="24"/>
          <w:lang w:bidi="ar-SA"/>
        </w:rPr>
        <w:t>Doutor Ulysses, 27 de abril de 2026.</w:t>
      </w:r>
    </w:p>
    <w:p w14:paraId="4B467EFB" w14:textId="77777777" w:rsidR="00EC2F34" w:rsidRDefault="00EC2F34" w:rsidP="00EC2F34">
      <w:pPr>
        <w:widowControl/>
        <w:autoSpaceDE/>
        <w:autoSpaceDN/>
        <w:spacing w:line="360" w:lineRule="auto"/>
        <w:ind w:left="285" w:right="-15"/>
        <w:jc w:val="right"/>
        <w:rPr>
          <w:bCs/>
          <w:sz w:val="24"/>
          <w:szCs w:val="24"/>
          <w:lang w:bidi="ar-SA"/>
        </w:rPr>
      </w:pPr>
    </w:p>
    <w:p w14:paraId="2368A9F7" w14:textId="77777777" w:rsidR="00EC2F34" w:rsidRPr="00597597" w:rsidRDefault="00EC2F34" w:rsidP="00EC2F34">
      <w:pPr>
        <w:widowControl/>
        <w:autoSpaceDE/>
        <w:autoSpaceDN/>
        <w:spacing w:line="360" w:lineRule="auto"/>
        <w:ind w:left="285" w:right="-15"/>
        <w:jc w:val="right"/>
        <w:rPr>
          <w:bCs/>
          <w:sz w:val="24"/>
          <w:szCs w:val="24"/>
          <w:lang w:bidi="ar-SA"/>
        </w:rPr>
      </w:pPr>
    </w:p>
    <w:p w14:paraId="1052B4E0" w14:textId="77777777" w:rsidR="00597597" w:rsidRPr="00597597" w:rsidRDefault="00597597" w:rsidP="00597597">
      <w:pPr>
        <w:widowControl/>
        <w:autoSpaceDE/>
        <w:autoSpaceDN/>
        <w:spacing w:line="276" w:lineRule="auto"/>
        <w:jc w:val="center"/>
        <w:rPr>
          <w:color w:val="000000"/>
          <w:lang w:bidi="ar-SA"/>
        </w:rPr>
      </w:pPr>
      <w:r w:rsidRPr="00597597">
        <w:rPr>
          <w:color w:val="000000"/>
          <w:lang w:bidi="ar-SA"/>
        </w:rPr>
        <w:lastRenderedPageBreak/>
        <w:t>________________________________________</w:t>
      </w:r>
    </w:p>
    <w:p w14:paraId="4FF1AFAB" w14:textId="77777777" w:rsidR="00597597" w:rsidRPr="00597597" w:rsidRDefault="00597597" w:rsidP="00597597">
      <w:pPr>
        <w:widowControl/>
        <w:autoSpaceDE/>
        <w:autoSpaceDN/>
        <w:jc w:val="center"/>
        <w:rPr>
          <w:color w:val="000000"/>
          <w:lang w:bidi="ar-SA"/>
        </w:rPr>
      </w:pPr>
      <w:r w:rsidRPr="00597597">
        <w:rPr>
          <w:color w:val="000000"/>
          <w:lang w:bidi="ar-SA"/>
        </w:rPr>
        <w:t>Anderson Leme da Silva</w:t>
      </w:r>
    </w:p>
    <w:p w14:paraId="05ED191A" w14:textId="77777777" w:rsidR="00597597" w:rsidRPr="00597597" w:rsidRDefault="00597597" w:rsidP="00597597">
      <w:pPr>
        <w:widowControl/>
        <w:autoSpaceDE/>
        <w:autoSpaceDN/>
        <w:jc w:val="center"/>
        <w:rPr>
          <w:color w:val="000000"/>
          <w:lang w:bidi="ar-SA"/>
        </w:rPr>
      </w:pPr>
      <w:r w:rsidRPr="00597597">
        <w:rPr>
          <w:color w:val="000000"/>
          <w:lang w:bidi="ar-SA"/>
        </w:rPr>
        <w:t xml:space="preserve">Secretário Municipal de Saúde </w:t>
      </w:r>
    </w:p>
    <w:p w14:paraId="73E8B616" w14:textId="77777777" w:rsidR="00597597" w:rsidRDefault="00597597" w:rsidP="00597597">
      <w:pPr>
        <w:widowControl/>
        <w:autoSpaceDE/>
        <w:autoSpaceDN/>
        <w:jc w:val="center"/>
        <w:rPr>
          <w:color w:val="000000"/>
          <w:lang w:bidi="ar-SA"/>
        </w:rPr>
      </w:pPr>
      <w:r w:rsidRPr="00597597">
        <w:rPr>
          <w:color w:val="000000"/>
          <w:lang w:bidi="ar-SA"/>
        </w:rPr>
        <w:t>Decreto nº 008/2025</w:t>
      </w:r>
    </w:p>
    <w:p w14:paraId="716F1D32" w14:textId="053DEEFA" w:rsidR="00144811" w:rsidRPr="001F02B8" w:rsidRDefault="00144811" w:rsidP="000121B9">
      <w:pPr>
        <w:pStyle w:val="Ttulo1"/>
        <w:ind w:left="0"/>
        <w:rPr>
          <w:rFonts w:ascii="Arial" w:hAnsi="Arial" w:cs="Arial"/>
          <w:sz w:val="24"/>
          <w:szCs w:val="24"/>
          <w:u w:val="none"/>
        </w:rPr>
      </w:pPr>
      <w:bookmarkStart w:id="74" w:name="_Toc233816472"/>
      <w:r w:rsidRPr="001F02B8">
        <w:rPr>
          <w:rFonts w:ascii="Arial" w:hAnsi="Arial" w:cs="Arial"/>
          <w:sz w:val="24"/>
          <w:szCs w:val="24"/>
          <w:u w:val="none"/>
        </w:rPr>
        <w:t>ANEXO III</w:t>
      </w:r>
      <w:bookmarkEnd w:id="72"/>
      <w:bookmarkEnd w:id="73"/>
      <w:bookmarkEnd w:id="74"/>
    </w:p>
    <w:p w14:paraId="41E590D2" w14:textId="77777777" w:rsidR="00F27E46" w:rsidRPr="00983BA0" w:rsidRDefault="00F27E46" w:rsidP="00F27E46">
      <w:pPr>
        <w:pStyle w:val="PADRO"/>
        <w:keepNext w:val="0"/>
        <w:widowControl/>
        <w:spacing w:before="0" w:after="0"/>
        <w:jc w:val="center"/>
        <w:rPr>
          <w:rFonts w:ascii="Arial" w:hAnsi="Arial" w:cs="Arial"/>
          <w:b/>
          <w:sz w:val="24"/>
        </w:rPr>
      </w:pPr>
      <w:r w:rsidRPr="00983BA0">
        <w:rPr>
          <w:rFonts w:ascii="Arial" w:hAnsi="Arial" w:cs="Arial"/>
          <w:b/>
          <w:sz w:val="24"/>
        </w:rPr>
        <w:t>MINUTA DO CONTRATO</w:t>
      </w:r>
    </w:p>
    <w:p w14:paraId="1EF19DEF" w14:textId="77777777" w:rsidR="00F27E46" w:rsidRPr="00983BA0" w:rsidRDefault="00F27E46" w:rsidP="00F27E46">
      <w:pPr>
        <w:jc w:val="center"/>
        <w:rPr>
          <w:b/>
          <w:bCs/>
          <w:sz w:val="24"/>
          <w:szCs w:val="24"/>
        </w:rPr>
      </w:pPr>
    </w:p>
    <w:p w14:paraId="3644A4E7" w14:textId="77777777" w:rsidR="00F27E46" w:rsidRPr="00983BA0" w:rsidRDefault="00F27E46" w:rsidP="00F27E46">
      <w:pPr>
        <w:jc w:val="center"/>
        <w:rPr>
          <w:b/>
          <w:bCs/>
          <w:sz w:val="24"/>
          <w:szCs w:val="24"/>
        </w:rPr>
      </w:pPr>
      <w:r w:rsidRPr="00983BA0">
        <w:rPr>
          <w:b/>
          <w:bCs/>
          <w:sz w:val="24"/>
          <w:szCs w:val="24"/>
        </w:rPr>
        <w:t>CONTRATAÇÃO DIRETA (LEI Nº 14.133/21)</w:t>
      </w:r>
    </w:p>
    <w:p w14:paraId="02770BE9" w14:textId="77777777" w:rsidR="00F27E46" w:rsidRPr="00983BA0" w:rsidRDefault="00F27E46" w:rsidP="00F27E46">
      <w:pPr>
        <w:spacing w:line="276" w:lineRule="auto"/>
        <w:jc w:val="center"/>
        <w:rPr>
          <w:b/>
          <w:bCs/>
          <w:iCs/>
          <w:sz w:val="24"/>
          <w:szCs w:val="24"/>
        </w:rPr>
      </w:pPr>
    </w:p>
    <w:p w14:paraId="2C10A2E4" w14:textId="77777777" w:rsidR="00F27E46" w:rsidRPr="00983BA0" w:rsidRDefault="00F27E46" w:rsidP="00F27E46">
      <w:pPr>
        <w:rPr>
          <w:sz w:val="24"/>
          <w:szCs w:val="24"/>
        </w:rPr>
      </w:pPr>
    </w:p>
    <w:p w14:paraId="1545D5FB" w14:textId="77777777" w:rsidR="00F27E46" w:rsidRPr="00983BA0" w:rsidRDefault="00F27E46" w:rsidP="00F27E46">
      <w:pPr>
        <w:spacing w:line="360" w:lineRule="auto"/>
        <w:ind w:left="4253" w:right="-15"/>
        <w:jc w:val="both"/>
        <w:rPr>
          <w:b/>
          <w:sz w:val="24"/>
          <w:szCs w:val="24"/>
        </w:rPr>
      </w:pPr>
      <w:r w:rsidRPr="00983BA0">
        <w:rPr>
          <w:b/>
          <w:sz w:val="24"/>
          <w:szCs w:val="24"/>
        </w:rPr>
        <w:t xml:space="preserve">CONTRATO ADMINISTRATIVO Nº ......../...., QUE FAZEM ENTRE SI O MUNICÍPIO DE DOUTOR ULYSSES, E A EMPRESA .............................................................  </w:t>
      </w:r>
    </w:p>
    <w:p w14:paraId="332EBDCC" w14:textId="6C4A32A6" w:rsidR="00F27E46" w:rsidRDefault="00F27E46" w:rsidP="00F27E46">
      <w:pPr>
        <w:spacing w:line="276" w:lineRule="auto"/>
        <w:jc w:val="both"/>
        <w:rPr>
          <w:sz w:val="24"/>
          <w:szCs w:val="24"/>
        </w:rPr>
      </w:pPr>
      <w:r w:rsidRPr="00983BA0">
        <w:rPr>
          <w:iCs/>
          <w:sz w:val="24"/>
          <w:szCs w:val="24"/>
        </w:rPr>
        <w:t xml:space="preserve">Pelo presente instrumento particular que firma de um lado, o município de DOUTOR ULYSSES/PR, com sede na Rua Olívio Gabriel de Oliveira, 10, Centro, Estado do Paraná, inscrito no CNPJ/MF sob o n° 95.422.911/0001-13, neste ato representado pelo Prefeito Municipal, senhor </w:t>
      </w:r>
      <w:r>
        <w:rPr>
          <w:iCs/>
          <w:sz w:val="24"/>
          <w:szCs w:val="24"/>
        </w:rPr>
        <w:t>ESEQUIEL BESTEL JÚNIOR</w:t>
      </w:r>
      <w:r w:rsidRPr="00983BA0">
        <w:rPr>
          <w:iCs/>
          <w:sz w:val="24"/>
          <w:szCs w:val="24"/>
        </w:rPr>
        <w:t xml:space="preserve">, inscrito no CPF/MF sob o nº </w:t>
      </w:r>
      <w:r w:rsidR="00073300">
        <w:rPr>
          <w:iCs/>
          <w:sz w:val="24"/>
          <w:szCs w:val="24"/>
        </w:rPr>
        <w:t>03</w:t>
      </w:r>
      <w:r w:rsidR="00073300" w:rsidRPr="0072302F">
        <w:rPr>
          <w:iCs/>
          <w:sz w:val="24"/>
          <w:szCs w:val="24"/>
        </w:rPr>
        <w:t>X</w:t>
      </w:r>
      <w:r w:rsidR="00073300">
        <w:rPr>
          <w:iCs/>
          <w:sz w:val="24"/>
          <w:szCs w:val="24"/>
        </w:rPr>
        <w:t>.</w:t>
      </w:r>
      <w:r w:rsidR="00073300" w:rsidRPr="0072302F">
        <w:rPr>
          <w:iCs/>
          <w:sz w:val="24"/>
          <w:szCs w:val="24"/>
        </w:rPr>
        <w:t>XXX</w:t>
      </w:r>
      <w:r w:rsidR="00073300">
        <w:rPr>
          <w:iCs/>
          <w:sz w:val="24"/>
          <w:szCs w:val="24"/>
        </w:rPr>
        <w:t>.</w:t>
      </w:r>
      <w:r w:rsidR="00073300" w:rsidRPr="0072302F">
        <w:rPr>
          <w:iCs/>
          <w:sz w:val="24"/>
          <w:szCs w:val="24"/>
        </w:rPr>
        <w:t>XXX</w:t>
      </w:r>
      <w:r w:rsidR="00073300">
        <w:rPr>
          <w:iCs/>
          <w:sz w:val="24"/>
          <w:szCs w:val="24"/>
        </w:rPr>
        <w:t>-26</w:t>
      </w:r>
      <w:r w:rsidRPr="00983BA0">
        <w:rPr>
          <w:iCs/>
          <w:sz w:val="24"/>
          <w:szCs w:val="24"/>
        </w:rPr>
        <w:t xml:space="preserve"> e abaixo assinado, doravante designado CONTRATANTE e de outro, XXXXXXX, inscrita no CNPJ sob o nº XXXXXXXXX, com sede na XXXXXXXXXXXXXX, na cidade de XXXXXXXXX, doravante designado </w:t>
      </w:r>
      <w:r w:rsidRPr="00983BA0">
        <w:rPr>
          <w:sz w:val="24"/>
          <w:szCs w:val="24"/>
        </w:rPr>
        <w:t xml:space="preserve">CONTRATADO, neste ato representada por .................................. (nome e função no contratado), </w:t>
      </w:r>
      <w:r w:rsidRPr="00983BA0">
        <w:rPr>
          <w:i/>
          <w:sz w:val="24"/>
          <w:szCs w:val="24"/>
        </w:rPr>
        <w:t xml:space="preserve">conforme atos constitutivos da empresa </w:t>
      </w:r>
      <w:r w:rsidRPr="00983BA0">
        <w:rPr>
          <w:b/>
          <w:i/>
          <w:sz w:val="24"/>
          <w:szCs w:val="24"/>
        </w:rPr>
        <w:t>OU</w:t>
      </w:r>
      <w:r w:rsidRPr="00983BA0">
        <w:rPr>
          <w:i/>
          <w:sz w:val="24"/>
          <w:szCs w:val="24"/>
        </w:rPr>
        <w:t xml:space="preserve"> procuração apresentada nos autos, </w:t>
      </w:r>
      <w:r w:rsidRPr="00983BA0">
        <w:rPr>
          <w:sz w:val="24"/>
          <w:szCs w:val="24"/>
        </w:rPr>
        <w:t xml:space="preserve">tendo em vista o que consta no Processo nº </w:t>
      </w:r>
      <w:r w:rsidRPr="005F142F">
        <w:rPr>
          <w:sz w:val="24"/>
          <w:szCs w:val="24"/>
        </w:rPr>
        <w:t>00</w:t>
      </w:r>
      <w:r w:rsidR="004F3F2B">
        <w:rPr>
          <w:sz w:val="24"/>
          <w:szCs w:val="24"/>
        </w:rPr>
        <w:t>43</w:t>
      </w:r>
      <w:r w:rsidRPr="005F142F">
        <w:rPr>
          <w:sz w:val="24"/>
          <w:szCs w:val="24"/>
        </w:rPr>
        <w:t>/202</w:t>
      </w:r>
      <w:r w:rsidR="00CD3B9C" w:rsidRPr="005F142F">
        <w:rPr>
          <w:sz w:val="24"/>
          <w:szCs w:val="24"/>
        </w:rPr>
        <w:t>6</w:t>
      </w:r>
      <w:r w:rsidRPr="00983BA0">
        <w:rPr>
          <w:sz w:val="24"/>
          <w:szCs w:val="24"/>
        </w:rPr>
        <w:t xml:space="preserve"> e em observância às disposições da Lei nº 14.133, de 2021 e da Instrução Normativa </w:t>
      </w:r>
      <w:r w:rsidR="004F3F2B" w:rsidRPr="004F3F2B">
        <w:rPr>
          <w:sz w:val="24"/>
          <w:szCs w:val="24"/>
        </w:rPr>
        <w:t>IN SEGES/ME nº 67/2021</w:t>
      </w:r>
      <w:r w:rsidRPr="00983BA0">
        <w:rPr>
          <w:sz w:val="24"/>
          <w:szCs w:val="24"/>
        </w:rPr>
        <w:t xml:space="preserve">, Decreto Municipal nº </w:t>
      </w:r>
      <w:r w:rsidRPr="00AF0D14">
        <w:rPr>
          <w:sz w:val="24"/>
          <w:szCs w:val="24"/>
        </w:rPr>
        <w:t>089/2022</w:t>
      </w:r>
      <w:r w:rsidRPr="00073300">
        <w:rPr>
          <w:sz w:val="24"/>
          <w:szCs w:val="24"/>
        </w:rPr>
        <w:t xml:space="preserve">, resolvem celebrar o presente Termo de Contrato, decorrente </w:t>
      </w:r>
      <w:r w:rsidRPr="00073300">
        <w:rPr>
          <w:i/>
          <w:iCs/>
          <w:sz w:val="24"/>
          <w:szCs w:val="24"/>
        </w:rPr>
        <w:t xml:space="preserve">da </w:t>
      </w:r>
      <w:r w:rsidRPr="005F142F">
        <w:rPr>
          <w:i/>
          <w:iCs/>
          <w:sz w:val="24"/>
          <w:szCs w:val="24"/>
        </w:rPr>
        <w:t>Dispensa de Licitação n.º 000</w:t>
      </w:r>
      <w:r w:rsidR="004F3F2B">
        <w:rPr>
          <w:i/>
          <w:iCs/>
          <w:sz w:val="24"/>
          <w:szCs w:val="24"/>
        </w:rPr>
        <w:t>8</w:t>
      </w:r>
      <w:r w:rsidRPr="005F142F">
        <w:rPr>
          <w:i/>
          <w:iCs/>
          <w:sz w:val="24"/>
          <w:szCs w:val="24"/>
        </w:rPr>
        <w:t>/202</w:t>
      </w:r>
      <w:r w:rsidR="00CD3B9C" w:rsidRPr="005F142F">
        <w:rPr>
          <w:i/>
          <w:iCs/>
          <w:sz w:val="24"/>
          <w:szCs w:val="24"/>
        </w:rPr>
        <w:t>6</w:t>
      </w:r>
      <w:r w:rsidRPr="00983BA0">
        <w:rPr>
          <w:sz w:val="24"/>
          <w:szCs w:val="24"/>
        </w:rPr>
        <w:t>, mediante as cláusulas e condições a seguir enunciadas.</w:t>
      </w:r>
    </w:p>
    <w:p w14:paraId="23341D1E" w14:textId="77777777" w:rsidR="00F27E46" w:rsidRPr="00983BA0" w:rsidRDefault="00F27E46" w:rsidP="00F27E46">
      <w:pPr>
        <w:spacing w:line="276" w:lineRule="auto"/>
        <w:jc w:val="both"/>
        <w:rPr>
          <w:sz w:val="24"/>
          <w:szCs w:val="24"/>
        </w:rPr>
      </w:pPr>
    </w:p>
    <w:p w14:paraId="214DD1DB" w14:textId="77777777" w:rsidR="00F27E46" w:rsidRPr="00983BA0" w:rsidRDefault="00F27E46" w:rsidP="00F27E46">
      <w:pPr>
        <w:pStyle w:val="Nivel01Titulo"/>
        <w:spacing w:before="0"/>
        <w:rPr>
          <w:rFonts w:cs="Arial"/>
          <w:color w:val="auto"/>
          <w:sz w:val="24"/>
          <w:szCs w:val="24"/>
        </w:rPr>
      </w:pPr>
      <w:bookmarkStart w:id="75" w:name="_Toc233816473"/>
      <w:r w:rsidRPr="00983BA0">
        <w:rPr>
          <w:rFonts w:cs="Arial"/>
          <w:color w:val="auto"/>
          <w:sz w:val="24"/>
          <w:szCs w:val="24"/>
        </w:rPr>
        <w:t>CLÁUSULA PRIMEIRA – OBJETO (art. 92, I e II)</w:t>
      </w:r>
      <w:bookmarkEnd w:id="75"/>
    </w:p>
    <w:p w14:paraId="41787CC0" w14:textId="44E30799" w:rsidR="00F27E46" w:rsidRPr="00864165" w:rsidRDefault="00F27E46" w:rsidP="00F27E46">
      <w:pPr>
        <w:jc w:val="both"/>
        <w:rPr>
          <w:sz w:val="24"/>
          <w:szCs w:val="24"/>
        </w:rPr>
      </w:pPr>
      <w:r>
        <w:rPr>
          <w:sz w:val="24"/>
          <w:szCs w:val="24"/>
        </w:rPr>
        <w:t xml:space="preserve">1.1. </w:t>
      </w:r>
      <w:r w:rsidRPr="009D6DF9">
        <w:rPr>
          <w:sz w:val="24"/>
          <w:szCs w:val="24"/>
        </w:rPr>
        <w:t>O objeto do presente instrumento é</w:t>
      </w:r>
      <w:r>
        <w:rPr>
          <w:sz w:val="24"/>
          <w:szCs w:val="24"/>
        </w:rPr>
        <w:t xml:space="preserve"> a</w:t>
      </w:r>
      <w:r w:rsidRPr="009D6DF9">
        <w:rPr>
          <w:sz w:val="24"/>
          <w:szCs w:val="24"/>
        </w:rPr>
        <w:t xml:space="preserve"> </w:t>
      </w:r>
      <w:r w:rsidR="004F3F2B" w:rsidRPr="004F3F2B">
        <w:rPr>
          <w:sz w:val="24"/>
          <w:szCs w:val="24"/>
        </w:rPr>
        <w:t>CONTRATAÇÃO DE EMPRESA ESPECIALIZADA NA PRESTAÇÃO DE SERVIÇOS DE SEGURO VEICULAR PARA OS VEÍCULOS QUE COMPÕEM A FROTA DA SECRETARIA MUNICIPAL DE SAÚDE DE DOUTOR ULYSSES</w:t>
      </w:r>
      <w:r w:rsidR="00CD3B9C" w:rsidRPr="001F02B8">
        <w:rPr>
          <w:sz w:val="24"/>
          <w:szCs w:val="24"/>
        </w:rPr>
        <w:t>.</w:t>
      </w:r>
    </w:p>
    <w:p w14:paraId="4656A273" w14:textId="77777777" w:rsidR="00F27E46" w:rsidRPr="00757ACF" w:rsidRDefault="00F27E46" w:rsidP="00F27E46">
      <w:pPr>
        <w:pStyle w:val="PargrafodaLista"/>
        <w:keepNext/>
        <w:keepLines/>
        <w:widowControl/>
        <w:numPr>
          <w:ilvl w:val="1"/>
          <w:numId w:val="8"/>
        </w:numPr>
        <w:autoSpaceDE/>
        <w:autoSpaceDN/>
        <w:spacing w:before="240"/>
        <w:ind w:left="0"/>
        <w:outlineLvl w:val="0"/>
        <w:rPr>
          <w:rFonts w:eastAsiaTheme="majorEastAsia" w:cs="Times New Roman"/>
          <w:b/>
          <w:bCs/>
          <w:vanish/>
          <w:color w:val="365F91" w:themeColor="accent1" w:themeShade="BF"/>
          <w:sz w:val="20"/>
          <w:szCs w:val="20"/>
          <w:u w:val="single" w:color="000000"/>
        </w:rPr>
      </w:pPr>
      <w:bookmarkStart w:id="76" w:name="_Toc214287803"/>
      <w:bookmarkStart w:id="77" w:name="_Toc228199409"/>
      <w:bookmarkStart w:id="78" w:name="_Toc228199458"/>
      <w:bookmarkStart w:id="79" w:name="_Toc233816474"/>
      <w:bookmarkEnd w:id="76"/>
      <w:bookmarkEnd w:id="77"/>
      <w:bookmarkEnd w:id="78"/>
      <w:bookmarkEnd w:id="79"/>
    </w:p>
    <w:p w14:paraId="04A2E14F" w14:textId="77777777" w:rsidR="00F27E46" w:rsidRPr="00757ACF" w:rsidRDefault="00F27E46" w:rsidP="00F27E46">
      <w:pPr>
        <w:pStyle w:val="PargrafodaLista"/>
        <w:numPr>
          <w:ilvl w:val="1"/>
          <w:numId w:val="8"/>
        </w:numPr>
        <w:ind w:left="0"/>
        <w:rPr>
          <w:lang w:val="x-none"/>
        </w:rPr>
      </w:pPr>
      <w:r w:rsidRPr="00983BA0">
        <w:t>São anexos a este instrumento e vinculam esta contratação, independentemente de transcrição:</w:t>
      </w:r>
    </w:p>
    <w:p w14:paraId="77AA4AC5"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O Termo de Referência que embasou a contratação;</w:t>
      </w:r>
    </w:p>
    <w:p w14:paraId="5B0354CF"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 xml:space="preserve">O Edital de Licitação, a Autorização de Contratação Direta e/ou o Aviso de Dispensa Eletrônica, caso existentes; </w:t>
      </w:r>
    </w:p>
    <w:p w14:paraId="29D9831C"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A Proposta do Contratado; e</w:t>
      </w:r>
    </w:p>
    <w:p w14:paraId="188790F5" w14:textId="77777777" w:rsidR="00F27E46" w:rsidRPr="00C51D4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Eventuais anexos dos documentos supracitados.</w:t>
      </w:r>
    </w:p>
    <w:p w14:paraId="23D0BAEE" w14:textId="77777777" w:rsidR="00F27E46" w:rsidRPr="00983BA0" w:rsidRDefault="00F27E46" w:rsidP="00F27E46">
      <w:pPr>
        <w:widowControl/>
        <w:autoSpaceDE/>
        <w:autoSpaceDN/>
        <w:spacing w:line="276" w:lineRule="auto"/>
        <w:ind w:left="1135"/>
        <w:jc w:val="both"/>
        <w:rPr>
          <w:sz w:val="24"/>
          <w:szCs w:val="24"/>
          <w:lang w:val="x-none"/>
        </w:rPr>
      </w:pPr>
    </w:p>
    <w:p w14:paraId="19A01195" w14:textId="77777777" w:rsidR="00F27E46" w:rsidRPr="00983BA0" w:rsidRDefault="00F27E46" w:rsidP="00F27E46">
      <w:pPr>
        <w:pStyle w:val="Nivel01Titulo"/>
        <w:spacing w:before="0"/>
        <w:rPr>
          <w:rFonts w:cs="Arial"/>
          <w:color w:val="auto"/>
          <w:sz w:val="24"/>
          <w:szCs w:val="24"/>
        </w:rPr>
      </w:pPr>
      <w:bookmarkStart w:id="80" w:name="_Toc233816475"/>
      <w:r w:rsidRPr="00983BA0">
        <w:rPr>
          <w:rFonts w:cs="Arial"/>
          <w:color w:val="auto"/>
          <w:sz w:val="24"/>
          <w:szCs w:val="24"/>
        </w:rPr>
        <w:lastRenderedPageBreak/>
        <w:t>CLÁUSULA SEGUNDA – VIGÊNCIA E PRORROGAÇÃO.</w:t>
      </w:r>
      <w:bookmarkEnd w:id="80"/>
    </w:p>
    <w:p w14:paraId="2CCF41CB" w14:textId="1538C29D" w:rsidR="00F27E46" w:rsidRDefault="004F3F2B" w:rsidP="00510353">
      <w:pPr>
        <w:widowControl/>
        <w:numPr>
          <w:ilvl w:val="1"/>
          <w:numId w:val="21"/>
        </w:numPr>
        <w:autoSpaceDE/>
        <w:autoSpaceDN/>
        <w:spacing w:line="276" w:lineRule="auto"/>
        <w:jc w:val="both"/>
        <w:rPr>
          <w:bCs/>
          <w:i/>
          <w:sz w:val="24"/>
          <w:szCs w:val="24"/>
        </w:rPr>
      </w:pPr>
      <w:r w:rsidRPr="004F3F2B">
        <w:rPr>
          <w:bCs/>
          <w:i/>
          <w:sz w:val="24"/>
          <w:szCs w:val="24"/>
        </w:rPr>
        <w:t>O prazo de vigência da contratação será de 12 (doze) meses, contados da assinatura do contrato ou da data de início da cobertura securitária prevista na apólice, podendo ser prorrogado sucessivamente, mediante termo aditivo, até o limite de 10 (dez) anos, nos termos do art. 107 da Lei nº 14.133/2021, desde que demonstrada, em cada prorrogação, a vantajosidade para a Administração e mantidas as demais condições legais e contratuais</w:t>
      </w:r>
      <w:r w:rsidR="00F27E46" w:rsidRPr="00983BA0">
        <w:rPr>
          <w:bCs/>
          <w:i/>
          <w:sz w:val="24"/>
          <w:szCs w:val="24"/>
        </w:rPr>
        <w:t>.</w:t>
      </w:r>
    </w:p>
    <w:p w14:paraId="261BD939" w14:textId="77777777" w:rsidR="00F27E46" w:rsidRPr="00983BA0" w:rsidRDefault="00F27E46" w:rsidP="00F27E46">
      <w:pPr>
        <w:widowControl/>
        <w:autoSpaceDE/>
        <w:autoSpaceDN/>
        <w:spacing w:line="276" w:lineRule="auto"/>
        <w:ind w:left="426"/>
        <w:jc w:val="both"/>
        <w:rPr>
          <w:bCs/>
          <w:i/>
          <w:sz w:val="24"/>
          <w:szCs w:val="24"/>
        </w:rPr>
      </w:pPr>
    </w:p>
    <w:p w14:paraId="15691655" w14:textId="77777777" w:rsidR="00F27E46" w:rsidRPr="00983BA0" w:rsidRDefault="00F27E46" w:rsidP="00F27E46">
      <w:pPr>
        <w:pStyle w:val="Nivel01Titulo"/>
        <w:spacing w:before="0"/>
        <w:rPr>
          <w:rFonts w:cs="Arial"/>
          <w:color w:val="auto"/>
          <w:sz w:val="24"/>
          <w:szCs w:val="24"/>
        </w:rPr>
      </w:pPr>
      <w:bookmarkStart w:id="81" w:name="_Toc233816476"/>
      <w:r w:rsidRPr="00983BA0">
        <w:rPr>
          <w:rFonts w:cs="Arial"/>
          <w:color w:val="auto"/>
          <w:sz w:val="24"/>
          <w:szCs w:val="24"/>
        </w:rPr>
        <w:t>CLÁUSULA TERCEIRA – MODELOS DE EXECUÇÃO E GESTÃO</w:t>
      </w:r>
      <w:r>
        <w:rPr>
          <w:rFonts w:cs="Arial"/>
          <w:color w:val="auto"/>
          <w:sz w:val="24"/>
          <w:szCs w:val="24"/>
        </w:rPr>
        <w:t xml:space="preserve"> </w:t>
      </w:r>
      <w:proofErr w:type="gramStart"/>
      <w:r>
        <w:rPr>
          <w:rFonts w:cs="Arial"/>
          <w:color w:val="auto"/>
          <w:sz w:val="24"/>
          <w:szCs w:val="24"/>
        </w:rPr>
        <w:t xml:space="preserve">FISCALIZAÇÃO </w:t>
      </w:r>
      <w:r w:rsidRPr="00983BA0">
        <w:rPr>
          <w:rFonts w:cs="Arial"/>
          <w:color w:val="auto"/>
          <w:sz w:val="24"/>
          <w:szCs w:val="24"/>
        </w:rPr>
        <w:t xml:space="preserve"> CONTRATUAIS</w:t>
      </w:r>
      <w:proofErr w:type="gramEnd"/>
      <w:r w:rsidRPr="00983BA0">
        <w:rPr>
          <w:rFonts w:cs="Arial"/>
          <w:color w:val="auto"/>
          <w:sz w:val="24"/>
          <w:szCs w:val="24"/>
        </w:rPr>
        <w:t xml:space="preserve"> (art. 92, IV, VII e XVIII)</w:t>
      </w:r>
      <w:bookmarkEnd w:id="81"/>
    </w:p>
    <w:p w14:paraId="7B8A7E50" w14:textId="31EB32D8" w:rsidR="00F27E46" w:rsidRDefault="00F27E46" w:rsidP="00F27E46">
      <w:pPr>
        <w:widowControl/>
        <w:numPr>
          <w:ilvl w:val="1"/>
          <w:numId w:val="8"/>
        </w:numPr>
        <w:autoSpaceDE/>
        <w:autoSpaceDN/>
        <w:spacing w:line="276" w:lineRule="auto"/>
        <w:jc w:val="both"/>
        <w:rPr>
          <w:sz w:val="24"/>
          <w:szCs w:val="24"/>
        </w:rPr>
      </w:pPr>
      <w:r w:rsidRPr="00983BA0">
        <w:rPr>
          <w:sz w:val="24"/>
          <w:szCs w:val="24"/>
        </w:rPr>
        <w:t xml:space="preserve">O regime de execução contratual, gestão, assim como os prazos e condições de conclusão, entrega, observação e recebimento definitivo </w:t>
      </w:r>
      <w:r>
        <w:rPr>
          <w:sz w:val="24"/>
          <w:szCs w:val="24"/>
        </w:rPr>
        <w:t>deverá obedecer às condições estipuladas</w:t>
      </w:r>
      <w:r w:rsidRPr="00983BA0">
        <w:rPr>
          <w:sz w:val="24"/>
          <w:szCs w:val="24"/>
        </w:rPr>
        <w:t xml:space="preserve"> no</w:t>
      </w:r>
      <w:r>
        <w:rPr>
          <w:sz w:val="24"/>
          <w:szCs w:val="24"/>
        </w:rPr>
        <w:t xml:space="preserve"> Edital, </w:t>
      </w:r>
      <w:r w:rsidRPr="00983BA0">
        <w:rPr>
          <w:sz w:val="24"/>
          <w:szCs w:val="24"/>
        </w:rPr>
        <w:t>Termo de Referência</w:t>
      </w:r>
      <w:r>
        <w:rPr>
          <w:sz w:val="24"/>
          <w:szCs w:val="24"/>
        </w:rPr>
        <w:t>, Estudo Técnico Preliminar</w:t>
      </w:r>
      <w:r w:rsidRPr="00983BA0">
        <w:rPr>
          <w:sz w:val="24"/>
          <w:szCs w:val="24"/>
        </w:rPr>
        <w:t>.</w:t>
      </w:r>
    </w:p>
    <w:p w14:paraId="0B1CAF30" w14:textId="0D4BA2D3" w:rsidR="00F27E46" w:rsidRPr="002C2E78" w:rsidRDefault="00F27E46" w:rsidP="00F27E46">
      <w:pPr>
        <w:widowControl/>
        <w:numPr>
          <w:ilvl w:val="1"/>
          <w:numId w:val="8"/>
        </w:numPr>
        <w:autoSpaceDE/>
        <w:autoSpaceDN/>
        <w:spacing w:line="276" w:lineRule="auto"/>
        <w:jc w:val="both"/>
        <w:rPr>
          <w:sz w:val="24"/>
          <w:szCs w:val="24"/>
        </w:rPr>
      </w:pPr>
      <w:r w:rsidRPr="002C2E78">
        <w:rPr>
          <w:sz w:val="24"/>
          <w:szCs w:val="24"/>
        </w:rPr>
        <w:t>A Gestão da contratação será exercida pela Secretaria</w:t>
      </w:r>
      <w:r>
        <w:rPr>
          <w:sz w:val="24"/>
          <w:szCs w:val="24"/>
        </w:rPr>
        <w:t xml:space="preserve"> Municipal de </w:t>
      </w:r>
      <w:r w:rsidR="009632E8">
        <w:rPr>
          <w:sz w:val="24"/>
          <w:szCs w:val="24"/>
        </w:rPr>
        <w:t xml:space="preserve">Saúde </w:t>
      </w:r>
      <w:r>
        <w:rPr>
          <w:sz w:val="24"/>
          <w:szCs w:val="24"/>
        </w:rPr>
        <w:t xml:space="preserve">na pessoa do Sr. </w:t>
      </w:r>
      <w:r w:rsidR="009632E8" w:rsidRPr="00F36BB6">
        <w:t>Anderson Leme da Silva - CPF: 023.</w:t>
      </w:r>
      <w:r w:rsidR="009632E8">
        <w:t>XXX.XXX</w:t>
      </w:r>
      <w:r w:rsidR="009632E8" w:rsidRPr="00F36BB6">
        <w:t>-62</w:t>
      </w:r>
      <w:r w:rsidRPr="002C2E78">
        <w:rPr>
          <w:sz w:val="24"/>
          <w:szCs w:val="24"/>
        </w:rPr>
        <w:t xml:space="preserve"> ao qual competirá dirimir as dúvidas que surgirem no curso da execução do contrato, quanto a Fiscalização</w:t>
      </w:r>
      <w:r w:rsidRPr="002C2E78">
        <w:rPr>
          <w:b/>
          <w:sz w:val="24"/>
          <w:szCs w:val="24"/>
        </w:rPr>
        <w:t xml:space="preserve"> a </w:t>
      </w:r>
      <w:r w:rsidRPr="002C2E78">
        <w:rPr>
          <w:sz w:val="24"/>
          <w:szCs w:val="24"/>
        </w:rPr>
        <w:t xml:space="preserve">mesma será realizada pelo </w:t>
      </w:r>
      <w:r w:rsidR="009632E8">
        <w:rPr>
          <w:sz w:val="24"/>
          <w:szCs w:val="24"/>
        </w:rPr>
        <w:t xml:space="preserve">Sr. </w:t>
      </w:r>
      <w:r w:rsidR="009632E8" w:rsidRPr="009632E8">
        <w:rPr>
          <w:sz w:val="24"/>
          <w:szCs w:val="24"/>
        </w:rPr>
        <w:t xml:space="preserve">Joelson </w:t>
      </w:r>
      <w:proofErr w:type="spellStart"/>
      <w:r w:rsidR="009632E8" w:rsidRPr="009632E8">
        <w:rPr>
          <w:sz w:val="24"/>
          <w:szCs w:val="24"/>
        </w:rPr>
        <w:t>Jaia</w:t>
      </w:r>
      <w:proofErr w:type="spellEnd"/>
      <w:r w:rsidR="009632E8" w:rsidRPr="009632E8">
        <w:rPr>
          <w:sz w:val="24"/>
          <w:szCs w:val="24"/>
        </w:rPr>
        <w:t xml:space="preserve"> - CPF: 114.XXX.XXX -57</w:t>
      </w:r>
      <w:r>
        <w:rPr>
          <w:sz w:val="24"/>
          <w:szCs w:val="24"/>
        </w:rPr>
        <w:t>.</w:t>
      </w:r>
    </w:p>
    <w:p w14:paraId="66797C1B" w14:textId="77777777" w:rsidR="00F27E46" w:rsidRPr="00C91DDF" w:rsidRDefault="00F27E46" w:rsidP="00F27E46">
      <w:pPr>
        <w:widowControl/>
        <w:autoSpaceDE/>
        <w:autoSpaceDN/>
        <w:spacing w:line="276" w:lineRule="auto"/>
        <w:ind w:left="426"/>
        <w:jc w:val="both"/>
        <w:rPr>
          <w:sz w:val="24"/>
          <w:szCs w:val="24"/>
        </w:rPr>
      </w:pPr>
    </w:p>
    <w:p w14:paraId="5D9B1670" w14:textId="77777777" w:rsidR="00F27E46" w:rsidRPr="00983BA0" w:rsidRDefault="00F27E46" w:rsidP="00F27E46">
      <w:pPr>
        <w:pStyle w:val="Nivel01Titulo"/>
        <w:spacing w:before="0"/>
        <w:rPr>
          <w:rFonts w:cs="Arial"/>
          <w:color w:val="auto"/>
          <w:sz w:val="24"/>
          <w:szCs w:val="24"/>
        </w:rPr>
      </w:pPr>
      <w:bookmarkStart w:id="82" w:name="_Toc233816477"/>
      <w:r w:rsidRPr="00983BA0">
        <w:rPr>
          <w:rFonts w:cs="Arial"/>
          <w:color w:val="auto"/>
          <w:sz w:val="24"/>
          <w:szCs w:val="24"/>
        </w:rPr>
        <w:t>CLÁUSULA QUARTA - SUBCONTRATAÇÃO</w:t>
      </w:r>
      <w:bookmarkEnd w:id="82"/>
      <w:r w:rsidRPr="00983BA0">
        <w:rPr>
          <w:rFonts w:cs="Arial"/>
          <w:color w:val="auto"/>
          <w:sz w:val="24"/>
          <w:szCs w:val="24"/>
        </w:rPr>
        <w:t xml:space="preserve"> </w:t>
      </w:r>
    </w:p>
    <w:p w14:paraId="21B89F7B" w14:textId="77777777" w:rsidR="00F27E46" w:rsidRDefault="00F27E46" w:rsidP="00F27E46">
      <w:pPr>
        <w:widowControl/>
        <w:numPr>
          <w:ilvl w:val="1"/>
          <w:numId w:val="8"/>
        </w:numPr>
        <w:autoSpaceDE/>
        <w:autoSpaceDN/>
        <w:spacing w:line="276" w:lineRule="auto"/>
        <w:jc w:val="both"/>
        <w:rPr>
          <w:i/>
          <w:sz w:val="24"/>
          <w:szCs w:val="24"/>
        </w:rPr>
      </w:pPr>
      <w:r w:rsidRPr="00983BA0">
        <w:rPr>
          <w:i/>
          <w:sz w:val="24"/>
          <w:szCs w:val="24"/>
        </w:rPr>
        <w:t>Não será admitida a subcontratação do objeto contratual.</w:t>
      </w:r>
    </w:p>
    <w:p w14:paraId="42CAEE87" w14:textId="77777777" w:rsidR="00F27E46" w:rsidRPr="00983BA0" w:rsidRDefault="00F27E46" w:rsidP="00F27E46">
      <w:pPr>
        <w:widowControl/>
        <w:autoSpaceDE/>
        <w:autoSpaceDN/>
        <w:spacing w:line="276" w:lineRule="auto"/>
        <w:ind w:left="426"/>
        <w:jc w:val="both"/>
        <w:rPr>
          <w:i/>
          <w:sz w:val="24"/>
          <w:szCs w:val="24"/>
        </w:rPr>
      </w:pPr>
    </w:p>
    <w:p w14:paraId="7E2D7766" w14:textId="77777777" w:rsidR="00F27E46" w:rsidRPr="00983BA0" w:rsidRDefault="00F27E46" w:rsidP="00F27E46">
      <w:pPr>
        <w:pStyle w:val="Nivel01Titulo"/>
        <w:spacing w:before="0"/>
        <w:rPr>
          <w:rFonts w:cs="Arial"/>
          <w:color w:val="auto"/>
          <w:sz w:val="24"/>
          <w:szCs w:val="24"/>
        </w:rPr>
      </w:pPr>
      <w:bookmarkStart w:id="83" w:name="_Toc233816478"/>
      <w:r w:rsidRPr="00983BA0">
        <w:rPr>
          <w:rFonts w:cs="Arial"/>
          <w:color w:val="auto"/>
          <w:sz w:val="24"/>
          <w:szCs w:val="24"/>
        </w:rPr>
        <w:t>CLÁUSULA QUINTA – PAGAMENTO (art. 92, V e VI)</w:t>
      </w:r>
      <w:bookmarkEnd w:id="83"/>
    </w:p>
    <w:p w14:paraId="314A7366"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PREÇO</w:t>
      </w:r>
    </w:p>
    <w:p w14:paraId="1039E6E6" w14:textId="17D32E2D" w:rsidR="00F27E46" w:rsidRPr="00983BA0" w:rsidRDefault="00F27E46" w:rsidP="00510353">
      <w:pPr>
        <w:widowControl/>
        <w:numPr>
          <w:ilvl w:val="2"/>
          <w:numId w:val="22"/>
        </w:numPr>
        <w:autoSpaceDE/>
        <w:autoSpaceDN/>
        <w:spacing w:line="276" w:lineRule="auto"/>
        <w:ind w:left="284"/>
        <w:jc w:val="both"/>
        <w:rPr>
          <w:bCs/>
          <w:i/>
          <w:sz w:val="24"/>
          <w:szCs w:val="24"/>
        </w:rPr>
      </w:pPr>
      <w:r w:rsidRPr="00983BA0">
        <w:rPr>
          <w:bCs/>
          <w:i/>
          <w:sz w:val="24"/>
          <w:szCs w:val="24"/>
        </w:rPr>
        <w:t>O valor total da contratação é de R$.......... (</w:t>
      </w:r>
      <w:proofErr w:type="gramStart"/>
      <w:r w:rsidRPr="00983BA0">
        <w:rPr>
          <w:bCs/>
          <w:i/>
          <w:sz w:val="24"/>
          <w:szCs w:val="24"/>
        </w:rPr>
        <w:t>.....</w:t>
      </w:r>
      <w:proofErr w:type="gramEnd"/>
      <w:r w:rsidRPr="00983BA0">
        <w:rPr>
          <w:bCs/>
          <w:i/>
          <w:sz w:val="24"/>
          <w:szCs w:val="24"/>
        </w:rPr>
        <w:t>)</w:t>
      </w:r>
      <w:r>
        <w:rPr>
          <w:bCs/>
          <w:i/>
          <w:sz w:val="24"/>
          <w:szCs w:val="24"/>
        </w:rPr>
        <w:t xml:space="preserve">, </w:t>
      </w:r>
      <w:r w:rsidR="009632E8" w:rsidRPr="009632E8">
        <w:rPr>
          <w:bCs/>
          <w:i/>
          <w:sz w:val="24"/>
          <w:szCs w:val="24"/>
        </w:rPr>
        <w:t>pagamento conforme emissão da apólice, nota fiscal/fatura e condições do TR</w:t>
      </w:r>
      <w:r>
        <w:rPr>
          <w:bCs/>
          <w:i/>
          <w:sz w:val="24"/>
          <w:szCs w:val="24"/>
        </w:rPr>
        <w:t>.</w:t>
      </w:r>
    </w:p>
    <w:p w14:paraId="185BCD0A" w14:textId="77777777" w:rsidR="00F27E46" w:rsidRPr="00983BA0" w:rsidRDefault="00F27E46" w:rsidP="00F27E46">
      <w:pPr>
        <w:widowControl/>
        <w:numPr>
          <w:ilvl w:val="2"/>
          <w:numId w:val="8"/>
        </w:numPr>
        <w:autoSpaceDE/>
        <w:autoSpaceDN/>
        <w:spacing w:line="276" w:lineRule="auto"/>
        <w:ind w:left="284"/>
        <w:jc w:val="both"/>
        <w:rPr>
          <w:sz w:val="24"/>
          <w:szCs w:val="24"/>
        </w:rPr>
      </w:pPr>
      <w:r w:rsidRPr="00983BA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D5B70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FORMA DE PAGAMENTO</w:t>
      </w:r>
    </w:p>
    <w:p w14:paraId="031A0758" w14:textId="18986FDF" w:rsidR="00EB3D05" w:rsidRDefault="00EB3D05" w:rsidP="00510353">
      <w:pPr>
        <w:widowControl/>
        <w:numPr>
          <w:ilvl w:val="2"/>
          <w:numId w:val="23"/>
        </w:numPr>
        <w:autoSpaceDE/>
        <w:autoSpaceDN/>
        <w:spacing w:line="276" w:lineRule="auto"/>
        <w:ind w:left="284"/>
        <w:jc w:val="both"/>
        <w:rPr>
          <w:i/>
          <w:sz w:val="24"/>
          <w:szCs w:val="24"/>
        </w:rPr>
      </w:pPr>
      <w:r w:rsidRPr="00EB3D05">
        <w:rPr>
          <w:i/>
          <w:sz w:val="24"/>
          <w:szCs w:val="24"/>
        </w:rPr>
        <w:t>O pagamento será efetuado em 12 (doze) parcelas mensais, iguais e sucessivas, correspondentes à vigência contratual, mediante apresentação da Nota Fiscal/Fatura, desde que atestada pelo fiscal do contrato a regular execução dos serviços e mantidas as condições de habilitação da contratada</w:t>
      </w:r>
      <w:r>
        <w:rPr>
          <w:i/>
          <w:sz w:val="24"/>
          <w:szCs w:val="24"/>
        </w:rPr>
        <w:t>.</w:t>
      </w:r>
      <w:r w:rsidRPr="00EB3D05">
        <w:rPr>
          <w:i/>
          <w:sz w:val="24"/>
          <w:szCs w:val="24"/>
        </w:rPr>
        <w:t xml:space="preserve"> </w:t>
      </w:r>
    </w:p>
    <w:p w14:paraId="65DC2CF6" w14:textId="075C82FE" w:rsidR="00F27E46" w:rsidRPr="00983BA0" w:rsidRDefault="00F27E46" w:rsidP="00510353">
      <w:pPr>
        <w:widowControl/>
        <w:numPr>
          <w:ilvl w:val="2"/>
          <w:numId w:val="23"/>
        </w:numPr>
        <w:autoSpaceDE/>
        <w:autoSpaceDN/>
        <w:spacing w:line="276" w:lineRule="auto"/>
        <w:ind w:left="284"/>
        <w:jc w:val="both"/>
        <w:rPr>
          <w:i/>
          <w:sz w:val="24"/>
          <w:szCs w:val="24"/>
        </w:rPr>
      </w:pPr>
      <w:r w:rsidRPr="00983BA0">
        <w:rPr>
          <w:i/>
          <w:sz w:val="24"/>
          <w:szCs w:val="24"/>
        </w:rPr>
        <w:t>O pagamento será realizado através de ordem bancária, para crédito em banco, agência e conta corrente indicados pelo contratado.</w:t>
      </w:r>
    </w:p>
    <w:p w14:paraId="4AB5BEE5" w14:textId="77777777" w:rsidR="00F27E46" w:rsidRPr="00983BA0" w:rsidRDefault="00F27E46" w:rsidP="00510353">
      <w:pPr>
        <w:widowControl/>
        <w:numPr>
          <w:ilvl w:val="2"/>
          <w:numId w:val="23"/>
        </w:numPr>
        <w:autoSpaceDE/>
        <w:autoSpaceDN/>
        <w:spacing w:line="276" w:lineRule="auto"/>
        <w:ind w:left="284"/>
        <w:jc w:val="both"/>
        <w:rPr>
          <w:i/>
          <w:sz w:val="24"/>
          <w:szCs w:val="24"/>
        </w:rPr>
      </w:pPr>
      <w:r w:rsidRPr="00983BA0">
        <w:rPr>
          <w:i/>
          <w:sz w:val="24"/>
          <w:szCs w:val="24"/>
        </w:rPr>
        <w:t>Será considerada data do pagamento o dia em que constar como emitida a ordem bancária para pagamento.</w:t>
      </w:r>
    </w:p>
    <w:p w14:paraId="396935C0"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PRAZO DE PAGAMENTO</w:t>
      </w:r>
    </w:p>
    <w:p w14:paraId="143FE96F"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O pagamento será efetuado no prazo máximo de até </w:t>
      </w:r>
      <w:r>
        <w:rPr>
          <w:sz w:val="24"/>
          <w:szCs w:val="24"/>
        </w:rPr>
        <w:t>30</w:t>
      </w:r>
      <w:r w:rsidRPr="00983BA0">
        <w:rPr>
          <w:sz w:val="24"/>
          <w:szCs w:val="24"/>
        </w:rPr>
        <w:t xml:space="preserve"> (</w:t>
      </w:r>
      <w:r>
        <w:rPr>
          <w:sz w:val="24"/>
          <w:szCs w:val="24"/>
        </w:rPr>
        <w:t>trinta</w:t>
      </w:r>
      <w:r w:rsidRPr="00983BA0">
        <w:rPr>
          <w:sz w:val="24"/>
          <w:szCs w:val="24"/>
        </w:rPr>
        <w:t>) dias, contados do recebimento da Nota Fiscal/Fatura.</w:t>
      </w:r>
    </w:p>
    <w:p w14:paraId="72EB0344"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lastRenderedPageBreak/>
        <w:t>Considera-se ocorrido o recebimento da nota fiscal ou fatura quando o órgão contratante atestar a execução do objeto do contrato.</w:t>
      </w:r>
    </w:p>
    <w:p w14:paraId="3CE92D88"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983BA0">
        <w:rPr>
          <w:i/>
          <w:iCs/>
          <w:sz w:val="24"/>
          <w:szCs w:val="24"/>
        </w:rPr>
        <w:t>IPCA/IBGE</w:t>
      </w:r>
      <w:r w:rsidRPr="00983BA0">
        <w:rPr>
          <w:sz w:val="24"/>
          <w:szCs w:val="24"/>
        </w:rPr>
        <w:t xml:space="preserve"> de correção monetária.</w:t>
      </w:r>
    </w:p>
    <w:p w14:paraId="58848E8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CONDIÇÕES DE PAGAMENTO</w:t>
      </w:r>
    </w:p>
    <w:p w14:paraId="705D9062"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A emissão da </w:t>
      </w:r>
      <w:r w:rsidRPr="00983BA0">
        <w:rPr>
          <w:sz w:val="24"/>
          <w:szCs w:val="24"/>
        </w:rPr>
        <w:t>Nota Fiscal/Fatura será precedida do recebimento definitivo do objeto da contratação, conforme disposto neste instrumento e/ou no Termo de Referência.</w:t>
      </w:r>
    </w:p>
    <w:p w14:paraId="507905A6"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 Quando houver glosa parcial do objeto, o contratante deverá comunicar a empresa para que emita a nota fiscal ou fatura com o valor exato dimensionado.</w:t>
      </w:r>
    </w:p>
    <w:p w14:paraId="4DDA897F" w14:textId="77777777" w:rsidR="00F27E46" w:rsidRPr="00983BA0" w:rsidRDefault="00F27E46" w:rsidP="00510353">
      <w:pPr>
        <w:widowControl/>
        <w:numPr>
          <w:ilvl w:val="2"/>
          <w:numId w:val="23"/>
        </w:numPr>
        <w:autoSpaceDE/>
        <w:autoSpaceDN/>
        <w:spacing w:line="276" w:lineRule="auto"/>
        <w:ind w:left="284"/>
        <w:jc w:val="both"/>
        <w:rPr>
          <w:iCs/>
          <w:sz w:val="24"/>
          <w:szCs w:val="24"/>
        </w:rPr>
      </w:pPr>
      <w:r w:rsidRPr="00983BA0">
        <w:rPr>
          <w:sz w:val="24"/>
          <w:szCs w:val="24"/>
        </w:rPr>
        <w:t xml:space="preserve">O setor competente para proceder o pagamento deve verificar se a Nota Fiscal ou Fatura apresentada expressa os elementos necessários e essenciais do documento, tais como: </w:t>
      </w:r>
    </w:p>
    <w:p w14:paraId="53D99EF5"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prazo de validade; </w:t>
      </w:r>
    </w:p>
    <w:p w14:paraId="5EB40454"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a data da emissão; </w:t>
      </w:r>
    </w:p>
    <w:p w14:paraId="3B16F6DD"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os dados do contrato e do órgão contratante; </w:t>
      </w:r>
    </w:p>
    <w:p w14:paraId="7B0948C9"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período respectivo de execução do contrato; </w:t>
      </w:r>
    </w:p>
    <w:p w14:paraId="2E3A3251"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valor a pagar; e </w:t>
      </w:r>
    </w:p>
    <w:p w14:paraId="09A92B77"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eventual destaque do valor de retenções tributárias cabíveis.</w:t>
      </w:r>
    </w:p>
    <w:p w14:paraId="39F52622"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Havendo erro </w:t>
      </w:r>
      <w:r w:rsidRPr="00983BA0">
        <w:rPr>
          <w:sz w:val="24"/>
          <w:szCs w:val="24"/>
        </w:rPr>
        <w:t>na</w:t>
      </w:r>
      <w:r w:rsidRPr="00983BA0">
        <w:rPr>
          <w:iCs/>
          <w:sz w:val="24"/>
          <w:szCs w:val="24"/>
        </w:rPr>
        <w:t xml:space="preserve"> apresentação da Nota Fiscal/Fatura, ou circunstância que impeça a liquidação da </w:t>
      </w:r>
      <w:r w:rsidRPr="00983BA0">
        <w:rPr>
          <w:sz w:val="24"/>
          <w:szCs w:val="24"/>
        </w:rPr>
        <w:t>despesa</w:t>
      </w:r>
      <w:r w:rsidRPr="00983BA0">
        <w:rPr>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0CC4BF25"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 </w:t>
      </w:r>
      <w:r w:rsidRPr="00983BA0">
        <w:rPr>
          <w:sz w:val="24"/>
          <w:szCs w:val="24"/>
        </w:rPr>
        <w:t xml:space="preserve">A Nota Fiscal ou Fatura deverá ser obrigatoriamente acompanhada da comprovação da regularidade fiscal, mediante consulta aos sítios eletrônicos oficiais ou à documentação mencionada no art. 68 da Lei nº 14.133/2021.   </w:t>
      </w:r>
    </w:p>
    <w:p w14:paraId="72E5AB48"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FE8D5E0"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261E1CB"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20067C"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37A57F71"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Havendo a efetiva execução do objeto, os pagamentos serão realizados normalmente, até que se decida pela rescisão do contrato, caso o contratado não regularize sua situação junto ao a Administração.  </w:t>
      </w:r>
    </w:p>
    <w:p w14:paraId="6316D4F6"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Quando do pagamento, será efetuada a retenção tributária prevista na legislação aplicável.</w:t>
      </w:r>
    </w:p>
    <w:p w14:paraId="7DF4C312" w14:textId="77777777" w:rsidR="00F27E46" w:rsidRPr="00983BA0" w:rsidRDefault="00F27E46" w:rsidP="00510353">
      <w:pPr>
        <w:widowControl/>
        <w:numPr>
          <w:ilvl w:val="3"/>
          <w:numId w:val="23"/>
        </w:numPr>
        <w:autoSpaceDE/>
        <w:autoSpaceDN/>
        <w:spacing w:line="276" w:lineRule="auto"/>
        <w:jc w:val="both"/>
        <w:rPr>
          <w:sz w:val="24"/>
          <w:szCs w:val="24"/>
        </w:rPr>
      </w:pPr>
      <w:r w:rsidRPr="00983BA0">
        <w:rPr>
          <w:sz w:val="24"/>
          <w:szCs w:val="24"/>
        </w:rPr>
        <w:t>Independentemente do percentual de tributo inserido na planilha, no pagamento serão retidos na fonte os percentuais estabelecidos na legislação vigente.</w:t>
      </w:r>
    </w:p>
    <w:p w14:paraId="31EC8459" w14:textId="77777777" w:rsidR="00F27E46" w:rsidRDefault="00F27E46" w:rsidP="00510353">
      <w:pPr>
        <w:widowControl/>
        <w:numPr>
          <w:ilvl w:val="2"/>
          <w:numId w:val="23"/>
        </w:numPr>
        <w:autoSpaceDE/>
        <w:autoSpaceDN/>
        <w:spacing w:line="276" w:lineRule="auto"/>
        <w:ind w:left="284"/>
        <w:jc w:val="both"/>
        <w:rPr>
          <w:sz w:val="24"/>
          <w:szCs w:val="24"/>
        </w:rPr>
      </w:pPr>
      <w:r w:rsidRPr="00983BA0">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9E1915" w14:textId="77777777" w:rsidR="00F27E46" w:rsidRPr="00983BA0" w:rsidRDefault="00F27E46" w:rsidP="00F27E46">
      <w:pPr>
        <w:widowControl/>
        <w:autoSpaceDE/>
        <w:autoSpaceDN/>
        <w:spacing w:line="276" w:lineRule="auto"/>
        <w:ind w:left="284"/>
        <w:jc w:val="both"/>
        <w:rPr>
          <w:sz w:val="24"/>
          <w:szCs w:val="24"/>
        </w:rPr>
      </w:pPr>
    </w:p>
    <w:p w14:paraId="213510CC" w14:textId="77777777" w:rsidR="00F27E46" w:rsidRPr="00983BA0" w:rsidRDefault="00F27E46" w:rsidP="00F27E46">
      <w:pPr>
        <w:pStyle w:val="Nivel01Titulo"/>
        <w:spacing w:before="0"/>
        <w:rPr>
          <w:rFonts w:cs="Arial"/>
          <w:bCs w:val="0"/>
          <w:color w:val="auto"/>
          <w:sz w:val="24"/>
          <w:szCs w:val="24"/>
        </w:rPr>
      </w:pPr>
      <w:bookmarkStart w:id="84" w:name="_Toc233816479"/>
      <w:r w:rsidRPr="00983BA0">
        <w:rPr>
          <w:rFonts w:cs="Arial"/>
          <w:color w:val="auto"/>
          <w:sz w:val="24"/>
          <w:szCs w:val="24"/>
        </w:rPr>
        <w:t>CLÁUSULA SEXTA - REAJUSTE (art. 92, V)</w:t>
      </w:r>
      <w:bookmarkEnd w:id="84"/>
    </w:p>
    <w:p w14:paraId="515A079D" w14:textId="77777777" w:rsidR="00EC2F34" w:rsidRPr="00EC2F34" w:rsidRDefault="00EC2F34" w:rsidP="00EC2F34">
      <w:pPr>
        <w:widowControl/>
        <w:numPr>
          <w:ilvl w:val="1"/>
          <w:numId w:val="8"/>
        </w:numPr>
        <w:autoSpaceDE/>
        <w:autoSpaceDN/>
        <w:spacing w:line="276" w:lineRule="auto"/>
        <w:jc w:val="both"/>
        <w:rPr>
          <w:sz w:val="24"/>
          <w:szCs w:val="24"/>
        </w:rPr>
      </w:pPr>
      <w:r w:rsidRPr="00EC2F34">
        <w:rPr>
          <w:sz w:val="24"/>
          <w:szCs w:val="24"/>
        </w:rPr>
        <w:t>Os preços permanecerão fixos durante a vigência inicial de 12 (doze) meses.</w:t>
      </w:r>
    </w:p>
    <w:p w14:paraId="0BD2379B" w14:textId="6CF8A81F" w:rsidR="00F27E46" w:rsidRPr="009412A7" w:rsidRDefault="00EC2F34" w:rsidP="00EC2F34">
      <w:pPr>
        <w:widowControl/>
        <w:autoSpaceDE/>
        <w:autoSpaceDN/>
        <w:spacing w:line="276" w:lineRule="auto"/>
        <w:ind w:left="426"/>
        <w:jc w:val="both"/>
        <w:rPr>
          <w:sz w:val="24"/>
          <w:szCs w:val="24"/>
          <w:lang w:val="x-none"/>
        </w:rPr>
      </w:pPr>
      <w:r w:rsidRPr="00EC2F34">
        <w:rPr>
          <w:sz w:val="24"/>
          <w:szCs w:val="24"/>
        </w:rPr>
        <w:t>6.2. Em caso de prorrogação contratual, a manutenção, redução ou adequação do valor será precedida de demonstração da vantajosidade para a Administração, mediante negociação com a contratada e pesquisa de mercado, não havendo direito automático à aplicação de índice de reajuste, observado o disposto no art. 107 da Lei nº 14.133/</w:t>
      </w:r>
      <w:proofErr w:type="gramStart"/>
      <w:r w:rsidRPr="00EC2F34">
        <w:rPr>
          <w:sz w:val="24"/>
          <w:szCs w:val="24"/>
        </w:rPr>
        <w:t>2021.</w:t>
      </w:r>
      <w:r w:rsidR="00F27E46">
        <w:rPr>
          <w:sz w:val="24"/>
          <w:szCs w:val="24"/>
        </w:rPr>
        <w:t>.</w:t>
      </w:r>
      <w:proofErr w:type="gramEnd"/>
    </w:p>
    <w:p w14:paraId="1AABF274" w14:textId="77777777" w:rsidR="00F27E46" w:rsidRPr="00983BA0" w:rsidRDefault="00F27E46" w:rsidP="00F27E46">
      <w:pPr>
        <w:widowControl/>
        <w:autoSpaceDE/>
        <w:autoSpaceDN/>
        <w:spacing w:line="276" w:lineRule="auto"/>
        <w:ind w:left="425"/>
        <w:jc w:val="both"/>
        <w:rPr>
          <w:sz w:val="24"/>
          <w:szCs w:val="24"/>
          <w:lang w:val="x-none"/>
        </w:rPr>
      </w:pPr>
    </w:p>
    <w:p w14:paraId="51810802" w14:textId="77777777" w:rsidR="00F27E46" w:rsidRPr="00983BA0" w:rsidRDefault="00F27E46" w:rsidP="00F27E46">
      <w:pPr>
        <w:pStyle w:val="Nivel01Titulo"/>
        <w:spacing w:before="0"/>
        <w:rPr>
          <w:rFonts w:cs="Arial"/>
          <w:color w:val="auto"/>
          <w:sz w:val="24"/>
          <w:szCs w:val="24"/>
        </w:rPr>
      </w:pPr>
      <w:bookmarkStart w:id="85" w:name="_Toc233816480"/>
      <w:r w:rsidRPr="00983BA0">
        <w:rPr>
          <w:rFonts w:cs="Arial"/>
          <w:color w:val="auto"/>
          <w:sz w:val="24"/>
          <w:szCs w:val="24"/>
        </w:rPr>
        <w:t>CLÁUSULA SÉTIMA - OBRIGAÇÕES DO CONTRATANTE (art. 92, X, XI e XIV)</w:t>
      </w:r>
      <w:bookmarkEnd w:id="85"/>
    </w:p>
    <w:p w14:paraId="5E1D1396" w14:textId="77777777" w:rsidR="00F27E46" w:rsidRPr="00983BA0" w:rsidRDefault="00F27E46" w:rsidP="00F27E46">
      <w:pPr>
        <w:widowControl/>
        <w:numPr>
          <w:ilvl w:val="1"/>
          <w:numId w:val="8"/>
        </w:numPr>
        <w:autoSpaceDE/>
        <w:autoSpaceDN/>
        <w:spacing w:line="276" w:lineRule="auto"/>
        <w:ind w:left="425"/>
        <w:jc w:val="both"/>
        <w:rPr>
          <w:b/>
          <w:sz w:val="24"/>
          <w:szCs w:val="24"/>
        </w:rPr>
      </w:pPr>
      <w:r w:rsidRPr="00983BA0">
        <w:rPr>
          <w:sz w:val="24"/>
          <w:szCs w:val="24"/>
        </w:rPr>
        <w:t>São obrigações do Contratante:</w:t>
      </w:r>
    </w:p>
    <w:p w14:paraId="1C8539AF"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Exigir o cumprimento de todas as obrigações assumidas pelo Contratado, de acordo com o contrato e seus anexos;</w:t>
      </w:r>
    </w:p>
    <w:p w14:paraId="3E02C06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Receber o objeto no prazo e condições estabelecidas no Termo de Referência;</w:t>
      </w:r>
    </w:p>
    <w:p w14:paraId="0A9BCA0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Notificar o Contratado, por escrito, sobre vícios, defeitos ou incorreções verificadas no objeto fornecido, para que seja por ele substituído, reparado ou corrigido, no total ou em parte, às suas expensas;</w:t>
      </w:r>
    </w:p>
    <w:p w14:paraId="15A1E7CD"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Acompanhar e fiscalizar a execução do contrato e o cumprimento das obrigações pelo Contratado;</w:t>
      </w:r>
    </w:p>
    <w:p w14:paraId="7F466FF9"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Efetuar o pagamento ao Contratado</w:t>
      </w:r>
      <w:r w:rsidRPr="00983BA0">
        <w:rPr>
          <w:b/>
          <w:sz w:val="24"/>
          <w:szCs w:val="24"/>
        </w:rPr>
        <w:t xml:space="preserve"> </w:t>
      </w:r>
      <w:r w:rsidRPr="00983BA0">
        <w:rPr>
          <w:sz w:val="24"/>
          <w:szCs w:val="24"/>
        </w:rPr>
        <w:t>do valor correspondente ao fornecimento do objeto, no prazo, forma e condições estabelecidos no presente Contrato;</w:t>
      </w:r>
    </w:p>
    <w:p w14:paraId="4C428EC1"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bCs/>
          <w:sz w:val="24"/>
          <w:szCs w:val="24"/>
        </w:rPr>
        <w:t>Aplicar ao Contratado sanções motivadas pela inexecução total ou parcial do Contrato;</w:t>
      </w:r>
    </w:p>
    <w:p w14:paraId="306B6026" w14:textId="08BC8E56"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lastRenderedPageBreak/>
        <w:t xml:space="preserve">Cientificar o </w:t>
      </w:r>
      <w:r w:rsidRPr="00983BA0">
        <w:rPr>
          <w:bCs/>
          <w:sz w:val="24"/>
          <w:szCs w:val="24"/>
        </w:rPr>
        <w:t>órgão</w:t>
      </w:r>
      <w:r w:rsidRPr="00983BA0">
        <w:rPr>
          <w:sz w:val="24"/>
          <w:szCs w:val="24"/>
        </w:rPr>
        <w:t xml:space="preserve"> de representação judicial da </w:t>
      </w:r>
      <w:r w:rsidR="009632E8" w:rsidRPr="009632E8">
        <w:rPr>
          <w:sz w:val="24"/>
          <w:szCs w:val="24"/>
        </w:rPr>
        <w:t>Procuradoria Jurídica do Município</w:t>
      </w:r>
      <w:r w:rsidR="009632E8">
        <w:rPr>
          <w:sz w:val="24"/>
          <w:szCs w:val="24"/>
        </w:rPr>
        <w:t xml:space="preserve"> </w:t>
      </w:r>
      <w:r w:rsidRPr="00983BA0">
        <w:rPr>
          <w:sz w:val="24"/>
          <w:szCs w:val="24"/>
        </w:rPr>
        <w:t>para adoção das medidas cabíveis quando do descumprimento de obrigações pelo Contratado;</w:t>
      </w:r>
    </w:p>
    <w:p w14:paraId="22546A13" w14:textId="77777777" w:rsidR="00F27E46" w:rsidRPr="00983BA0" w:rsidRDefault="00F27E46" w:rsidP="00F27E46">
      <w:pPr>
        <w:widowControl/>
        <w:numPr>
          <w:ilvl w:val="2"/>
          <w:numId w:val="8"/>
        </w:numPr>
        <w:autoSpaceDE/>
        <w:autoSpaceDN/>
        <w:spacing w:line="276" w:lineRule="auto"/>
        <w:jc w:val="both"/>
        <w:rPr>
          <w:bCs/>
          <w:sz w:val="24"/>
          <w:szCs w:val="24"/>
        </w:rPr>
      </w:pPr>
      <w:r w:rsidRPr="00983BA0">
        <w:rPr>
          <w:bCs/>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760D55" w14:textId="77777777" w:rsidR="00F27E46" w:rsidRPr="00983BA0" w:rsidRDefault="00F27E46" w:rsidP="00F27E46">
      <w:pPr>
        <w:widowControl/>
        <w:numPr>
          <w:ilvl w:val="3"/>
          <w:numId w:val="8"/>
        </w:numPr>
        <w:autoSpaceDE/>
        <w:autoSpaceDN/>
        <w:spacing w:line="276" w:lineRule="auto"/>
        <w:jc w:val="both"/>
        <w:rPr>
          <w:b/>
          <w:sz w:val="24"/>
          <w:szCs w:val="24"/>
        </w:rPr>
      </w:pPr>
      <w:r w:rsidRPr="00983BA0">
        <w:rPr>
          <w:bCs/>
          <w:sz w:val="24"/>
          <w:szCs w:val="24"/>
        </w:rPr>
        <w:t xml:space="preserve">Concluída a instrução do requerimento, a Administração terá o prazo de </w:t>
      </w:r>
      <w:r w:rsidRPr="00983BA0">
        <w:rPr>
          <w:bCs/>
          <w:i/>
          <w:sz w:val="24"/>
          <w:szCs w:val="24"/>
        </w:rPr>
        <w:t>15 (quinze) dias</w:t>
      </w:r>
      <w:r w:rsidRPr="00983BA0">
        <w:rPr>
          <w:bCs/>
          <w:sz w:val="24"/>
          <w:szCs w:val="24"/>
        </w:rPr>
        <w:t xml:space="preserve"> para decidir, admitida a prorrogação motivada por igual período.</w:t>
      </w:r>
    </w:p>
    <w:p w14:paraId="527DE8A8"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3534BB9" w14:textId="77777777" w:rsidR="00F27E46" w:rsidRPr="00983BA0" w:rsidRDefault="00F27E46" w:rsidP="00F27E46">
      <w:pPr>
        <w:widowControl/>
        <w:autoSpaceDE/>
        <w:autoSpaceDN/>
        <w:spacing w:line="276" w:lineRule="auto"/>
        <w:ind w:left="425"/>
        <w:jc w:val="both"/>
        <w:rPr>
          <w:sz w:val="24"/>
          <w:szCs w:val="24"/>
        </w:rPr>
      </w:pPr>
    </w:p>
    <w:p w14:paraId="6D8CD81D" w14:textId="7165998D" w:rsidR="00F27E46" w:rsidRPr="00983BA0" w:rsidRDefault="00F27E46" w:rsidP="00F27E46">
      <w:pPr>
        <w:pStyle w:val="Nivel01Titulo"/>
        <w:spacing w:before="0"/>
        <w:rPr>
          <w:rFonts w:cs="Arial"/>
          <w:color w:val="auto"/>
          <w:sz w:val="24"/>
          <w:szCs w:val="24"/>
        </w:rPr>
      </w:pPr>
      <w:bookmarkStart w:id="86" w:name="_Toc233816481"/>
      <w:r w:rsidRPr="00983BA0">
        <w:rPr>
          <w:rFonts w:cs="Arial"/>
          <w:color w:val="auto"/>
          <w:sz w:val="24"/>
          <w:szCs w:val="24"/>
        </w:rPr>
        <w:t>CLÁUSULA OITAVA - OBRIGAÇÕES D</w:t>
      </w:r>
      <w:r w:rsidR="002571A5">
        <w:rPr>
          <w:rFonts w:cs="Arial"/>
          <w:color w:val="auto"/>
          <w:sz w:val="24"/>
          <w:szCs w:val="24"/>
        </w:rPr>
        <w:t>A</w:t>
      </w:r>
      <w:r w:rsidRPr="00983BA0">
        <w:rPr>
          <w:rFonts w:cs="Arial"/>
          <w:color w:val="auto"/>
          <w:sz w:val="24"/>
          <w:szCs w:val="24"/>
        </w:rPr>
        <w:t xml:space="preserve"> CONTRATAD</w:t>
      </w:r>
      <w:r w:rsidR="002571A5">
        <w:rPr>
          <w:rFonts w:cs="Arial"/>
          <w:color w:val="auto"/>
          <w:sz w:val="24"/>
          <w:szCs w:val="24"/>
        </w:rPr>
        <w:t>A</w:t>
      </w:r>
      <w:r w:rsidRPr="00983BA0">
        <w:rPr>
          <w:rFonts w:cs="Arial"/>
          <w:color w:val="auto"/>
          <w:sz w:val="24"/>
          <w:szCs w:val="24"/>
        </w:rPr>
        <w:t xml:space="preserve"> (art. 92, XIV, XVI e XVII)</w:t>
      </w:r>
      <w:bookmarkEnd w:id="86"/>
    </w:p>
    <w:p w14:paraId="4F4BBD8E"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27B3D584" w14:textId="21793A38"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manter </w:t>
      </w:r>
      <w:r w:rsidR="009632E8" w:rsidRPr="009632E8">
        <w:rPr>
          <w:sz w:val="24"/>
          <w:szCs w:val="24"/>
        </w:rPr>
        <w:t>preposto/canal de atendimento da seguradora</w:t>
      </w:r>
      <w:r w:rsidRPr="00983BA0">
        <w:rPr>
          <w:sz w:val="24"/>
          <w:szCs w:val="24"/>
        </w:rPr>
        <w:t xml:space="preserve"> aceito pela Administração para representá-lo na execução do contrato.</w:t>
      </w:r>
    </w:p>
    <w:p w14:paraId="3912F621" w14:textId="77777777" w:rsidR="00F27E46" w:rsidRPr="00983BA0" w:rsidRDefault="00F27E46" w:rsidP="00F27E46">
      <w:pPr>
        <w:widowControl/>
        <w:numPr>
          <w:ilvl w:val="3"/>
          <w:numId w:val="8"/>
        </w:numPr>
        <w:autoSpaceDE/>
        <w:autoSpaceDN/>
        <w:spacing w:line="276" w:lineRule="auto"/>
        <w:jc w:val="both"/>
        <w:rPr>
          <w:sz w:val="24"/>
          <w:szCs w:val="24"/>
        </w:rPr>
      </w:pPr>
      <w:r w:rsidRPr="00983BA0">
        <w:rPr>
          <w:sz w:val="24"/>
          <w:szCs w:val="24"/>
        </w:rPr>
        <w:t>A indicação ou a manutenção do preposto da empresa poderá ser recusada pelo órgão ou entidade, desde que devidamente justificada, devendo a empresa designar outro para o exercício da atividade.</w:t>
      </w:r>
    </w:p>
    <w:p w14:paraId="27792D4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Atender às determinações regulares emitidas pelo fiscal do contrato ou autoridade superior (art. 137, II);</w:t>
      </w:r>
    </w:p>
    <w:p w14:paraId="6ECAB5BC" w14:textId="6D50EDE1" w:rsidR="00F27E46" w:rsidRPr="00983BA0" w:rsidRDefault="009632E8" w:rsidP="00F27E46">
      <w:pPr>
        <w:widowControl/>
        <w:numPr>
          <w:ilvl w:val="2"/>
          <w:numId w:val="8"/>
        </w:numPr>
        <w:autoSpaceDE/>
        <w:autoSpaceDN/>
        <w:spacing w:line="276" w:lineRule="auto"/>
        <w:jc w:val="both"/>
        <w:rPr>
          <w:sz w:val="24"/>
          <w:szCs w:val="24"/>
        </w:rPr>
      </w:pPr>
      <w:r w:rsidRPr="009632E8">
        <w:rPr>
          <w:sz w:val="24"/>
          <w:szCs w:val="24"/>
        </w:rPr>
        <w:t>manter estrutura operacional, central de atendimento, assistência 24h, guincho, regulação de sinistros</w:t>
      </w:r>
      <w:r w:rsidR="00F27E46" w:rsidRPr="00983BA0">
        <w:rPr>
          <w:sz w:val="24"/>
          <w:szCs w:val="24"/>
        </w:rPr>
        <w:t>;</w:t>
      </w:r>
    </w:p>
    <w:p w14:paraId="71AAEF4B" w14:textId="1488A866" w:rsidR="00F27E46" w:rsidRPr="00983BA0" w:rsidRDefault="000D2117" w:rsidP="00F27E46">
      <w:pPr>
        <w:widowControl/>
        <w:numPr>
          <w:ilvl w:val="2"/>
          <w:numId w:val="8"/>
        </w:numPr>
        <w:autoSpaceDE/>
        <w:autoSpaceDN/>
        <w:spacing w:line="276" w:lineRule="auto"/>
        <w:jc w:val="both"/>
        <w:rPr>
          <w:sz w:val="24"/>
          <w:szCs w:val="24"/>
        </w:rPr>
      </w:pPr>
      <w:r w:rsidRPr="000D2117">
        <w:rPr>
          <w:sz w:val="24"/>
          <w:szCs w:val="24"/>
        </w:rPr>
        <w:t>Sanar, às suas expensas, quaisquer falhas na prestação dos serviços securitários, inclusive na emissão de apólices, endossos, certificados, autorizações de atendimento, regulação de sinistros e demais documentos necessários à execução do contrato, no prazo fixado pela fiscalização.</w:t>
      </w:r>
      <w:r w:rsidR="00F27E46" w:rsidRPr="00983BA0">
        <w:rPr>
          <w:sz w:val="24"/>
          <w:szCs w:val="24"/>
        </w:rPr>
        <w:t>;</w:t>
      </w:r>
    </w:p>
    <w:p w14:paraId="45AB1625"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F7D53B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Não contratar, durante a vigência do contrato, cônjuge, companheiro ou parente em linha reta, colateral ou por afinidade, até o terceiro grau, de dirigente </w:t>
      </w:r>
      <w:r w:rsidRPr="00983BA0">
        <w:rPr>
          <w:sz w:val="24"/>
          <w:szCs w:val="24"/>
        </w:rPr>
        <w:lastRenderedPageBreak/>
        <w:t>do contratante ou do Fiscal ou Gestor do contrato, nos termos do artigo 48, parágrafo único, da Lei nº 14.133, de 2021;</w:t>
      </w:r>
    </w:p>
    <w:p w14:paraId="1600ADBB" w14:textId="77777777" w:rsidR="00F27E46" w:rsidRPr="00983BA0" w:rsidRDefault="00F27E46" w:rsidP="00F27E46">
      <w:pPr>
        <w:widowControl/>
        <w:numPr>
          <w:ilvl w:val="2"/>
          <w:numId w:val="8"/>
        </w:numPr>
        <w:autoSpaceDE/>
        <w:autoSpaceDN/>
        <w:spacing w:line="276" w:lineRule="auto"/>
        <w:jc w:val="both"/>
        <w:rPr>
          <w:iCs/>
          <w:sz w:val="24"/>
          <w:szCs w:val="24"/>
        </w:rPr>
      </w:pPr>
      <w:r w:rsidRPr="00983BA0">
        <w:rPr>
          <w:iCs/>
          <w:sz w:val="24"/>
          <w:szCs w:val="24"/>
        </w:rPr>
        <w:t xml:space="preserve">Quando não for possível a verificação da regularidade no Cadastro de Fornecedores, a empresa contratada deverá entregar ao setor responsável pela fiscalização do contrato, até o dia trinta do mês seguinte ao da prestação dos serviços, os seguintes documentos: 1) prova de regularidade relativa à Seguridade </w:t>
      </w:r>
      <w:r w:rsidRPr="00983BA0">
        <w:rPr>
          <w:sz w:val="24"/>
          <w:szCs w:val="24"/>
        </w:rPr>
        <w:t>Social</w:t>
      </w:r>
      <w:r w:rsidRPr="00983BA0">
        <w:rPr>
          <w:iCs/>
          <w:sz w:val="24"/>
          <w:szCs w:val="24"/>
        </w:rPr>
        <w:t xml:space="preserve">;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7933621E"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3481A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Manter durante toda a vigência do contrato, em compatibilidade com as obrigações assumidas, todas as condições exigidas para habilitação na licitação, ou para qualificação, na contratação direta; </w:t>
      </w:r>
    </w:p>
    <w:p w14:paraId="40200A6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Guardar sigilo sobre todas as informações obtidas em decorrência do cumprimento do contrato; </w:t>
      </w:r>
    </w:p>
    <w:p w14:paraId="283B1EA1"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F12D5D5" w14:textId="77777777" w:rsidR="00F27E46" w:rsidRDefault="00F27E46" w:rsidP="00F27E46">
      <w:pPr>
        <w:widowControl/>
        <w:numPr>
          <w:ilvl w:val="2"/>
          <w:numId w:val="8"/>
        </w:numPr>
        <w:autoSpaceDE/>
        <w:autoSpaceDN/>
        <w:spacing w:line="276" w:lineRule="auto"/>
        <w:jc w:val="both"/>
        <w:rPr>
          <w:sz w:val="24"/>
          <w:szCs w:val="24"/>
        </w:rPr>
      </w:pPr>
      <w:r w:rsidRPr="00983BA0">
        <w:rPr>
          <w:sz w:val="24"/>
          <w:szCs w:val="24"/>
        </w:rPr>
        <w:t>Cumprir, além dos postulados legais vigentes de âmbito federal, estadual ou municipal, as normas de segurança do Contratante;</w:t>
      </w:r>
    </w:p>
    <w:p w14:paraId="07366176" w14:textId="5A878ACA" w:rsidR="000D2117" w:rsidRDefault="000D2117" w:rsidP="00F27E46">
      <w:pPr>
        <w:widowControl/>
        <w:numPr>
          <w:ilvl w:val="2"/>
          <w:numId w:val="8"/>
        </w:numPr>
        <w:autoSpaceDE/>
        <w:autoSpaceDN/>
        <w:spacing w:line="276" w:lineRule="auto"/>
        <w:jc w:val="both"/>
        <w:rPr>
          <w:sz w:val="24"/>
          <w:szCs w:val="24"/>
        </w:rPr>
      </w:pPr>
      <w:r w:rsidRPr="000D2117">
        <w:rPr>
          <w:sz w:val="24"/>
          <w:szCs w:val="24"/>
        </w:rPr>
        <w:t>A CONTRATADA deverá emitir apólice de seguro para os veículos que compõem a frota da Secretaria Municipal de Saúde, podendo ser apólice coletiva ou apólices individualizadas por veículo, desde que contemplem integralmente todas as coberturas, limites, franquias, assistência 24 horas e demais condições previstas no Termo de Referência e na proposta apresentada.</w:t>
      </w:r>
    </w:p>
    <w:p w14:paraId="10A25A4C" w14:textId="77777777" w:rsidR="00F27E46" w:rsidRPr="00983BA0" w:rsidRDefault="00F27E46" w:rsidP="00F27E46">
      <w:pPr>
        <w:widowControl/>
        <w:autoSpaceDE/>
        <w:autoSpaceDN/>
        <w:spacing w:line="276" w:lineRule="auto"/>
        <w:ind w:left="1135"/>
        <w:jc w:val="both"/>
        <w:rPr>
          <w:sz w:val="24"/>
          <w:szCs w:val="24"/>
        </w:rPr>
      </w:pPr>
    </w:p>
    <w:p w14:paraId="3F6ECA49" w14:textId="77777777" w:rsidR="00F27E46" w:rsidRPr="00983BA0" w:rsidRDefault="00F27E46" w:rsidP="00F27E46">
      <w:pPr>
        <w:pStyle w:val="Nivel01Titulo"/>
        <w:spacing w:before="0"/>
        <w:rPr>
          <w:rFonts w:cs="Arial"/>
          <w:i/>
          <w:iCs/>
          <w:color w:val="auto"/>
          <w:sz w:val="24"/>
          <w:szCs w:val="24"/>
        </w:rPr>
      </w:pPr>
      <w:bookmarkStart w:id="87" w:name="_Toc233816482"/>
      <w:r w:rsidRPr="00983BA0">
        <w:rPr>
          <w:rFonts w:cs="Arial"/>
          <w:i/>
          <w:iCs/>
          <w:color w:val="auto"/>
          <w:sz w:val="24"/>
          <w:szCs w:val="24"/>
        </w:rPr>
        <w:t>CLÁUSULA NONA- OBRIGAÇÕES PERTINENTES À LGPD</w:t>
      </w:r>
      <w:bookmarkEnd w:id="87"/>
    </w:p>
    <w:p w14:paraId="18532099"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8164B66"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lastRenderedPageBreak/>
        <w:t xml:space="preserve">Os dados obtidos somente poderão ser utilizados para as finalidades que justificaram seu acesso e de acordo com a boa-fé e com os princípios do art. 6º da LGPD. </w:t>
      </w:r>
    </w:p>
    <w:p w14:paraId="1A575C47"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É vedado o compartilhamento com terceiros dos dados obtidos fora das hipóteses permitidas em Lei.</w:t>
      </w:r>
    </w:p>
    <w:p w14:paraId="247BC991"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 Administração deverá ser informada no prazo de 5 (cinco) dias úteis sobre todos os contratos de </w:t>
      </w:r>
      <w:proofErr w:type="spellStart"/>
      <w:r w:rsidRPr="00983BA0">
        <w:rPr>
          <w:rFonts w:eastAsia="Arial Unicode MS"/>
          <w:i/>
          <w:iCs/>
          <w:sz w:val="24"/>
          <w:szCs w:val="24"/>
        </w:rPr>
        <w:t>suboperação</w:t>
      </w:r>
      <w:proofErr w:type="spellEnd"/>
      <w:r w:rsidRPr="00983BA0">
        <w:rPr>
          <w:rFonts w:eastAsia="Arial Unicode MS"/>
          <w:i/>
          <w:iCs/>
          <w:sz w:val="24"/>
          <w:szCs w:val="24"/>
        </w:rPr>
        <w:t xml:space="preserve"> firmados ou que venham a ser celebrados pelo Contratado. </w:t>
      </w:r>
    </w:p>
    <w:p w14:paraId="3BF074E0"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C08DDE"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É dever do contratado orientar e treinar seus empregados sobre os deveres, requisitos e responsabilidades decorrentes da LGPD. </w:t>
      </w:r>
    </w:p>
    <w:p w14:paraId="000F44FC"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Contratado deverá exigir de </w:t>
      </w:r>
      <w:proofErr w:type="spellStart"/>
      <w:r w:rsidRPr="00983BA0">
        <w:rPr>
          <w:rFonts w:eastAsia="Arial Unicode MS"/>
          <w:i/>
          <w:iCs/>
          <w:sz w:val="24"/>
          <w:szCs w:val="24"/>
        </w:rPr>
        <w:t>suboperadores</w:t>
      </w:r>
      <w:proofErr w:type="spellEnd"/>
      <w:r w:rsidRPr="00983BA0">
        <w:rPr>
          <w:rFonts w:eastAsia="Arial Unicode MS"/>
          <w:i/>
          <w:iCs/>
          <w:sz w:val="24"/>
          <w:szCs w:val="24"/>
        </w:rPr>
        <w:t xml:space="preserve"> e subcontratados o cumprimento dos deveres da presente cláusula, permanecendo integralmente responsável por garantir sua observância.</w:t>
      </w:r>
    </w:p>
    <w:p w14:paraId="64D62806"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Contratante poderá realizar diligência para aferir o cumprimento dessa cláusula, devendo o Contratado atender prontamente eventuais pedidos de comprovação formulados. </w:t>
      </w:r>
    </w:p>
    <w:p w14:paraId="06CA5C08"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1C394499" w14:textId="77777777" w:rsidR="00F27E46" w:rsidRPr="00983BA0"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C096311" w14:textId="77777777" w:rsidR="00F27E46" w:rsidRPr="00983BA0" w:rsidRDefault="00F27E46" w:rsidP="00510353">
      <w:pPr>
        <w:widowControl/>
        <w:numPr>
          <w:ilvl w:val="2"/>
          <w:numId w:val="27"/>
        </w:numPr>
        <w:autoSpaceDE/>
        <w:autoSpaceDN/>
        <w:spacing w:line="276" w:lineRule="auto"/>
        <w:ind w:left="1560"/>
        <w:jc w:val="both"/>
        <w:rPr>
          <w:rFonts w:eastAsia="Arial Unicode MS"/>
          <w:i/>
          <w:iCs/>
          <w:sz w:val="24"/>
          <w:szCs w:val="24"/>
        </w:rPr>
      </w:pPr>
      <w:r w:rsidRPr="00983BA0">
        <w:rPr>
          <w:rFonts w:eastAsia="Arial Unicode MS"/>
          <w:i/>
          <w:iCs/>
          <w:sz w:val="24"/>
          <w:szCs w:val="24"/>
        </w:rPr>
        <w:t xml:space="preserve">Os referidos bancos de dados devem ser desenvolvidos em formato interoperável, a fim de garantir a reutilização desses dados pela Administração nas hipóteses previstas na LGPD. </w:t>
      </w:r>
    </w:p>
    <w:p w14:paraId="6F2A79EF" w14:textId="77777777" w:rsidR="00F27E46" w:rsidRPr="00983BA0"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B94C234" w14:textId="77777777" w:rsidR="00F27E46"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Os contratos e convênios de que trata o § 1º do art. 26 da LGPD deverão ser comunicados à autoridade nacional. </w:t>
      </w:r>
    </w:p>
    <w:p w14:paraId="24EB32D0" w14:textId="77777777" w:rsidR="00F27E46" w:rsidRPr="00983BA0" w:rsidRDefault="00F27E46" w:rsidP="00F27E46">
      <w:pPr>
        <w:widowControl/>
        <w:tabs>
          <w:tab w:val="left" w:pos="709"/>
        </w:tabs>
        <w:autoSpaceDE/>
        <w:autoSpaceDN/>
        <w:spacing w:line="276" w:lineRule="auto"/>
        <w:ind w:left="851"/>
        <w:jc w:val="both"/>
        <w:rPr>
          <w:rFonts w:eastAsia="Arial Unicode MS"/>
          <w:i/>
          <w:iCs/>
          <w:sz w:val="24"/>
          <w:szCs w:val="24"/>
        </w:rPr>
      </w:pPr>
    </w:p>
    <w:p w14:paraId="6E091AF2" w14:textId="77777777" w:rsidR="00F27E46" w:rsidRPr="00983BA0" w:rsidRDefault="00F27E46" w:rsidP="00F27E46">
      <w:pPr>
        <w:pStyle w:val="Nivel01Titulo"/>
        <w:spacing w:before="0"/>
        <w:rPr>
          <w:rFonts w:cs="Arial"/>
          <w:color w:val="auto"/>
          <w:sz w:val="24"/>
          <w:szCs w:val="24"/>
        </w:rPr>
      </w:pPr>
      <w:bookmarkStart w:id="88" w:name="_Toc233816483"/>
      <w:r w:rsidRPr="00983BA0">
        <w:rPr>
          <w:rFonts w:cs="Arial"/>
          <w:color w:val="auto"/>
          <w:sz w:val="24"/>
          <w:szCs w:val="24"/>
        </w:rPr>
        <w:lastRenderedPageBreak/>
        <w:t>CLÁUSULA DÉCIMA – GARANTIA DE EXECUÇÃO (art. 92, XII e XIII)</w:t>
      </w:r>
      <w:bookmarkEnd w:id="88"/>
    </w:p>
    <w:p w14:paraId="6E5B9765" w14:textId="77777777" w:rsidR="00F27E46" w:rsidRDefault="00F27E46" w:rsidP="00F27E46">
      <w:pPr>
        <w:widowControl/>
        <w:numPr>
          <w:ilvl w:val="1"/>
          <w:numId w:val="8"/>
        </w:numPr>
        <w:autoSpaceDE/>
        <w:autoSpaceDN/>
        <w:spacing w:line="276" w:lineRule="auto"/>
        <w:ind w:left="425"/>
        <w:jc w:val="both"/>
        <w:rPr>
          <w:i/>
          <w:sz w:val="24"/>
          <w:szCs w:val="24"/>
        </w:rPr>
      </w:pPr>
      <w:r w:rsidRPr="00983BA0">
        <w:rPr>
          <w:i/>
          <w:sz w:val="24"/>
          <w:szCs w:val="24"/>
        </w:rPr>
        <w:t>Não haverá exigência de garantia contratual da execução.</w:t>
      </w:r>
    </w:p>
    <w:p w14:paraId="4ACBE3AB" w14:textId="77777777" w:rsidR="00F27E46" w:rsidRPr="00983BA0" w:rsidRDefault="00F27E46" w:rsidP="00F27E46">
      <w:pPr>
        <w:widowControl/>
        <w:autoSpaceDE/>
        <w:autoSpaceDN/>
        <w:spacing w:line="276" w:lineRule="auto"/>
        <w:ind w:left="425"/>
        <w:jc w:val="both"/>
        <w:rPr>
          <w:i/>
          <w:sz w:val="24"/>
          <w:szCs w:val="24"/>
        </w:rPr>
      </w:pPr>
    </w:p>
    <w:p w14:paraId="0AE9F935" w14:textId="77777777" w:rsidR="00F27E46" w:rsidRPr="00983BA0" w:rsidRDefault="00F27E46" w:rsidP="00F27E46">
      <w:pPr>
        <w:pStyle w:val="Nivel01Titulo"/>
        <w:spacing w:before="0"/>
        <w:rPr>
          <w:rFonts w:cs="Arial"/>
          <w:color w:val="auto"/>
          <w:sz w:val="24"/>
          <w:szCs w:val="24"/>
        </w:rPr>
      </w:pPr>
      <w:bookmarkStart w:id="89" w:name="_Toc233816484"/>
      <w:r w:rsidRPr="00983BA0">
        <w:rPr>
          <w:rFonts w:cs="Arial"/>
          <w:color w:val="auto"/>
          <w:sz w:val="24"/>
          <w:szCs w:val="24"/>
        </w:rPr>
        <w:t>CLÁUSULA DÉCIMA PRIMEIRA – INFRAÇÕES E SANÇÕES ADMINISTRATIVAS (art. 92, XIV)</w:t>
      </w:r>
      <w:bookmarkEnd w:id="89"/>
    </w:p>
    <w:p w14:paraId="4D0A10D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Comete infração administrativa, nos termos da Lei nº 14.133, de 2021, o Contratado que:</w:t>
      </w:r>
    </w:p>
    <w:p w14:paraId="1633DC0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w:t>
      </w:r>
    </w:p>
    <w:p w14:paraId="5E8B96B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 que cause grave dano à Administração ou ao funcionamento dos serviços públicos ou ao interesse coletivo;</w:t>
      </w:r>
    </w:p>
    <w:p w14:paraId="2C218C2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total do contrato;</w:t>
      </w:r>
    </w:p>
    <w:p w14:paraId="1E09707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deixar de entregar a documentação exigida para o certame;</w:t>
      </w:r>
    </w:p>
    <w:p w14:paraId="6B2C014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manter a proposta, salvo em decorrência de fato superveniente devidamente justificado;</w:t>
      </w:r>
    </w:p>
    <w:p w14:paraId="12392921"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celebrar o contrato ou não entregar a documentação exigida para a contratação, quando convocado dentro do prazo de validade de sua proposta;</w:t>
      </w:r>
    </w:p>
    <w:p w14:paraId="35EB9D0C"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ensejar o retardamento da execução ou da entrega do objeto da contratação sem motivo justificado;</w:t>
      </w:r>
    </w:p>
    <w:p w14:paraId="2AF4A8D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apresentar declaração ou documentação falsa exigida para o certame ou prestar declaração falsa durante a dispensa eletrônica ou execução do contrato;</w:t>
      </w:r>
    </w:p>
    <w:p w14:paraId="06FDB43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fraudar a contratação ou praticar ato fraudulento na execução do contrato;</w:t>
      </w:r>
    </w:p>
    <w:p w14:paraId="4DF69A36"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comportar-se de modo inidôneo ou cometer fraude de qualquer natureza;</w:t>
      </w:r>
    </w:p>
    <w:p w14:paraId="0886DE5D"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atos ilícitos com vistas a frustrar os objetivos da contratação;</w:t>
      </w:r>
    </w:p>
    <w:p w14:paraId="390D59F8"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 lesivo previsto no art. 5º da Lei nº 12.846, de 1º de agosto de 2013.</w:t>
      </w:r>
    </w:p>
    <w:p w14:paraId="5041642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Serão aplicadas ao responsável pelas infrações administrativas acima descritas as seguintes sanções:</w:t>
      </w:r>
    </w:p>
    <w:p w14:paraId="77ACC718"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Advertência</w:t>
      </w:r>
      <w:r w:rsidRPr="00983BA0">
        <w:rPr>
          <w:sz w:val="24"/>
          <w:szCs w:val="24"/>
        </w:rPr>
        <w:t>, quando o Contratado der causa à inexecução parcial do contrato, sempre que não se justificar a imposição de penalidade mais grave (art. 156, §2º, da Lei);</w:t>
      </w:r>
    </w:p>
    <w:p w14:paraId="3A5EDF20"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Impedimento de licitar e contratar</w:t>
      </w:r>
      <w:r w:rsidRPr="00983BA0">
        <w:rPr>
          <w:sz w:val="24"/>
          <w:szCs w:val="24"/>
        </w:rPr>
        <w:t>, quando praticadas as condutas descritas nas alíneas b, c, d, e, f e g do subitem acima deste Contrato, sempre que não se justificar a imposição de penalidade mais grave (art. 156, §4º, da Lei);</w:t>
      </w:r>
    </w:p>
    <w:p w14:paraId="64A2AEC2"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Declaração de inidoneidade para licitar e contratar</w:t>
      </w:r>
      <w:r w:rsidRPr="00983BA0">
        <w:rPr>
          <w:sz w:val="24"/>
          <w:szCs w:val="24"/>
        </w:rPr>
        <w:t>, quando praticadas as condutas descritas nas alíneas h, i, j, k e l do subitem acima deste Contrato, bem como nas alíneas b, c, d, e, f e g, que justifiquem a imposição de penalidade mais grave (art. 156, §5º, da Lei)</w:t>
      </w:r>
    </w:p>
    <w:p w14:paraId="5017240A"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Multa:</w:t>
      </w:r>
    </w:p>
    <w:p w14:paraId="22CE6C20"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t>moratória de 1,0% (</w:t>
      </w:r>
      <w:proofErr w:type="spellStart"/>
      <w:r w:rsidRPr="00983BA0">
        <w:rPr>
          <w:sz w:val="24"/>
          <w:szCs w:val="24"/>
        </w:rPr>
        <w:t>hum</w:t>
      </w:r>
      <w:proofErr w:type="spellEnd"/>
      <w:r w:rsidRPr="00983BA0">
        <w:rPr>
          <w:sz w:val="24"/>
          <w:szCs w:val="24"/>
        </w:rPr>
        <w:t xml:space="preserve"> por cento) por dia de atraso injustificado sobre o valor da parcela inadimplida, até o limite de 15 (quinze) dias;</w:t>
      </w:r>
    </w:p>
    <w:p w14:paraId="6416CEF4"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lastRenderedPageBreak/>
        <w:t>compensatória de 30% (trinta por cento) sobre o valor total do contrato, no caso de inexecução total do objeto;</w:t>
      </w:r>
    </w:p>
    <w:p w14:paraId="5A0E63D8" w14:textId="77777777" w:rsidR="00F27E46" w:rsidRPr="00983BA0" w:rsidRDefault="00F27E46" w:rsidP="00F27E46">
      <w:pPr>
        <w:widowControl/>
        <w:numPr>
          <w:ilvl w:val="1"/>
          <w:numId w:val="8"/>
        </w:numPr>
        <w:autoSpaceDE/>
        <w:autoSpaceDN/>
        <w:spacing w:line="276" w:lineRule="auto"/>
        <w:ind w:left="425"/>
        <w:jc w:val="both"/>
        <w:rPr>
          <w:sz w:val="24"/>
          <w:szCs w:val="24"/>
        </w:rPr>
      </w:pPr>
      <w:bookmarkStart w:id="90" w:name="_Hlk78351618"/>
      <w:r w:rsidRPr="00983BA0">
        <w:rPr>
          <w:sz w:val="24"/>
          <w:szCs w:val="24"/>
        </w:rPr>
        <w:t>A aplicação das sanções previstas neste Contrato não exclui, em hipótese alguma, a obrigação de reparação integral do dano causado à Contratante (art. 156, §9º)</w:t>
      </w:r>
    </w:p>
    <w:p w14:paraId="7519435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Todas as sanções previstas neste Contrato poderão ser aplicadas cumulativamente com a multa (art. 156, §7º).</w:t>
      </w:r>
    </w:p>
    <w:p w14:paraId="653838D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Antes da aplicação da multa será facultada a defesa do interessado no prazo de 15 (quinze) dias úteis, contado da data de sua intimação (art. 157)</w:t>
      </w:r>
    </w:p>
    <w:p w14:paraId="38E975C9"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F5866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Previamente ao encaminhamento à cobrança judicial, a multa poderá ser recolhida administrativamente no prazo máximo de 10</w:t>
      </w:r>
      <w:r w:rsidRPr="00983BA0">
        <w:rPr>
          <w:i/>
          <w:iCs/>
          <w:sz w:val="24"/>
          <w:szCs w:val="24"/>
        </w:rPr>
        <w:t xml:space="preserve"> (dez) </w:t>
      </w:r>
      <w:r w:rsidRPr="00983BA0">
        <w:rPr>
          <w:sz w:val="24"/>
          <w:szCs w:val="24"/>
        </w:rPr>
        <w:t>dias, a contar da data do recebimento da comunicação enviada pela autoridade competente.</w:t>
      </w:r>
    </w:p>
    <w:bookmarkEnd w:id="90"/>
    <w:p w14:paraId="2D53C09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A aplicação das sanções realizar-se-á em processo administrativo que assegure o contraditório e a ampla defesa ao Contratado, observando-se o procedimento previsto no </w:t>
      </w:r>
      <w:r w:rsidRPr="00983BA0">
        <w:rPr>
          <w:b/>
          <w:bCs/>
          <w:sz w:val="24"/>
          <w:szCs w:val="24"/>
        </w:rPr>
        <w:t xml:space="preserve">caput </w:t>
      </w:r>
      <w:r w:rsidRPr="00983BA0">
        <w:rPr>
          <w:sz w:val="24"/>
          <w:szCs w:val="24"/>
        </w:rPr>
        <w:t>e parágrafos do art. 158 da Lei nº 14.133, de 2021, para as penalidades de impedimento de licitar e contratar e de declaração de inidoneidade para licitar ou contratar.</w:t>
      </w:r>
    </w:p>
    <w:p w14:paraId="0110DD71"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Na aplicação das sanções serão considerados (art. 156, §1º</w:t>
      </w:r>
      <w:proofErr w:type="gramStart"/>
      <w:r w:rsidRPr="00983BA0">
        <w:rPr>
          <w:sz w:val="24"/>
          <w:szCs w:val="24"/>
        </w:rPr>
        <w:t>) :</w:t>
      </w:r>
      <w:proofErr w:type="gramEnd"/>
    </w:p>
    <w:p w14:paraId="7F0BF770"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natureza e a gravidade da infração cometida;</w:t>
      </w:r>
    </w:p>
    <w:p w14:paraId="09207728"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peculiaridades do caso concreto;</w:t>
      </w:r>
    </w:p>
    <w:p w14:paraId="3D87F51A"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circunstâncias agravantes ou atenuantes;</w:t>
      </w:r>
    </w:p>
    <w:p w14:paraId="23D2A96F"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os danos que dela provierem para o Contratante;</w:t>
      </w:r>
    </w:p>
    <w:p w14:paraId="63BAC9A2"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implantação ou o aperfeiçoamento de programa de integridade, conforme normas e orientações dos órgãos de controle.</w:t>
      </w:r>
    </w:p>
    <w:p w14:paraId="0FD6428B"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9C3772F"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AC011C0"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83BA0">
        <w:rPr>
          <w:sz w:val="24"/>
          <w:szCs w:val="24"/>
        </w:rPr>
        <w:t>Ceis</w:t>
      </w:r>
      <w:proofErr w:type="spellEnd"/>
      <w:r w:rsidRPr="00983BA0">
        <w:rPr>
          <w:sz w:val="24"/>
          <w:szCs w:val="24"/>
        </w:rPr>
        <w:t>) e no Cadastro Nacional de Empresas Punidas (</w:t>
      </w:r>
      <w:proofErr w:type="spellStart"/>
      <w:r w:rsidRPr="00983BA0">
        <w:rPr>
          <w:sz w:val="24"/>
          <w:szCs w:val="24"/>
        </w:rPr>
        <w:t>Cnep</w:t>
      </w:r>
      <w:proofErr w:type="spellEnd"/>
      <w:r w:rsidRPr="00983BA0">
        <w:rPr>
          <w:sz w:val="24"/>
          <w:szCs w:val="24"/>
        </w:rPr>
        <w:t>), instituídos no âmbito do Poder Executivo Federal. (Art. 161)</w:t>
      </w:r>
    </w:p>
    <w:p w14:paraId="4575DE1F" w14:textId="77777777" w:rsidR="00F27E46" w:rsidRPr="0070659A"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As sanções de impedimento de licitar e contratar e declaração de inidoneidade para licitar ou contratar são passíveis de reabilitação na forma do art. 163 da Lei nº 14.133/21.</w:t>
      </w:r>
    </w:p>
    <w:p w14:paraId="55D73044" w14:textId="77777777" w:rsidR="00F27E46" w:rsidRPr="00983BA0" w:rsidRDefault="00F27E46" w:rsidP="00F27E46">
      <w:pPr>
        <w:widowControl/>
        <w:autoSpaceDE/>
        <w:autoSpaceDN/>
        <w:spacing w:line="276" w:lineRule="auto"/>
        <w:ind w:left="425"/>
        <w:jc w:val="both"/>
        <w:rPr>
          <w:i/>
          <w:sz w:val="24"/>
          <w:szCs w:val="24"/>
        </w:rPr>
      </w:pPr>
    </w:p>
    <w:p w14:paraId="3B6374D9" w14:textId="77777777" w:rsidR="00F27E46" w:rsidRPr="00983BA0" w:rsidRDefault="00F27E46" w:rsidP="00F27E46">
      <w:pPr>
        <w:pStyle w:val="Nivel01Titulo"/>
        <w:spacing w:before="0"/>
        <w:rPr>
          <w:rFonts w:cs="Arial"/>
          <w:color w:val="auto"/>
          <w:sz w:val="24"/>
          <w:szCs w:val="24"/>
        </w:rPr>
      </w:pPr>
      <w:bookmarkStart w:id="91" w:name="_Toc233816485"/>
      <w:r w:rsidRPr="00983BA0">
        <w:rPr>
          <w:rFonts w:cs="Arial"/>
          <w:color w:val="auto"/>
          <w:sz w:val="24"/>
          <w:szCs w:val="24"/>
        </w:rPr>
        <w:t>CLÁUSULA DÉCIMA SEGUNDA – DA EXTINÇÃO CONTRATUAL (art. 92, XIX)</w:t>
      </w:r>
      <w:bookmarkEnd w:id="91"/>
    </w:p>
    <w:p w14:paraId="718681FE" w14:textId="77777777" w:rsidR="00F27E46" w:rsidRPr="00983BA0" w:rsidRDefault="00F27E46" w:rsidP="00510353">
      <w:pPr>
        <w:widowControl/>
        <w:numPr>
          <w:ilvl w:val="1"/>
          <w:numId w:val="26"/>
        </w:numPr>
        <w:autoSpaceDE/>
        <w:autoSpaceDN/>
        <w:spacing w:line="276" w:lineRule="auto"/>
        <w:jc w:val="both"/>
        <w:rPr>
          <w:i/>
          <w:iCs/>
          <w:sz w:val="24"/>
          <w:szCs w:val="24"/>
        </w:rPr>
      </w:pPr>
      <w:r w:rsidRPr="00983BA0">
        <w:rPr>
          <w:i/>
          <w:iCs/>
          <w:sz w:val="24"/>
          <w:szCs w:val="24"/>
        </w:rPr>
        <w:t>O contrato se extingue quando vencido o prazo nele estipulado, independentemente de terem sido cumpridas ou não as obrigações de ambas as partes contraentes.</w:t>
      </w:r>
    </w:p>
    <w:p w14:paraId="5035F352"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O contrato pode ser extinto antes do prazo nele fixado, sem ônus para o Contratante, quando esta não dispuser de créditos orçamentários para sua continuidade ou quando entender que o contrato não mais lhe oferece vantagem.</w:t>
      </w:r>
    </w:p>
    <w:p w14:paraId="40C468FB"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A extinção nesta hipótese ocorrerá na próxima data de aniversário do contrato, desde que haja a notificação do contratado pelo contratante nesse sentido com pelo menos 2 (dois) meses de antecedência desse dia.</w:t>
      </w:r>
    </w:p>
    <w:p w14:paraId="49FC3701"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Caso a notificação da não-continuidade do contrato de que trata este subitem ocorra com menos de 2 (dois) meses da data de aniversário, a extinção contratual ocorrerá após 2 (dois) meses da data da comunicação.</w:t>
      </w:r>
    </w:p>
    <w:p w14:paraId="6BD708B0" w14:textId="77777777" w:rsidR="00F27E46" w:rsidRPr="00983BA0" w:rsidRDefault="00F27E46" w:rsidP="00510353">
      <w:pPr>
        <w:widowControl/>
        <w:numPr>
          <w:ilvl w:val="1"/>
          <w:numId w:val="25"/>
        </w:numPr>
        <w:autoSpaceDE/>
        <w:autoSpaceDN/>
        <w:spacing w:line="276" w:lineRule="auto"/>
        <w:jc w:val="both"/>
        <w:rPr>
          <w:sz w:val="24"/>
          <w:szCs w:val="24"/>
        </w:rPr>
      </w:pPr>
      <w:r w:rsidRPr="00983BA0">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33753449"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Nesta hipótese, aplicam-se também os artigos 138 e 139 da mesma Lei.</w:t>
      </w:r>
    </w:p>
    <w:p w14:paraId="3263A12C" w14:textId="77777777" w:rsidR="00F27E46" w:rsidRPr="00983BA0" w:rsidRDefault="00F27E46" w:rsidP="00510353">
      <w:pPr>
        <w:widowControl/>
        <w:numPr>
          <w:ilvl w:val="2"/>
          <w:numId w:val="20"/>
        </w:numPr>
        <w:autoSpaceDE/>
        <w:autoSpaceDN/>
        <w:spacing w:line="276" w:lineRule="auto"/>
        <w:jc w:val="both"/>
        <w:rPr>
          <w:sz w:val="24"/>
          <w:szCs w:val="24"/>
        </w:rPr>
      </w:pPr>
      <w:r w:rsidRPr="00983BA0">
        <w:rPr>
          <w:sz w:val="24"/>
          <w:szCs w:val="24"/>
        </w:rPr>
        <w:t>A alteração social ou modificação da finalidade ou da estrutura da empresa não ensejará rescisão se não restringir sua capacidade de concluir o contrato.</w:t>
      </w:r>
    </w:p>
    <w:p w14:paraId="332AE7DB" w14:textId="77777777" w:rsidR="00F27E46" w:rsidRPr="00983BA0" w:rsidRDefault="00F27E46" w:rsidP="00510353">
      <w:pPr>
        <w:widowControl/>
        <w:numPr>
          <w:ilvl w:val="3"/>
          <w:numId w:val="20"/>
        </w:numPr>
        <w:autoSpaceDE/>
        <w:autoSpaceDN/>
        <w:spacing w:line="276" w:lineRule="auto"/>
        <w:jc w:val="both"/>
        <w:rPr>
          <w:sz w:val="24"/>
          <w:szCs w:val="24"/>
        </w:rPr>
      </w:pPr>
      <w:r w:rsidRPr="00983BA0">
        <w:rPr>
          <w:sz w:val="24"/>
          <w:szCs w:val="24"/>
        </w:rPr>
        <w:t>Se a operação implicar mudança da pessoa jurídica contratada, deverá ser formalizado termo aditivo para alteração subjetiva.</w:t>
      </w:r>
    </w:p>
    <w:p w14:paraId="100D925B" w14:textId="77777777" w:rsidR="00F27E46" w:rsidRPr="00983BA0" w:rsidRDefault="00F27E46" w:rsidP="00510353">
      <w:pPr>
        <w:widowControl/>
        <w:numPr>
          <w:ilvl w:val="1"/>
          <w:numId w:val="25"/>
        </w:numPr>
        <w:autoSpaceDE/>
        <w:autoSpaceDN/>
        <w:spacing w:line="276" w:lineRule="auto"/>
        <w:jc w:val="both"/>
        <w:rPr>
          <w:sz w:val="24"/>
          <w:szCs w:val="24"/>
        </w:rPr>
      </w:pPr>
      <w:r w:rsidRPr="00983BA0">
        <w:rPr>
          <w:sz w:val="24"/>
          <w:szCs w:val="24"/>
        </w:rPr>
        <w:t>O termo de rescisão, sempre que possível, será precedido:</w:t>
      </w:r>
    </w:p>
    <w:p w14:paraId="73B45FB5"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Balanço dos eventos contratuais já cumpridos ou parcialmente cumpridos;</w:t>
      </w:r>
    </w:p>
    <w:p w14:paraId="69C89ADD"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Relação dos pagamentos já efetuados e ainda devidos;</w:t>
      </w:r>
    </w:p>
    <w:p w14:paraId="4FE9F0B8" w14:textId="77777777" w:rsidR="00F27E46" w:rsidRDefault="00F27E46" w:rsidP="00510353">
      <w:pPr>
        <w:widowControl/>
        <w:numPr>
          <w:ilvl w:val="2"/>
          <w:numId w:val="25"/>
        </w:numPr>
        <w:autoSpaceDE/>
        <w:autoSpaceDN/>
        <w:spacing w:line="276" w:lineRule="auto"/>
        <w:jc w:val="both"/>
        <w:rPr>
          <w:sz w:val="24"/>
          <w:szCs w:val="24"/>
        </w:rPr>
      </w:pPr>
      <w:r w:rsidRPr="00983BA0">
        <w:rPr>
          <w:sz w:val="24"/>
          <w:szCs w:val="24"/>
        </w:rPr>
        <w:t>Indenizações e multas.</w:t>
      </w:r>
    </w:p>
    <w:p w14:paraId="5CC493EA" w14:textId="77777777" w:rsidR="00F27E46" w:rsidRPr="00983BA0" w:rsidRDefault="00F27E46" w:rsidP="00F27E46">
      <w:pPr>
        <w:widowControl/>
        <w:autoSpaceDE/>
        <w:autoSpaceDN/>
        <w:spacing w:line="276" w:lineRule="auto"/>
        <w:ind w:left="1135"/>
        <w:jc w:val="both"/>
        <w:rPr>
          <w:sz w:val="24"/>
          <w:szCs w:val="24"/>
        </w:rPr>
      </w:pPr>
    </w:p>
    <w:p w14:paraId="7C6B6660" w14:textId="77777777" w:rsidR="00F27E46" w:rsidRPr="00983BA0" w:rsidRDefault="00F27E46" w:rsidP="00F27E46">
      <w:pPr>
        <w:pStyle w:val="Nivel01Titulo"/>
        <w:spacing w:before="0"/>
        <w:rPr>
          <w:rFonts w:cs="Arial"/>
          <w:color w:val="auto"/>
          <w:sz w:val="24"/>
          <w:szCs w:val="24"/>
        </w:rPr>
      </w:pPr>
      <w:bookmarkStart w:id="92" w:name="_Toc233816486"/>
      <w:r w:rsidRPr="00983BA0">
        <w:rPr>
          <w:rFonts w:cs="Arial"/>
          <w:color w:val="auto"/>
          <w:sz w:val="24"/>
          <w:szCs w:val="24"/>
        </w:rPr>
        <w:t>CLÁUSULA DÉCIMA TERCEIRA – DOTAÇÃO ORÇAMENTÁRIA (art. 92, VIII)</w:t>
      </w:r>
      <w:bookmarkEnd w:id="92"/>
    </w:p>
    <w:p w14:paraId="3F436012" w14:textId="02ACF63A" w:rsidR="00F27E46" w:rsidRDefault="00F27E46" w:rsidP="00510353">
      <w:pPr>
        <w:widowControl/>
        <w:numPr>
          <w:ilvl w:val="1"/>
          <w:numId w:val="25"/>
        </w:numPr>
        <w:autoSpaceDE/>
        <w:autoSpaceDN/>
        <w:spacing w:line="276" w:lineRule="auto"/>
        <w:jc w:val="both"/>
        <w:rPr>
          <w:sz w:val="24"/>
          <w:szCs w:val="24"/>
        </w:rPr>
      </w:pPr>
      <w:r w:rsidRPr="00983BA0">
        <w:rPr>
          <w:sz w:val="24"/>
          <w:szCs w:val="24"/>
        </w:rPr>
        <w:t>As despesas decorrentes da presente contratação correrão à conta de recursos específicos consignados no Orçamen</w:t>
      </w:r>
      <w:r>
        <w:rPr>
          <w:sz w:val="24"/>
          <w:szCs w:val="24"/>
        </w:rPr>
        <w:t>to Geral deste exercício de 202</w:t>
      </w:r>
      <w:r w:rsidR="00F01133">
        <w:rPr>
          <w:sz w:val="24"/>
          <w:szCs w:val="24"/>
        </w:rPr>
        <w:t>6</w:t>
      </w:r>
      <w:r w:rsidRPr="00983BA0">
        <w:rPr>
          <w:sz w:val="24"/>
          <w:szCs w:val="24"/>
        </w:rPr>
        <w:t>, na dotação abaixo discriminada:</w:t>
      </w:r>
    </w:p>
    <w:p w14:paraId="14305533" w14:textId="77777777" w:rsidR="00497A22" w:rsidRPr="00983BA0" w:rsidRDefault="00497A22" w:rsidP="00497A22">
      <w:pPr>
        <w:widowControl/>
        <w:autoSpaceDE/>
        <w:autoSpaceDN/>
        <w:spacing w:line="276" w:lineRule="auto"/>
        <w:ind w:left="426"/>
        <w:jc w:val="both"/>
        <w:rPr>
          <w:sz w:val="24"/>
          <w:szCs w:val="24"/>
        </w:rPr>
      </w:pPr>
    </w:p>
    <w:tbl>
      <w:tblPr>
        <w:tblW w:w="10106" w:type="dxa"/>
        <w:jc w:val="center"/>
        <w:tblLook w:val="04A0" w:firstRow="1" w:lastRow="0" w:firstColumn="1" w:lastColumn="0" w:noHBand="0" w:noVBand="1"/>
      </w:tblPr>
      <w:tblGrid>
        <w:gridCol w:w="630"/>
        <w:gridCol w:w="4176"/>
        <w:gridCol w:w="848"/>
        <w:gridCol w:w="4452"/>
      </w:tblGrid>
      <w:tr w:rsidR="00497A22" w:rsidRPr="002D3C86" w14:paraId="32C100C2"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16C95B4C" w14:textId="70C6277D" w:rsidR="00497A22" w:rsidRPr="002D3C86" w:rsidRDefault="00497A22" w:rsidP="00497A22">
            <w:pPr>
              <w:pStyle w:val="Default"/>
              <w:jc w:val="center"/>
              <w:rPr>
                <w:rFonts w:ascii="Arial" w:hAnsi="Arial" w:cs="Arial"/>
                <w:b/>
                <w:bCs/>
                <w:iCs/>
                <w:color w:val="000000" w:themeColor="text1"/>
                <w:sz w:val="20"/>
                <w:szCs w:val="20"/>
              </w:rPr>
            </w:pPr>
            <w:proofErr w:type="spellStart"/>
            <w:r w:rsidRPr="002A1A9D">
              <w:rPr>
                <w:rFonts w:eastAsia="Calibri"/>
                <w:b/>
                <w:bCs/>
                <w:lang w:eastAsia="en-US"/>
              </w:rPr>
              <w:lastRenderedPageBreak/>
              <w:t>Red</w:t>
            </w:r>
            <w:proofErr w:type="spellEnd"/>
          </w:p>
        </w:tc>
        <w:tc>
          <w:tcPr>
            <w:tcW w:w="0" w:type="auto"/>
            <w:tcBorders>
              <w:top w:val="single" w:sz="4" w:space="0" w:color="000000"/>
              <w:left w:val="single" w:sz="4" w:space="0" w:color="000000"/>
              <w:bottom w:val="single" w:sz="4" w:space="0" w:color="000000"/>
              <w:right w:val="nil"/>
            </w:tcBorders>
            <w:hideMark/>
          </w:tcPr>
          <w:p w14:paraId="45C03465" w14:textId="187141F1"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Dotação Orçamentária</w:t>
            </w:r>
          </w:p>
        </w:tc>
        <w:tc>
          <w:tcPr>
            <w:tcW w:w="852" w:type="dxa"/>
            <w:tcBorders>
              <w:top w:val="single" w:sz="4" w:space="0" w:color="000000"/>
              <w:left w:val="single" w:sz="4" w:space="0" w:color="000000"/>
              <w:bottom w:val="single" w:sz="4" w:space="0" w:color="000000"/>
              <w:right w:val="nil"/>
            </w:tcBorders>
            <w:hideMark/>
          </w:tcPr>
          <w:p w14:paraId="79A6F2F6" w14:textId="0BEBE3DA"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Fonte</w:t>
            </w:r>
          </w:p>
        </w:tc>
        <w:tc>
          <w:tcPr>
            <w:tcW w:w="4717" w:type="dxa"/>
            <w:tcBorders>
              <w:top w:val="single" w:sz="4" w:space="0" w:color="000000"/>
              <w:left w:val="single" w:sz="4" w:space="0" w:color="000000"/>
              <w:bottom w:val="single" w:sz="4" w:space="0" w:color="000000"/>
              <w:right w:val="single" w:sz="4" w:space="0" w:color="000000"/>
            </w:tcBorders>
            <w:hideMark/>
          </w:tcPr>
          <w:p w14:paraId="14C3B344" w14:textId="154E0593"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Tipo de Despesa</w:t>
            </w:r>
          </w:p>
        </w:tc>
      </w:tr>
      <w:tr w:rsidR="00497A22" w:rsidRPr="005F7D1D" w14:paraId="00FABBA6"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3146F023" w14:textId="7A60A75E" w:rsidR="00497A22" w:rsidRPr="005F7D1D" w:rsidRDefault="00B27601" w:rsidP="00497A22">
            <w:pPr>
              <w:pStyle w:val="Default"/>
              <w:jc w:val="center"/>
              <w:rPr>
                <w:rFonts w:ascii="Arial" w:hAnsi="Arial" w:cs="Arial"/>
                <w:color w:val="000000" w:themeColor="text1"/>
                <w:sz w:val="20"/>
                <w:szCs w:val="20"/>
              </w:rPr>
            </w:pPr>
            <w:r>
              <w:t>124</w:t>
            </w:r>
          </w:p>
        </w:tc>
        <w:tc>
          <w:tcPr>
            <w:tcW w:w="0" w:type="auto"/>
            <w:tcBorders>
              <w:top w:val="single" w:sz="4" w:space="0" w:color="000000"/>
              <w:left w:val="single" w:sz="4" w:space="0" w:color="000000"/>
              <w:bottom w:val="single" w:sz="4" w:space="0" w:color="000000"/>
              <w:right w:val="nil"/>
            </w:tcBorders>
            <w:hideMark/>
          </w:tcPr>
          <w:p w14:paraId="09774A81" w14:textId="2E74DCC4" w:rsidR="00497A22" w:rsidRPr="005F7D1D" w:rsidRDefault="00B27601" w:rsidP="00497A22">
            <w:pPr>
              <w:pStyle w:val="Default"/>
              <w:jc w:val="center"/>
              <w:rPr>
                <w:rFonts w:ascii="Arial" w:hAnsi="Arial" w:cs="Arial"/>
                <w:color w:val="000000" w:themeColor="text1"/>
                <w:sz w:val="20"/>
                <w:szCs w:val="20"/>
                <w:highlight w:val="yellow"/>
              </w:rPr>
            </w:pPr>
            <w:r>
              <w:rPr>
                <w:rFonts w:eastAsia="Calibri"/>
                <w:lang w:eastAsia="en-US"/>
              </w:rPr>
              <w:t>07</w:t>
            </w:r>
            <w:r w:rsidR="00497A22" w:rsidRPr="002A1A9D">
              <w:rPr>
                <w:rFonts w:eastAsia="Calibri"/>
                <w:lang w:eastAsia="en-US"/>
              </w:rPr>
              <w:t>.001.1</w:t>
            </w:r>
            <w:r>
              <w:rPr>
                <w:rFonts w:eastAsia="Calibri"/>
                <w:lang w:eastAsia="en-US"/>
              </w:rPr>
              <w:t>0</w:t>
            </w:r>
            <w:r w:rsidR="00497A22" w:rsidRPr="002A1A9D">
              <w:rPr>
                <w:rFonts w:eastAsia="Calibri"/>
                <w:lang w:eastAsia="en-US"/>
              </w:rPr>
              <w:t>.3</w:t>
            </w:r>
            <w:r>
              <w:rPr>
                <w:rFonts w:eastAsia="Calibri"/>
                <w:lang w:eastAsia="en-US"/>
              </w:rPr>
              <w:t>01</w:t>
            </w:r>
            <w:r w:rsidR="00497A22" w:rsidRPr="002A1A9D">
              <w:rPr>
                <w:rFonts w:eastAsia="Calibri"/>
                <w:lang w:eastAsia="en-US"/>
              </w:rPr>
              <w:t>.00</w:t>
            </w:r>
            <w:r>
              <w:rPr>
                <w:rFonts w:eastAsia="Calibri"/>
                <w:lang w:eastAsia="en-US"/>
              </w:rPr>
              <w:t>13</w:t>
            </w:r>
            <w:r w:rsidR="00497A22" w:rsidRPr="002A1A9D">
              <w:rPr>
                <w:rFonts w:eastAsia="Calibri"/>
                <w:lang w:eastAsia="en-US"/>
              </w:rPr>
              <w:t>.</w:t>
            </w:r>
            <w:r>
              <w:rPr>
                <w:rFonts w:eastAsia="Calibri"/>
                <w:lang w:eastAsia="en-US"/>
              </w:rPr>
              <w:t>2</w:t>
            </w:r>
            <w:r w:rsidR="00497A22" w:rsidRPr="002A1A9D">
              <w:rPr>
                <w:rFonts w:eastAsia="Calibri"/>
                <w:lang w:eastAsia="en-US"/>
              </w:rPr>
              <w:t>.0</w:t>
            </w:r>
            <w:r>
              <w:rPr>
                <w:rFonts w:eastAsia="Calibri"/>
                <w:lang w:eastAsia="en-US"/>
              </w:rPr>
              <w:t>40</w:t>
            </w:r>
            <w:r w:rsidR="00497A22" w:rsidRPr="002A1A9D">
              <w:rPr>
                <w:rFonts w:eastAsia="Calibri"/>
                <w:lang w:eastAsia="en-US"/>
              </w:rPr>
              <w:t>.3.3.90.39.00.0</w:t>
            </w:r>
          </w:p>
        </w:tc>
        <w:tc>
          <w:tcPr>
            <w:tcW w:w="852" w:type="dxa"/>
            <w:tcBorders>
              <w:top w:val="single" w:sz="4" w:space="0" w:color="000000"/>
              <w:left w:val="single" w:sz="4" w:space="0" w:color="000000"/>
              <w:bottom w:val="single" w:sz="4" w:space="0" w:color="000000"/>
              <w:right w:val="nil"/>
            </w:tcBorders>
            <w:hideMark/>
          </w:tcPr>
          <w:p w14:paraId="4071FDE5" w14:textId="21BF2F5C" w:rsidR="00497A22" w:rsidRPr="005F7D1D" w:rsidRDefault="00B27601" w:rsidP="00497A22">
            <w:pPr>
              <w:pStyle w:val="Default"/>
              <w:jc w:val="center"/>
              <w:rPr>
                <w:rFonts w:ascii="Arial" w:hAnsi="Arial" w:cs="Arial"/>
                <w:color w:val="000000" w:themeColor="text1"/>
                <w:sz w:val="20"/>
                <w:szCs w:val="20"/>
              </w:rPr>
            </w:pPr>
            <w:r>
              <w:t>1494</w:t>
            </w:r>
          </w:p>
        </w:tc>
        <w:tc>
          <w:tcPr>
            <w:tcW w:w="4717" w:type="dxa"/>
            <w:tcBorders>
              <w:top w:val="single" w:sz="4" w:space="0" w:color="000000"/>
              <w:left w:val="single" w:sz="4" w:space="0" w:color="000000"/>
              <w:bottom w:val="single" w:sz="4" w:space="0" w:color="000000"/>
              <w:right w:val="single" w:sz="4" w:space="0" w:color="000000"/>
            </w:tcBorders>
            <w:hideMark/>
          </w:tcPr>
          <w:p w14:paraId="70261B85" w14:textId="78E14570"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Outro Serviços de Terceiros – Pessoa Jurídica</w:t>
            </w:r>
          </w:p>
        </w:tc>
      </w:tr>
    </w:tbl>
    <w:p w14:paraId="2DFD8C5F" w14:textId="77777777" w:rsidR="00F27E46" w:rsidRPr="00D450D4" w:rsidRDefault="00F27E46" w:rsidP="00F27E46"/>
    <w:p w14:paraId="72FEF3C6" w14:textId="77777777" w:rsidR="00F27E46" w:rsidRPr="00983BA0" w:rsidRDefault="00F27E46" w:rsidP="00F27E46">
      <w:pPr>
        <w:pStyle w:val="Nivel01Titulo"/>
        <w:spacing w:before="0"/>
        <w:rPr>
          <w:rFonts w:cs="Arial"/>
          <w:color w:val="auto"/>
          <w:sz w:val="24"/>
          <w:szCs w:val="24"/>
        </w:rPr>
      </w:pPr>
      <w:bookmarkStart w:id="93" w:name="_Toc233816487"/>
      <w:r w:rsidRPr="00983BA0">
        <w:rPr>
          <w:rFonts w:cs="Arial"/>
          <w:color w:val="auto"/>
          <w:sz w:val="24"/>
          <w:szCs w:val="24"/>
        </w:rPr>
        <w:t>CLÁUSULA DÉCIMA QUARTA – DOS CASOS OMISSOS (art. 92, III)</w:t>
      </w:r>
      <w:bookmarkEnd w:id="93"/>
    </w:p>
    <w:p w14:paraId="39DAE16A"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065FB9" w14:textId="77777777" w:rsidR="00F27E46" w:rsidRPr="00983BA0" w:rsidRDefault="00F27E46" w:rsidP="00F27E46">
      <w:pPr>
        <w:widowControl/>
        <w:autoSpaceDE/>
        <w:autoSpaceDN/>
        <w:spacing w:line="276" w:lineRule="auto"/>
        <w:ind w:left="425"/>
        <w:jc w:val="both"/>
        <w:rPr>
          <w:sz w:val="24"/>
          <w:szCs w:val="24"/>
        </w:rPr>
      </w:pPr>
    </w:p>
    <w:p w14:paraId="1893093C" w14:textId="77777777" w:rsidR="00F27E46" w:rsidRPr="00983BA0" w:rsidRDefault="00F27E46" w:rsidP="00F27E46">
      <w:pPr>
        <w:pStyle w:val="Nivel01Titulo"/>
        <w:spacing w:before="0"/>
        <w:rPr>
          <w:rFonts w:cs="Arial"/>
          <w:color w:val="auto"/>
          <w:sz w:val="24"/>
          <w:szCs w:val="24"/>
        </w:rPr>
      </w:pPr>
      <w:bookmarkStart w:id="94" w:name="_Toc233816488"/>
      <w:r w:rsidRPr="00983BA0">
        <w:rPr>
          <w:rFonts w:cs="Arial"/>
          <w:color w:val="auto"/>
          <w:sz w:val="24"/>
          <w:szCs w:val="24"/>
        </w:rPr>
        <w:t>CLÁUSULA DÉCIMA QUINTA – ALTERAÇÕES</w:t>
      </w:r>
      <w:bookmarkEnd w:id="94"/>
    </w:p>
    <w:p w14:paraId="5BD61225"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Eventuais alterações contratuais reger-se-ão pela disciplina dos </w:t>
      </w:r>
      <w:proofErr w:type="spellStart"/>
      <w:r w:rsidRPr="00983BA0">
        <w:rPr>
          <w:sz w:val="24"/>
          <w:szCs w:val="24"/>
        </w:rPr>
        <w:t>arts</w:t>
      </w:r>
      <w:proofErr w:type="spellEnd"/>
      <w:r w:rsidRPr="00983BA0">
        <w:rPr>
          <w:sz w:val="24"/>
          <w:szCs w:val="24"/>
        </w:rPr>
        <w:t>. 124 e seguintes da Lei nº 14.133, de 2021.</w:t>
      </w:r>
    </w:p>
    <w:p w14:paraId="3E82FCFE" w14:textId="7CD8E9D9" w:rsidR="00F27E46" w:rsidRPr="00983BA0" w:rsidRDefault="002571A5" w:rsidP="00F27E46">
      <w:pPr>
        <w:widowControl/>
        <w:numPr>
          <w:ilvl w:val="1"/>
          <w:numId w:val="8"/>
        </w:numPr>
        <w:autoSpaceDE/>
        <w:autoSpaceDN/>
        <w:spacing w:line="276" w:lineRule="auto"/>
        <w:ind w:left="425"/>
        <w:jc w:val="both"/>
        <w:rPr>
          <w:sz w:val="24"/>
          <w:szCs w:val="24"/>
        </w:rPr>
      </w:pPr>
      <w:r>
        <w:rPr>
          <w:sz w:val="24"/>
          <w:szCs w:val="24"/>
        </w:rPr>
        <w:t>A</w:t>
      </w:r>
      <w:r w:rsidR="00F27E46" w:rsidRPr="00983BA0">
        <w:rPr>
          <w:sz w:val="24"/>
          <w:szCs w:val="24"/>
        </w:rPr>
        <w:t xml:space="preserve"> CONTRATAD</w:t>
      </w:r>
      <w:r w:rsidR="000D2117">
        <w:rPr>
          <w:sz w:val="24"/>
          <w:szCs w:val="24"/>
        </w:rPr>
        <w:t>A</w:t>
      </w:r>
      <w:r w:rsidR="00F27E46" w:rsidRPr="00983BA0">
        <w:rPr>
          <w:sz w:val="24"/>
          <w:szCs w:val="24"/>
        </w:rPr>
        <w:t xml:space="preserve"> é obrigad</w:t>
      </w:r>
      <w:r>
        <w:rPr>
          <w:sz w:val="24"/>
          <w:szCs w:val="24"/>
        </w:rPr>
        <w:t>a</w:t>
      </w:r>
      <w:r w:rsidR="00F27E46" w:rsidRPr="00983BA0">
        <w:rPr>
          <w:sz w:val="24"/>
          <w:szCs w:val="24"/>
        </w:rPr>
        <w:t xml:space="preserve"> a aceitar, nas mesmas condições contratuais, os acréscimos ou supressões que se fizerem necessários, até o limite de 25% (vinte e cinco por cento) do valor inicial atualizado do contrato.</w:t>
      </w:r>
    </w:p>
    <w:p w14:paraId="42307729" w14:textId="77777777" w:rsidR="00F27E46" w:rsidRPr="00983BA0" w:rsidRDefault="00F27E46" w:rsidP="00F27E46">
      <w:pPr>
        <w:widowControl/>
        <w:numPr>
          <w:ilvl w:val="1"/>
          <w:numId w:val="8"/>
        </w:numPr>
        <w:autoSpaceDE/>
        <w:autoSpaceDN/>
        <w:spacing w:line="276" w:lineRule="auto"/>
        <w:jc w:val="both"/>
        <w:rPr>
          <w:sz w:val="24"/>
          <w:szCs w:val="24"/>
        </w:rPr>
      </w:pPr>
      <w:r w:rsidRPr="00983BA0">
        <w:rPr>
          <w:sz w:val="24"/>
          <w:szCs w:val="24"/>
        </w:rPr>
        <w:t>As supressões resultantes de acordo celebrado entre as partes contratantes poderão exceder o limite de 25% (vinte e cinco por cento) do valor inicial atualizado do termo de contrato.</w:t>
      </w:r>
    </w:p>
    <w:p w14:paraId="58584665"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Registros que não caracterizam alteração do contrato podem ser realizados por simples apostila, dispensada a celebração de termo aditivo, na forma do art. 136 da Lei nº 14.133, de 2021.</w:t>
      </w:r>
    </w:p>
    <w:p w14:paraId="4D917D1D" w14:textId="77777777" w:rsidR="00F27E46" w:rsidRPr="00983BA0" w:rsidRDefault="00F27E46" w:rsidP="00F27E46">
      <w:pPr>
        <w:widowControl/>
        <w:autoSpaceDE/>
        <w:autoSpaceDN/>
        <w:spacing w:line="276" w:lineRule="auto"/>
        <w:ind w:left="425"/>
        <w:jc w:val="both"/>
        <w:rPr>
          <w:sz w:val="24"/>
          <w:szCs w:val="24"/>
        </w:rPr>
      </w:pPr>
    </w:p>
    <w:p w14:paraId="61799501" w14:textId="77777777" w:rsidR="00F27E46" w:rsidRPr="00983BA0" w:rsidRDefault="00F27E46" w:rsidP="00F27E46">
      <w:pPr>
        <w:pStyle w:val="Nivel01Titulo"/>
        <w:spacing w:before="0"/>
        <w:rPr>
          <w:rFonts w:cs="Arial"/>
          <w:color w:val="auto"/>
          <w:sz w:val="24"/>
          <w:szCs w:val="24"/>
        </w:rPr>
      </w:pPr>
      <w:bookmarkStart w:id="95" w:name="_Toc233816489"/>
      <w:r w:rsidRPr="00983BA0">
        <w:rPr>
          <w:rFonts w:cs="Arial"/>
          <w:color w:val="auto"/>
          <w:sz w:val="24"/>
          <w:szCs w:val="24"/>
        </w:rPr>
        <w:t>CLÁUSULA DÉCIMA SEXTA – PUBLICAÇÃO</w:t>
      </w:r>
      <w:bookmarkEnd w:id="95"/>
    </w:p>
    <w:p w14:paraId="10562E8B"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Incumbirá à CONTRATANTE providenciar a publicação deste instrumento nos termos e condições previstas na Lei nº 14.133/21.</w:t>
      </w:r>
    </w:p>
    <w:p w14:paraId="5544428B" w14:textId="77777777" w:rsidR="00F27E46" w:rsidRPr="00983BA0" w:rsidRDefault="00F27E46" w:rsidP="00F27E46">
      <w:pPr>
        <w:widowControl/>
        <w:autoSpaceDE/>
        <w:autoSpaceDN/>
        <w:spacing w:line="276" w:lineRule="auto"/>
        <w:ind w:left="425"/>
        <w:jc w:val="both"/>
        <w:rPr>
          <w:sz w:val="24"/>
          <w:szCs w:val="24"/>
        </w:rPr>
      </w:pPr>
    </w:p>
    <w:p w14:paraId="36B9A33E" w14:textId="77777777" w:rsidR="00F27E46" w:rsidRPr="00983BA0" w:rsidRDefault="00F27E46" w:rsidP="00F27E46">
      <w:pPr>
        <w:pStyle w:val="Nivel01Titulo"/>
        <w:spacing w:before="0"/>
        <w:rPr>
          <w:rFonts w:cs="Arial"/>
          <w:color w:val="auto"/>
          <w:sz w:val="24"/>
          <w:szCs w:val="24"/>
        </w:rPr>
      </w:pPr>
      <w:bookmarkStart w:id="96" w:name="_Toc233816490"/>
      <w:r w:rsidRPr="00983BA0">
        <w:rPr>
          <w:rFonts w:cs="Arial"/>
          <w:color w:val="auto"/>
          <w:sz w:val="24"/>
          <w:szCs w:val="24"/>
        </w:rPr>
        <w:t>CLÁUSULA DÉCIMA SÉTIMA – FORO (art. 92, §1º)</w:t>
      </w:r>
      <w:bookmarkEnd w:id="96"/>
    </w:p>
    <w:p w14:paraId="0AB845B6" w14:textId="77777777" w:rsidR="00F27E46" w:rsidRPr="004903E1"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 É eleito o Foro da Comarca de Cerro Azul/PR, para dirimir os litígios que decorrerem da execução deste Termo de Contrato que não possam ser compostos pela conciliação, conforme art. 92, §1º da Lei nº 14.133/21. </w:t>
      </w:r>
    </w:p>
    <w:p w14:paraId="5A5715D5" w14:textId="77777777" w:rsidR="00F27E46" w:rsidRDefault="00F27E46" w:rsidP="00F27E46">
      <w:pPr>
        <w:spacing w:line="360" w:lineRule="auto"/>
        <w:ind w:right="-15"/>
        <w:jc w:val="both"/>
        <w:rPr>
          <w:sz w:val="24"/>
          <w:szCs w:val="24"/>
        </w:rPr>
      </w:pPr>
      <w:r w:rsidRPr="00983BA0">
        <w:rPr>
          <w:sz w:val="24"/>
          <w:szCs w:val="24"/>
        </w:rPr>
        <w:t>Doutor Ulysses/PR</w:t>
      </w:r>
      <w:proofErr w:type="gramStart"/>
      <w:r w:rsidRPr="00983BA0">
        <w:rPr>
          <w:sz w:val="24"/>
          <w:szCs w:val="24"/>
        </w:rPr>
        <w:t>,  ..........</w:t>
      </w:r>
      <w:proofErr w:type="gramEnd"/>
      <w:r w:rsidRPr="00983BA0">
        <w:rPr>
          <w:sz w:val="24"/>
          <w:szCs w:val="24"/>
        </w:rPr>
        <w:t xml:space="preserve"> de......................</w:t>
      </w:r>
      <w:r>
        <w:rPr>
          <w:sz w:val="24"/>
          <w:szCs w:val="24"/>
        </w:rPr>
        <w:t>.................... de 20</w:t>
      </w:r>
      <w:proofErr w:type="gramStart"/>
      <w:r>
        <w:rPr>
          <w:sz w:val="24"/>
          <w:szCs w:val="24"/>
        </w:rPr>
        <w:t>.....</w:t>
      </w:r>
      <w:proofErr w:type="gramEnd"/>
    </w:p>
    <w:p w14:paraId="4D18E97A" w14:textId="77777777" w:rsidR="00F27E46" w:rsidRPr="004903E1" w:rsidRDefault="00F27E46" w:rsidP="00F27E46">
      <w:pPr>
        <w:spacing w:line="360" w:lineRule="auto"/>
        <w:ind w:right="-15"/>
        <w:jc w:val="both"/>
        <w:rPr>
          <w:sz w:val="24"/>
          <w:szCs w:val="24"/>
        </w:rPr>
      </w:pPr>
    </w:p>
    <w:p w14:paraId="59ED677E" w14:textId="40B4C163" w:rsidR="00F27E46" w:rsidRPr="00983BA0" w:rsidRDefault="00F27E46" w:rsidP="00F27E46">
      <w:pPr>
        <w:jc w:val="center"/>
        <w:rPr>
          <w:bCs/>
          <w:sz w:val="24"/>
          <w:szCs w:val="24"/>
        </w:rPr>
      </w:pPr>
      <w:r w:rsidRPr="00983BA0">
        <w:rPr>
          <w:bCs/>
          <w:sz w:val="24"/>
          <w:szCs w:val="24"/>
        </w:rPr>
        <w:t>_________________________</w:t>
      </w:r>
    </w:p>
    <w:p w14:paraId="03A821D2" w14:textId="77777777" w:rsidR="00F27E46" w:rsidRDefault="00F27E46" w:rsidP="00F27E46">
      <w:pPr>
        <w:jc w:val="center"/>
        <w:rPr>
          <w:bCs/>
          <w:sz w:val="24"/>
          <w:szCs w:val="24"/>
        </w:rPr>
      </w:pPr>
      <w:r w:rsidRPr="00983BA0">
        <w:rPr>
          <w:bCs/>
          <w:sz w:val="24"/>
          <w:szCs w:val="24"/>
        </w:rPr>
        <w:t>Representante legal do CONTRATANTE</w:t>
      </w:r>
    </w:p>
    <w:p w14:paraId="5852BDF2" w14:textId="77777777" w:rsidR="00F27E46" w:rsidRPr="00983BA0" w:rsidRDefault="00F27E46" w:rsidP="00F27E46">
      <w:pPr>
        <w:jc w:val="center"/>
        <w:rPr>
          <w:bCs/>
          <w:sz w:val="24"/>
          <w:szCs w:val="24"/>
        </w:rPr>
      </w:pPr>
    </w:p>
    <w:p w14:paraId="64262EFB" w14:textId="77777777" w:rsidR="00F27E46" w:rsidRPr="00983BA0" w:rsidRDefault="00F27E46" w:rsidP="00F27E46">
      <w:pPr>
        <w:jc w:val="center"/>
        <w:rPr>
          <w:sz w:val="24"/>
          <w:szCs w:val="24"/>
        </w:rPr>
      </w:pPr>
      <w:r w:rsidRPr="00983BA0">
        <w:rPr>
          <w:sz w:val="24"/>
          <w:szCs w:val="24"/>
        </w:rPr>
        <w:t>_________________________</w:t>
      </w:r>
    </w:p>
    <w:p w14:paraId="27E54E25" w14:textId="77777777" w:rsidR="00F27E46" w:rsidRDefault="00F27E46" w:rsidP="00F27E46">
      <w:pPr>
        <w:jc w:val="center"/>
        <w:rPr>
          <w:sz w:val="24"/>
          <w:szCs w:val="24"/>
        </w:rPr>
      </w:pPr>
      <w:r w:rsidRPr="00983BA0">
        <w:rPr>
          <w:bCs/>
          <w:sz w:val="24"/>
          <w:szCs w:val="24"/>
        </w:rPr>
        <w:t>Gestor do Contrato</w:t>
      </w:r>
      <w:r>
        <w:rPr>
          <w:sz w:val="24"/>
          <w:szCs w:val="24"/>
        </w:rPr>
        <w:t xml:space="preserve"> </w:t>
      </w:r>
      <w:proofErr w:type="spellStart"/>
      <w:r>
        <w:rPr>
          <w:sz w:val="24"/>
          <w:szCs w:val="24"/>
        </w:rPr>
        <w:t>CONTRATO</w:t>
      </w:r>
      <w:proofErr w:type="spellEnd"/>
    </w:p>
    <w:p w14:paraId="37B1ED14" w14:textId="77777777" w:rsidR="00F27E46" w:rsidRPr="00983BA0" w:rsidRDefault="00F27E46" w:rsidP="00F27E46">
      <w:pPr>
        <w:jc w:val="center"/>
        <w:rPr>
          <w:sz w:val="24"/>
          <w:szCs w:val="24"/>
        </w:rPr>
      </w:pPr>
    </w:p>
    <w:p w14:paraId="22F397B1" w14:textId="77777777" w:rsidR="00F27E46" w:rsidRPr="00983BA0" w:rsidRDefault="00F27E46" w:rsidP="00F27E46">
      <w:pPr>
        <w:jc w:val="center"/>
        <w:rPr>
          <w:sz w:val="24"/>
          <w:szCs w:val="24"/>
        </w:rPr>
      </w:pPr>
    </w:p>
    <w:p w14:paraId="760F2841" w14:textId="77777777" w:rsidR="00F27E46" w:rsidRPr="00983BA0" w:rsidRDefault="00F27E46" w:rsidP="00F27E46">
      <w:pPr>
        <w:jc w:val="both"/>
        <w:rPr>
          <w:i/>
          <w:iCs/>
          <w:sz w:val="24"/>
          <w:szCs w:val="24"/>
        </w:rPr>
      </w:pPr>
      <w:r w:rsidRPr="00983BA0">
        <w:rPr>
          <w:i/>
          <w:iCs/>
          <w:sz w:val="24"/>
          <w:szCs w:val="24"/>
        </w:rPr>
        <w:t>TESTEMUNHAS:</w:t>
      </w:r>
    </w:p>
    <w:p w14:paraId="3E884657" w14:textId="77777777" w:rsidR="00F27E46" w:rsidRPr="00983BA0" w:rsidRDefault="00F27E46" w:rsidP="00F27E46">
      <w:pPr>
        <w:rPr>
          <w:i/>
          <w:iCs/>
          <w:sz w:val="24"/>
          <w:szCs w:val="24"/>
        </w:rPr>
      </w:pPr>
      <w:r w:rsidRPr="00983BA0">
        <w:rPr>
          <w:i/>
          <w:iCs/>
          <w:sz w:val="24"/>
          <w:szCs w:val="24"/>
        </w:rPr>
        <w:t>1-</w:t>
      </w:r>
    </w:p>
    <w:p w14:paraId="73B0ACD9" w14:textId="564A4E5C" w:rsidR="00C96476" w:rsidRDefault="00F27E46" w:rsidP="003F1DBA">
      <w:pPr>
        <w:rPr>
          <w:i/>
          <w:iCs/>
          <w:sz w:val="24"/>
          <w:szCs w:val="24"/>
        </w:rPr>
      </w:pPr>
      <w:r w:rsidRPr="00983BA0">
        <w:rPr>
          <w:i/>
          <w:iCs/>
          <w:sz w:val="24"/>
          <w:szCs w:val="24"/>
        </w:rPr>
        <w:t xml:space="preserve">2- </w:t>
      </w:r>
    </w:p>
    <w:p w14:paraId="6BB2B5F6" w14:textId="77777777" w:rsidR="002571A5" w:rsidRDefault="002571A5" w:rsidP="003F1DBA">
      <w:pPr>
        <w:rPr>
          <w:i/>
          <w:iCs/>
          <w:sz w:val="24"/>
          <w:szCs w:val="24"/>
        </w:rPr>
      </w:pPr>
    </w:p>
    <w:p w14:paraId="6B166EC5" w14:textId="77777777" w:rsidR="002571A5" w:rsidRDefault="002571A5" w:rsidP="003F1DBA">
      <w:pPr>
        <w:rPr>
          <w:i/>
          <w:iCs/>
          <w:sz w:val="24"/>
          <w:szCs w:val="24"/>
        </w:rPr>
      </w:pPr>
    </w:p>
    <w:p w14:paraId="54BA8CE4" w14:textId="77777777" w:rsidR="002571A5" w:rsidRDefault="002571A5" w:rsidP="003F1DBA">
      <w:pPr>
        <w:rPr>
          <w:i/>
          <w:iCs/>
          <w:sz w:val="24"/>
          <w:szCs w:val="24"/>
        </w:rPr>
      </w:pPr>
    </w:p>
    <w:p w14:paraId="5B72CDD5" w14:textId="77777777" w:rsidR="002571A5" w:rsidRDefault="002571A5" w:rsidP="003F1DBA">
      <w:pPr>
        <w:rPr>
          <w:i/>
          <w:iCs/>
          <w:sz w:val="24"/>
          <w:szCs w:val="24"/>
        </w:rPr>
      </w:pPr>
    </w:p>
    <w:p w14:paraId="7327EF71" w14:textId="77777777" w:rsidR="002571A5" w:rsidRDefault="002571A5" w:rsidP="003F1DBA">
      <w:pPr>
        <w:rPr>
          <w:i/>
          <w:iCs/>
          <w:sz w:val="24"/>
          <w:szCs w:val="24"/>
        </w:rPr>
      </w:pPr>
    </w:p>
    <w:p w14:paraId="24AA3827" w14:textId="77777777" w:rsidR="002571A5" w:rsidRDefault="002571A5" w:rsidP="003F1DBA">
      <w:pPr>
        <w:rPr>
          <w:i/>
          <w:iCs/>
          <w:sz w:val="24"/>
          <w:szCs w:val="24"/>
        </w:rPr>
      </w:pPr>
    </w:p>
    <w:p w14:paraId="01F61307" w14:textId="77777777" w:rsidR="002571A5" w:rsidRDefault="002571A5" w:rsidP="003F1DBA">
      <w:pPr>
        <w:rPr>
          <w:i/>
          <w:iCs/>
          <w:sz w:val="24"/>
          <w:szCs w:val="24"/>
        </w:rPr>
      </w:pPr>
    </w:p>
    <w:p w14:paraId="5F216BA6" w14:textId="77777777" w:rsidR="002571A5" w:rsidRDefault="002571A5" w:rsidP="003F1DBA">
      <w:pPr>
        <w:rPr>
          <w:i/>
          <w:iCs/>
          <w:sz w:val="24"/>
          <w:szCs w:val="24"/>
        </w:rPr>
      </w:pPr>
    </w:p>
    <w:p w14:paraId="42A19F59" w14:textId="77777777" w:rsidR="002571A5" w:rsidRDefault="002571A5" w:rsidP="003F1DBA">
      <w:pPr>
        <w:rPr>
          <w:i/>
          <w:iCs/>
          <w:sz w:val="24"/>
          <w:szCs w:val="24"/>
        </w:rPr>
      </w:pPr>
    </w:p>
    <w:p w14:paraId="5BE3FE8F" w14:textId="77777777" w:rsidR="00144811" w:rsidRPr="001F02B8" w:rsidRDefault="00144811" w:rsidP="001D50CE">
      <w:pPr>
        <w:pStyle w:val="Ttulo1"/>
        <w:rPr>
          <w:rFonts w:ascii="Arial" w:hAnsi="Arial" w:cs="Arial"/>
          <w:sz w:val="24"/>
          <w:szCs w:val="24"/>
          <w:u w:val="none"/>
        </w:rPr>
      </w:pPr>
      <w:bookmarkStart w:id="97" w:name="_Toc127281056"/>
      <w:bookmarkStart w:id="98" w:name="_Toc156908502"/>
      <w:bookmarkStart w:id="99" w:name="_Toc233816491"/>
      <w:r w:rsidRPr="001F02B8">
        <w:rPr>
          <w:rFonts w:ascii="Arial" w:hAnsi="Arial" w:cs="Arial"/>
          <w:sz w:val="24"/>
          <w:szCs w:val="24"/>
          <w:u w:val="none"/>
        </w:rPr>
        <w:t>ANEXO IV – MODELO DE PROPOSTA</w:t>
      </w:r>
      <w:bookmarkEnd w:id="97"/>
      <w:bookmarkEnd w:id="98"/>
      <w:bookmarkEnd w:id="99"/>
    </w:p>
    <w:p w14:paraId="54A9AC5C" w14:textId="77777777" w:rsidR="00144811" w:rsidRPr="001F02B8" w:rsidRDefault="00144811" w:rsidP="003F1DBA">
      <w:pPr>
        <w:rPr>
          <w:sz w:val="24"/>
          <w:szCs w:val="24"/>
        </w:rPr>
      </w:pPr>
    </w:p>
    <w:p w14:paraId="0C461B4B" w14:textId="681A4350" w:rsidR="00144811" w:rsidRPr="001F02B8" w:rsidRDefault="00144811" w:rsidP="003F1DBA">
      <w:pPr>
        <w:widowControl/>
        <w:autoSpaceDE/>
        <w:autoSpaceDN/>
        <w:rPr>
          <w:rFonts w:eastAsia="Times New Roman"/>
          <w:b/>
          <w:bCs/>
          <w:sz w:val="24"/>
          <w:szCs w:val="24"/>
          <w:lang w:bidi="ar-SA"/>
        </w:rPr>
      </w:pPr>
      <w:r w:rsidRPr="001F02B8">
        <w:rPr>
          <w:rFonts w:eastAsia="Times New Roman"/>
          <w:b/>
          <w:bCs/>
          <w:sz w:val="24"/>
          <w:szCs w:val="24"/>
          <w:lang w:bidi="ar-SA"/>
        </w:rPr>
        <w:t xml:space="preserve">DISPENSA ELETRÔNICO </w:t>
      </w:r>
      <w:r w:rsidRPr="005F142F">
        <w:rPr>
          <w:rFonts w:eastAsia="Times New Roman"/>
          <w:b/>
          <w:bCs/>
          <w:sz w:val="24"/>
          <w:szCs w:val="24"/>
          <w:lang w:bidi="ar-SA"/>
        </w:rPr>
        <w:t xml:space="preserve">Nº </w:t>
      </w:r>
      <w:r w:rsidR="000B4552" w:rsidRPr="005F142F">
        <w:rPr>
          <w:b/>
          <w:bCs/>
          <w:sz w:val="24"/>
          <w:szCs w:val="24"/>
        </w:rPr>
        <w:t>000</w:t>
      </w:r>
      <w:r w:rsidR="002819E4">
        <w:rPr>
          <w:b/>
          <w:bCs/>
          <w:sz w:val="24"/>
          <w:szCs w:val="24"/>
        </w:rPr>
        <w:t>8</w:t>
      </w:r>
      <w:r w:rsidR="000B4552" w:rsidRPr="005F142F">
        <w:rPr>
          <w:b/>
          <w:bCs/>
          <w:sz w:val="24"/>
          <w:szCs w:val="24"/>
        </w:rPr>
        <w:t>/202</w:t>
      </w:r>
      <w:r w:rsidR="00F01133" w:rsidRPr="005F142F">
        <w:rPr>
          <w:b/>
          <w:bCs/>
          <w:sz w:val="24"/>
          <w:szCs w:val="24"/>
        </w:rPr>
        <w:t>6</w:t>
      </w:r>
      <w:r w:rsidR="000B4552" w:rsidRPr="005F142F">
        <w:rPr>
          <w:b/>
          <w:bCs/>
          <w:sz w:val="24"/>
          <w:szCs w:val="24"/>
        </w:rPr>
        <w:t>.</w:t>
      </w:r>
      <w:r w:rsidRPr="001F02B8">
        <w:rPr>
          <w:rFonts w:eastAsia="Times New Roman"/>
          <w:b/>
          <w:bCs/>
          <w:sz w:val="24"/>
          <w:szCs w:val="24"/>
          <w:lang w:bidi="ar-SA"/>
        </w:rPr>
        <w:br/>
        <w:t>Com base no Art. Nº 75, Inciso II da Lei 14.133/2021 C/C Art. 2º, Inciso II Do Decreto Municipal Nº 089/2022.</w:t>
      </w:r>
    </w:p>
    <w:p w14:paraId="7891C5DD" w14:textId="52A9265D" w:rsidR="00067200" w:rsidRPr="001F02B8" w:rsidRDefault="00144811" w:rsidP="00067200">
      <w:pPr>
        <w:jc w:val="both"/>
        <w:rPr>
          <w:bCs/>
          <w:sz w:val="24"/>
          <w:szCs w:val="24"/>
        </w:rPr>
      </w:pPr>
      <w:r w:rsidRPr="001F02B8">
        <w:rPr>
          <w:rFonts w:eastAsia="Times New Roman"/>
          <w:b/>
          <w:bCs/>
          <w:sz w:val="24"/>
          <w:szCs w:val="24"/>
          <w:lang w:bidi="ar-SA"/>
        </w:rPr>
        <w:br/>
        <w:t xml:space="preserve">Objeto: </w:t>
      </w:r>
      <w:r w:rsidR="009D22FB" w:rsidRPr="009D22FB">
        <w:rPr>
          <w:sz w:val="24"/>
          <w:szCs w:val="24"/>
        </w:rPr>
        <w:t>CONTRATAÇÃO DE EMPRESA ESPECIALIZADA NA PRESTAÇÃO DE SERVIÇOS DE SEGURO VEICULAR PARA OS VEÍCULOS QUE COMPÕEM A FROTA DA SECRETARIA MUNICIPAL DE SAÚDE DE DOUTOR ULYSSES</w:t>
      </w:r>
      <w:r w:rsidR="00F01133" w:rsidRPr="001F02B8">
        <w:rPr>
          <w:sz w:val="24"/>
          <w:szCs w:val="24"/>
        </w:rPr>
        <w:t>.</w:t>
      </w:r>
    </w:p>
    <w:p w14:paraId="0B60A347" w14:textId="77777777" w:rsidR="00144811" w:rsidRPr="001F02B8" w:rsidRDefault="00144811" w:rsidP="00067200">
      <w:pPr>
        <w:widowControl/>
        <w:autoSpaceDE/>
        <w:autoSpaceDN/>
        <w:spacing w:line="259" w:lineRule="auto"/>
        <w:jc w:val="both"/>
        <w:rPr>
          <w:rFonts w:eastAsia="Times New Roman"/>
          <w:b/>
          <w:sz w:val="24"/>
          <w:szCs w:val="24"/>
          <w:lang w:bidi="ar-SA"/>
        </w:rPr>
      </w:pPr>
    </w:p>
    <w:p w14:paraId="1564952A" w14:textId="77777777" w:rsidR="00144811" w:rsidRPr="001F02B8" w:rsidRDefault="00144811" w:rsidP="003F1DBA">
      <w:pPr>
        <w:widowControl/>
        <w:autoSpaceDE/>
        <w:autoSpaceDN/>
        <w:spacing w:line="259" w:lineRule="auto"/>
        <w:rPr>
          <w:rFonts w:eastAsia="Times New Roman"/>
          <w:sz w:val="24"/>
          <w:szCs w:val="24"/>
          <w:lang w:bidi="ar-SA"/>
        </w:rPr>
      </w:pPr>
      <w:r w:rsidRPr="001F02B8">
        <w:rPr>
          <w:rFonts w:eastAsia="Times New Roman"/>
          <w:b/>
          <w:sz w:val="24"/>
          <w:szCs w:val="24"/>
          <w:lang w:bidi="ar-SA"/>
        </w:rPr>
        <w:t>Razão social</w:t>
      </w:r>
      <w:r w:rsidRPr="001F02B8">
        <w:rPr>
          <w:rFonts w:eastAsia="Times New Roman"/>
          <w:sz w:val="24"/>
          <w:szCs w:val="24"/>
          <w:lang w:bidi="ar-SA"/>
        </w:rPr>
        <w:t xml:space="preserve">:        </w:t>
      </w:r>
    </w:p>
    <w:p w14:paraId="4EBB32D7" w14:textId="77777777" w:rsidR="00144811" w:rsidRPr="001F02B8" w:rsidRDefault="00144811" w:rsidP="003F1DBA">
      <w:pPr>
        <w:widowControl/>
        <w:autoSpaceDE/>
        <w:autoSpaceDN/>
        <w:rPr>
          <w:rFonts w:eastAsia="Times New Roman"/>
          <w:sz w:val="24"/>
          <w:szCs w:val="24"/>
          <w:lang w:bidi="ar-SA"/>
        </w:rPr>
      </w:pPr>
      <w:r w:rsidRPr="001F02B8">
        <w:rPr>
          <w:rFonts w:eastAsia="Times New Roman"/>
          <w:b/>
          <w:sz w:val="24"/>
          <w:szCs w:val="24"/>
          <w:lang w:bidi="ar-SA"/>
        </w:rPr>
        <w:t>Nº do CNPJ:</w:t>
      </w:r>
      <w:r w:rsidRPr="001F02B8">
        <w:rPr>
          <w:rFonts w:eastAsia="Times New Roman"/>
          <w:b/>
          <w:sz w:val="24"/>
          <w:szCs w:val="24"/>
          <w:lang w:bidi="ar-SA"/>
        </w:rPr>
        <w:br/>
        <w:t>Endereço:</w:t>
      </w:r>
      <w:r w:rsidRPr="001F02B8">
        <w:rPr>
          <w:rFonts w:eastAsia="Times New Roman"/>
          <w:b/>
          <w:sz w:val="24"/>
          <w:szCs w:val="24"/>
          <w:lang w:bidi="ar-SA"/>
        </w:rPr>
        <w:br/>
      </w:r>
    </w:p>
    <w:p w14:paraId="7E9A3FFD" w14:textId="77777777" w:rsidR="00144811" w:rsidRPr="001F02B8" w:rsidRDefault="00144811" w:rsidP="003F1DBA">
      <w:pPr>
        <w:widowControl/>
        <w:autoSpaceDE/>
        <w:autoSpaceDN/>
        <w:jc w:val="both"/>
        <w:rPr>
          <w:rFonts w:eastAsia="Times New Roman"/>
          <w:sz w:val="24"/>
          <w:szCs w:val="24"/>
          <w:lang w:bidi="ar-SA"/>
        </w:rPr>
      </w:pPr>
      <w:r w:rsidRPr="001F02B8">
        <w:rPr>
          <w:rFonts w:eastAsia="Times New Roman"/>
          <w:sz w:val="24"/>
          <w:szCs w:val="24"/>
          <w:lang w:bidi="ar-SA"/>
        </w:rPr>
        <w:t>Apresentamos nossa proposta conforme o Item e preço, estabelecidos no Edital.</w:t>
      </w:r>
    </w:p>
    <w:p w14:paraId="7E95BD99" w14:textId="77777777" w:rsidR="00144811" w:rsidRPr="001F02B8" w:rsidRDefault="00144811" w:rsidP="003F1DBA">
      <w:pPr>
        <w:widowControl/>
        <w:autoSpaceDE/>
        <w:autoSpaceDN/>
        <w:jc w:val="both"/>
        <w:rPr>
          <w:rFonts w:eastAsia="Times New Roman"/>
          <w:sz w:val="24"/>
          <w:szCs w:val="24"/>
          <w:lang w:bidi="ar-SA"/>
        </w:rPr>
      </w:pPr>
    </w:p>
    <w:p w14:paraId="51979DFA" w14:textId="77777777" w:rsidR="00144811" w:rsidRPr="001F02B8" w:rsidRDefault="00144811" w:rsidP="003F1DBA">
      <w:pPr>
        <w:widowControl/>
        <w:autoSpaceDE/>
        <w:autoSpaceDN/>
        <w:rPr>
          <w:rFonts w:eastAsia="Times New Roman"/>
          <w:b/>
          <w:sz w:val="24"/>
          <w:szCs w:val="24"/>
          <w:lang w:bidi="ar-SA"/>
        </w:rPr>
      </w:pPr>
      <w:r w:rsidRPr="001F02B8">
        <w:rPr>
          <w:rFonts w:eastAsia="Times New Roman"/>
          <w:b/>
          <w:sz w:val="24"/>
          <w:szCs w:val="24"/>
          <w:lang w:bidi="ar-SA"/>
        </w:rPr>
        <w:t>PROPOSTA:</w:t>
      </w:r>
    </w:p>
    <w:tbl>
      <w:tblPr>
        <w:tblW w:w="49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495"/>
        <w:gridCol w:w="1339"/>
        <w:gridCol w:w="1550"/>
        <w:gridCol w:w="1532"/>
        <w:gridCol w:w="1470"/>
      </w:tblGrid>
      <w:tr w:rsidR="00DE2409" w:rsidRPr="001F02B8" w14:paraId="64AD2264" w14:textId="77777777" w:rsidTr="00DE2409">
        <w:trPr>
          <w:jc w:val="center"/>
        </w:trPr>
        <w:tc>
          <w:tcPr>
            <w:tcW w:w="344" w:type="pct"/>
            <w:vAlign w:val="center"/>
          </w:tcPr>
          <w:p w14:paraId="4094625A" w14:textId="77777777" w:rsidR="00DE2409" w:rsidRPr="001F02B8" w:rsidRDefault="00DE2409" w:rsidP="0020577C">
            <w:pPr>
              <w:suppressAutoHyphens/>
              <w:jc w:val="center"/>
              <w:rPr>
                <w:b/>
                <w:bCs/>
                <w:sz w:val="20"/>
                <w:szCs w:val="20"/>
              </w:rPr>
            </w:pPr>
            <w:r w:rsidRPr="001F02B8">
              <w:rPr>
                <w:b/>
                <w:bCs/>
                <w:sz w:val="20"/>
                <w:szCs w:val="20"/>
              </w:rPr>
              <w:t>ITEM</w:t>
            </w:r>
          </w:p>
          <w:p w14:paraId="178DEB11" w14:textId="77777777" w:rsidR="00DE2409" w:rsidRPr="001F02B8" w:rsidRDefault="00DE2409" w:rsidP="0020577C">
            <w:pPr>
              <w:suppressAutoHyphens/>
              <w:jc w:val="center"/>
              <w:rPr>
                <w:b/>
                <w:bCs/>
                <w:sz w:val="20"/>
                <w:szCs w:val="20"/>
              </w:rPr>
            </w:pPr>
          </w:p>
        </w:tc>
        <w:tc>
          <w:tcPr>
            <w:tcW w:w="1734" w:type="pct"/>
            <w:vAlign w:val="center"/>
          </w:tcPr>
          <w:p w14:paraId="3A7FB2E2" w14:textId="77777777" w:rsidR="00DE2409" w:rsidRPr="001F02B8" w:rsidRDefault="00DE2409" w:rsidP="0020577C">
            <w:pPr>
              <w:jc w:val="center"/>
              <w:rPr>
                <w:b/>
                <w:bCs/>
                <w:sz w:val="20"/>
                <w:szCs w:val="20"/>
              </w:rPr>
            </w:pPr>
            <w:r w:rsidRPr="001F02B8">
              <w:rPr>
                <w:b/>
                <w:bCs/>
                <w:sz w:val="20"/>
                <w:szCs w:val="20"/>
              </w:rPr>
              <w:t>DESCRIÇÃO/</w:t>
            </w:r>
          </w:p>
          <w:p w14:paraId="4FFE5B6C" w14:textId="77777777" w:rsidR="00DE2409" w:rsidRPr="001F02B8" w:rsidRDefault="00DE2409" w:rsidP="0020577C">
            <w:pPr>
              <w:suppressAutoHyphens/>
              <w:jc w:val="center"/>
              <w:rPr>
                <w:b/>
                <w:bCs/>
                <w:sz w:val="20"/>
                <w:szCs w:val="20"/>
              </w:rPr>
            </w:pPr>
            <w:r w:rsidRPr="001F02B8">
              <w:rPr>
                <w:b/>
                <w:bCs/>
                <w:sz w:val="20"/>
                <w:szCs w:val="20"/>
              </w:rPr>
              <w:t>ESPECIFICAÇÃO</w:t>
            </w:r>
          </w:p>
        </w:tc>
        <w:tc>
          <w:tcPr>
            <w:tcW w:w="664" w:type="pct"/>
            <w:vAlign w:val="center"/>
          </w:tcPr>
          <w:p w14:paraId="095D2BD2" w14:textId="77777777" w:rsidR="00DE2409" w:rsidRPr="001F02B8" w:rsidRDefault="00DE2409" w:rsidP="00E30CDF">
            <w:pPr>
              <w:suppressAutoHyphens/>
              <w:jc w:val="center"/>
              <w:rPr>
                <w:b/>
                <w:bCs/>
                <w:sz w:val="20"/>
                <w:szCs w:val="20"/>
              </w:rPr>
            </w:pPr>
            <w:r w:rsidRPr="001F02B8">
              <w:rPr>
                <w:b/>
                <w:bCs/>
                <w:sz w:val="20"/>
                <w:szCs w:val="20"/>
              </w:rPr>
              <w:t>UNIDADE DE MEDIDA</w:t>
            </w:r>
          </w:p>
        </w:tc>
        <w:tc>
          <w:tcPr>
            <w:tcW w:w="769" w:type="pct"/>
            <w:vAlign w:val="center"/>
          </w:tcPr>
          <w:p w14:paraId="5666CA17" w14:textId="1FAC5471" w:rsidR="00DE2409" w:rsidRPr="001F02B8" w:rsidRDefault="00DE2409" w:rsidP="00E30CDF">
            <w:pPr>
              <w:suppressAutoHyphens/>
              <w:jc w:val="center"/>
              <w:rPr>
                <w:b/>
                <w:bCs/>
                <w:sz w:val="20"/>
                <w:szCs w:val="20"/>
              </w:rPr>
            </w:pPr>
            <w:r>
              <w:rPr>
                <w:b/>
                <w:bCs/>
                <w:sz w:val="20"/>
                <w:szCs w:val="20"/>
              </w:rPr>
              <w:t>QUANTIDADE</w:t>
            </w:r>
          </w:p>
        </w:tc>
        <w:tc>
          <w:tcPr>
            <w:tcW w:w="760" w:type="pct"/>
            <w:vAlign w:val="center"/>
          </w:tcPr>
          <w:p w14:paraId="4063B40A" w14:textId="36572A1F" w:rsidR="00DE2409" w:rsidRPr="001F02B8" w:rsidRDefault="00DE2409" w:rsidP="00E30CDF">
            <w:pPr>
              <w:suppressAutoHyphens/>
              <w:jc w:val="center"/>
              <w:rPr>
                <w:b/>
                <w:bCs/>
                <w:sz w:val="20"/>
                <w:szCs w:val="20"/>
              </w:rPr>
            </w:pPr>
            <w:r w:rsidRPr="001F02B8">
              <w:rPr>
                <w:b/>
                <w:bCs/>
                <w:sz w:val="20"/>
                <w:szCs w:val="20"/>
              </w:rPr>
              <w:t>PREÇO</w:t>
            </w:r>
            <w:r>
              <w:rPr>
                <w:b/>
                <w:bCs/>
                <w:sz w:val="20"/>
                <w:szCs w:val="20"/>
              </w:rPr>
              <w:t xml:space="preserve"> DIARIO</w:t>
            </w:r>
            <w:r w:rsidRPr="001F02B8">
              <w:rPr>
                <w:b/>
                <w:bCs/>
                <w:sz w:val="20"/>
                <w:szCs w:val="20"/>
              </w:rPr>
              <w:t xml:space="preserve"> ESTIMADO</w:t>
            </w:r>
          </w:p>
        </w:tc>
        <w:tc>
          <w:tcPr>
            <w:tcW w:w="729" w:type="pct"/>
            <w:vAlign w:val="center"/>
          </w:tcPr>
          <w:p w14:paraId="4BFEBBC0" w14:textId="77777777" w:rsidR="00DE2409" w:rsidRPr="001F02B8" w:rsidRDefault="00DE2409" w:rsidP="00E30CDF">
            <w:pPr>
              <w:suppressAutoHyphens/>
              <w:jc w:val="center"/>
              <w:rPr>
                <w:b/>
                <w:bCs/>
                <w:sz w:val="20"/>
                <w:szCs w:val="20"/>
              </w:rPr>
            </w:pPr>
            <w:r w:rsidRPr="001F02B8">
              <w:rPr>
                <w:b/>
                <w:bCs/>
                <w:sz w:val="20"/>
                <w:szCs w:val="20"/>
              </w:rPr>
              <w:t>VALOR TOTAL</w:t>
            </w:r>
          </w:p>
        </w:tc>
      </w:tr>
      <w:tr w:rsidR="00DE2409" w:rsidRPr="001F02B8" w14:paraId="7F4F2213" w14:textId="77777777" w:rsidTr="00DE2409">
        <w:trPr>
          <w:jc w:val="center"/>
        </w:trPr>
        <w:tc>
          <w:tcPr>
            <w:tcW w:w="344" w:type="pct"/>
            <w:vAlign w:val="center"/>
          </w:tcPr>
          <w:p w14:paraId="610D424C" w14:textId="77777777" w:rsidR="00DE2409" w:rsidRPr="001F02B8" w:rsidRDefault="00DE2409" w:rsidP="0020577C">
            <w:pPr>
              <w:suppressAutoHyphens/>
              <w:spacing w:line="276" w:lineRule="auto"/>
              <w:jc w:val="center"/>
              <w:rPr>
                <w:b/>
                <w:sz w:val="20"/>
                <w:szCs w:val="20"/>
              </w:rPr>
            </w:pPr>
            <w:r w:rsidRPr="001F02B8">
              <w:rPr>
                <w:b/>
                <w:sz w:val="20"/>
                <w:szCs w:val="20"/>
              </w:rPr>
              <w:t>1</w:t>
            </w:r>
          </w:p>
        </w:tc>
        <w:tc>
          <w:tcPr>
            <w:tcW w:w="1734" w:type="pct"/>
            <w:vAlign w:val="center"/>
          </w:tcPr>
          <w:p w14:paraId="4B64372D" w14:textId="0BA5476B" w:rsidR="00DE2409" w:rsidRPr="001F02B8" w:rsidRDefault="009D22FB" w:rsidP="0020577C">
            <w:pPr>
              <w:jc w:val="both"/>
              <w:rPr>
                <w:color w:val="000000"/>
                <w:sz w:val="20"/>
                <w:szCs w:val="20"/>
              </w:rPr>
            </w:pPr>
            <w:r w:rsidRPr="002B706E">
              <w:rPr>
                <w:color w:val="000000"/>
                <w:sz w:val="20"/>
                <w:szCs w:val="20"/>
              </w:rPr>
              <w:t>CONTRATAÇÃO DE EMPRESA ESPECIALIZADA NA PRESTAÇÃO DE SERVIÇOS DE SEGURO VEICULAR PARA OS VEÍCULOS QUE COMPÕEM A FROTA DA SECRETARIA MUNICIPAL DE SAÚDE DE DOUTOR ULYSSES</w:t>
            </w:r>
            <w:r>
              <w:rPr>
                <w:color w:val="000000"/>
                <w:sz w:val="20"/>
                <w:szCs w:val="20"/>
              </w:rPr>
              <w:t xml:space="preserve">, CONFORME ESPECIFICAÇÕES DESCRITAS NO ITEM 1.2.1 A 1.2.12.16 DO TERMO DE </w:t>
            </w:r>
            <w:proofErr w:type="gramStart"/>
            <w:r>
              <w:rPr>
                <w:color w:val="000000"/>
                <w:sz w:val="20"/>
                <w:szCs w:val="20"/>
              </w:rPr>
              <w:t>REFERENCIA</w:t>
            </w:r>
            <w:proofErr w:type="gramEnd"/>
          </w:p>
        </w:tc>
        <w:tc>
          <w:tcPr>
            <w:tcW w:w="664" w:type="pct"/>
            <w:vAlign w:val="center"/>
          </w:tcPr>
          <w:p w14:paraId="1165861A" w14:textId="59BA91D4" w:rsidR="00DE2409" w:rsidRPr="001F02B8" w:rsidRDefault="009D22FB" w:rsidP="00E30CDF">
            <w:pPr>
              <w:suppressAutoHyphens/>
              <w:spacing w:line="276" w:lineRule="auto"/>
              <w:jc w:val="center"/>
              <w:rPr>
                <w:sz w:val="20"/>
                <w:szCs w:val="20"/>
              </w:rPr>
            </w:pPr>
            <w:r>
              <w:rPr>
                <w:sz w:val="20"/>
                <w:szCs w:val="20"/>
              </w:rPr>
              <w:t>ano</w:t>
            </w:r>
          </w:p>
        </w:tc>
        <w:tc>
          <w:tcPr>
            <w:tcW w:w="769" w:type="pct"/>
            <w:vAlign w:val="center"/>
          </w:tcPr>
          <w:p w14:paraId="7ED6602B" w14:textId="7D8A523F" w:rsidR="00DE2409" w:rsidRPr="001F02B8" w:rsidRDefault="009D22FB" w:rsidP="00E30CDF">
            <w:pPr>
              <w:suppressAutoHyphens/>
              <w:spacing w:line="276" w:lineRule="auto"/>
              <w:jc w:val="center"/>
              <w:rPr>
                <w:sz w:val="20"/>
                <w:szCs w:val="20"/>
              </w:rPr>
            </w:pPr>
            <w:r>
              <w:rPr>
                <w:sz w:val="20"/>
                <w:szCs w:val="20"/>
              </w:rPr>
              <w:t>1</w:t>
            </w:r>
          </w:p>
        </w:tc>
        <w:tc>
          <w:tcPr>
            <w:tcW w:w="760" w:type="pct"/>
            <w:vAlign w:val="center"/>
          </w:tcPr>
          <w:p w14:paraId="013451D4" w14:textId="77777777" w:rsidR="00DE2409" w:rsidRPr="001F02B8" w:rsidRDefault="00DE2409" w:rsidP="00E329AD">
            <w:pPr>
              <w:suppressAutoHyphens/>
              <w:spacing w:line="276" w:lineRule="auto"/>
              <w:rPr>
                <w:sz w:val="20"/>
                <w:szCs w:val="20"/>
              </w:rPr>
            </w:pPr>
            <w:r w:rsidRPr="001F02B8">
              <w:rPr>
                <w:sz w:val="20"/>
                <w:szCs w:val="20"/>
              </w:rPr>
              <w:t>R$</w:t>
            </w:r>
          </w:p>
        </w:tc>
        <w:tc>
          <w:tcPr>
            <w:tcW w:w="729" w:type="pct"/>
            <w:vAlign w:val="center"/>
          </w:tcPr>
          <w:p w14:paraId="4F33DD66" w14:textId="77777777" w:rsidR="00DE2409" w:rsidRPr="001F02B8" w:rsidRDefault="00DE2409" w:rsidP="00E329AD">
            <w:pPr>
              <w:suppressAutoHyphens/>
              <w:spacing w:line="276" w:lineRule="auto"/>
              <w:rPr>
                <w:sz w:val="20"/>
                <w:szCs w:val="20"/>
              </w:rPr>
            </w:pPr>
            <w:r w:rsidRPr="001F02B8">
              <w:rPr>
                <w:sz w:val="20"/>
                <w:szCs w:val="20"/>
              </w:rPr>
              <w:t xml:space="preserve">R$ </w:t>
            </w:r>
          </w:p>
        </w:tc>
      </w:tr>
    </w:tbl>
    <w:p w14:paraId="19DB1D61" w14:textId="77777777" w:rsidR="00144811" w:rsidRPr="001F02B8" w:rsidRDefault="00144811" w:rsidP="003F1DBA">
      <w:pPr>
        <w:jc w:val="center"/>
        <w:rPr>
          <w:rFonts w:eastAsia="Times New Roman"/>
          <w:sz w:val="24"/>
          <w:szCs w:val="24"/>
          <w:lang w:bidi="ar-SA"/>
        </w:rPr>
      </w:pPr>
    </w:p>
    <w:p w14:paraId="0602CA10"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 xml:space="preserve">Valor Global da Proposta importa em R$ </w:t>
      </w:r>
      <w:proofErr w:type="gramStart"/>
      <w:r w:rsidRPr="001F02B8">
        <w:rPr>
          <w:rFonts w:eastAsia="Times New Roman"/>
          <w:sz w:val="24"/>
          <w:szCs w:val="24"/>
          <w:lang w:bidi="ar-SA"/>
        </w:rPr>
        <w:t>XX,XX</w:t>
      </w:r>
      <w:proofErr w:type="gramEnd"/>
      <w:r w:rsidRPr="001F02B8">
        <w:rPr>
          <w:rFonts w:eastAsia="Times New Roman"/>
          <w:sz w:val="24"/>
          <w:szCs w:val="24"/>
          <w:lang w:bidi="ar-SA"/>
        </w:rPr>
        <w:t xml:space="preserve"> (XXXX);</w:t>
      </w:r>
    </w:p>
    <w:p w14:paraId="340E87A7"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Validade da Proposta 60 dias;</w:t>
      </w:r>
    </w:p>
    <w:p w14:paraId="2C76E238" w14:textId="77777777" w:rsidR="00182EB7" w:rsidRPr="001F02B8" w:rsidRDefault="00182EB7" w:rsidP="003F1DBA">
      <w:pPr>
        <w:jc w:val="both"/>
        <w:rPr>
          <w:rFonts w:eastAsia="Times New Roman"/>
          <w:sz w:val="24"/>
          <w:szCs w:val="24"/>
          <w:lang w:bidi="ar-SA"/>
        </w:rPr>
      </w:pPr>
      <w:r w:rsidRPr="001F02B8">
        <w:rPr>
          <w:rFonts w:eastAsia="Times New Roman"/>
          <w:sz w:val="24"/>
          <w:szCs w:val="24"/>
          <w:lang w:bidi="ar-SA"/>
        </w:rPr>
        <w:t>Declaro que as d</w:t>
      </w:r>
      <w:r w:rsidR="00144811" w:rsidRPr="001F02B8">
        <w:rPr>
          <w:rFonts w:eastAsia="Times New Roman"/>
          <w:sz w:val="24"/>
          <w:szCs w:val="24"/>
          <w:lang w:bidi="ar-SA"/>
        </w:rPr>
        <w:t>espesas inerentes a impostos, tributos, fretes, contratação de pessoal e outros, correrão totalmente por conta da Empresa contratada;</w:t>
      </w:r>
      <w:r w:rsidRPr="001F02B8">
        <w:rPr>
          <w:rFonts w:eastAsia="Times New Roman"/>
          <w:sz w:val="24"/>
          <w:szCs w:val="24"/>
          <w:lang w:bidi="ar-SA"/>
        </w:rPr>
        <w:t xml:space="preserve"> </w:t>
      </w:r>
    </w:p>
    <w:p w14:paraId="67D13BEF" w14:textId="77777777" w:rsidR="00182EB7" w:rsidRPr="001F02B8" w:rsidRDefault="00182EB7" w:rsidP="003F1DBA">
      <w:pPr>
        <w:jc w:val="both"/>
        <w:rPr>
          <w:rFonts w:eastAsia="Times New Roman"/>
          <w:sz w:val="24"/>
          <w:szCs w:val="24"/>
          <w:lang w:bidi="ar-SA"/>
        </w:rPr>
      </w:pPr>
    </w:p>
    <w:p w14:paraId="60F52580" w14:textId="77777777" w:rsidR="00144811" w:rsidRPr="001F02B8" w:rsidRDefault="00182EB7" w:rsidP="003F1DBA">
      <w:pPr>
        <w:jc w:val="both"/>
        <w:rPr>
          <w:rFonts w:eastAsia="Times New Roman"/>
          <w:sz w:val="24"/>
          <w:szCs w:val="24"/>
          <w:lang w:bidi="ar-SA"/>
        </w:rPr>
      </w:pPr>
      <w:r w:rsidRPr="001F02B8">
        <w:rPr>
          <w:sz w:val="24"/>
          <w:szCs w:val="24"/>
        </w:rPr>
        <w:t xml:space="preserve">Declaro ainda, que o atendimento dos direitos trabalhistas assegurados na Constituição Federal, nas leis trabalhistas, nas normas infralegais, nas convenções coletivas de trabalho </w:t>
      </w:r>
      <w:r w:rsidRPr="001F02B8">
        <w:rPr>
          <w:sz w:val="24"/>
          <w:szCs w:val="24"/>
        </w:rPr>
        <w:lastRenderedPageBreak/>
        <w:t>e nos termos de ajustamento de conduta vigentes na data de entrega das propostas.</w:t>
      </w:r>
    </w:p>
    <w:p w14:paraId="37AC8BFF" w14:textId="77777777" w:rsidR="00144811" w:rsidRPr="001F02B8" w:rsidRDefault="00144811" w:rsidP="003F1DBA">
      <w:pPr>
        <w:rPr>
          <w:rFonts w:eastAsia="Times New Roman"/>
          <w:sz w:val="24"/>
          <w:szCs w:val="24"/>
          <w:lang w:bidi="ar-SA"/>
        </w:rPr>
      </w:pPr>
    </w:p>
    <w:p w14:paraId="71839013" w14:textId="77777777" w:rsidR="00144811" w:rsidRPr="001F02B8" w:rsidRDefault="00144811" w:rsidP="003F1DBA">
      <w:pPr>
        <w:rPr>
          <w:rFonts w:eastAsia="Times New Roman"/>
          <w:sz w:val="24"/>
          <w:szCs w:val="24"/>
          <w:lang w:bidi="ar-SA"/>
        </w:rPr>
      </w:pPr>
      <w:r w:rsidRPr="001F02B8">
        <w:rPr>
          <w:rFonts w:eastAsia="Times New Roman"/>
          <w:sz w:val="24"/>
          <w:szCs w:val="24"/>
          <w:lang w:bidi="ar-SA"/>
        </w:rPr>
        <w:t>Doutor Ulysses/PR, DIA de MÊS de ANO</w:t>
      </w:r>
    </w:p>
    <w:p w14:paraId="5F3B0BF5" w14:textId="77777777" w:rsidR="00144811" w:rsidRPr="001F02B8" w:rsidRDefault="00144811" w:rsidP="003F1DBA">
      <w:pPr>
        <w:rPr>
          <w:rFonts w:eastAsia="Times New Roman"/>
          <w:sz w:val="24"/>
          <w:szCs w:val="24"/>
          <w:lang w:bidi="ar-SA"/>
        </w:rPr>
      </w:pPr>
    </w:p>
    <w:p w14:paraId="774694EF" w14:textId="77777777" w:rsidR="00144811" w:rsidRPr="001F02B8" w:rsidRDefault="00144811" w:rsidP="003F1DBA">
      <w:pPr>
        <w:rPr>
          <w:rFonts w:eastAsia="Times New Roman"/>
          <w:sz w:val="24"/>
          <w:szCs w:val="24"/>
          <w:lang w:bidi="ar-SA"/>
        </w:rPr>
      </w:pPr>
    </w:p>
    <w:p w14:paraId="69CC9A58"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br/>
        <w:t>____________________________________</w:t>
      </w:r>
      <w:r w:rsidRPr="001F02B8">
        <w:rPr>
          <w:rFonts w:eastAsia="Times New Roman"/>
          <w:sz w:val="24"/>
          <w:szCs w:val="24"/>
          <w:lang w:bidi="ar-SA"/>
        </w:rPr>
        <w:br/>
        <w:t xml:space="preserve">Assinatura do Responsável </w:t>
      </w:r>
    </w:p>
    <w:p w14:paraId="694A162E"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CPF:</w:t>
      </w:r>
      <w:r w:rsidRPr="001F02B8">
        <w:rPr>
          <w:rFonts w:eastAsia="Times New Roman"/>
          <w:sz w:val="24"/>
          <w:szCs w:val="24"/>
          <w:lang w:bidi="ar-SA"/>
        </w:rPr>
        <w:br/>
      </w:r>
    </w:p>
    <w:p w14:paraId="5A41D859"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Obs.: Identificação, assinatura do representante legal e carimbo do CNPJ, se houver.</w:t>
      </w:r>
    </w:p>
    <w:p w14:paraId="2B15AEEB" w14:textId="77777777" w:rsidR="00144811" w:rsidRPr="001F02B8" w:rsidRDefault="00144811" w:rsidP="003F1DBA">
      <w:pPr>
        <w:jc w:val="center"/>
        <w:rPr>
          <w:rFonts w:eastAsia="Times New Roman"/>
          <w:sz w:val="24"/>
          <w:szCs w:val="24"/>
          <w:lang w:bidi="ar-SA"/>
        </w:rPr>
      </w:pPr>
    </w:p>
    <w:p w14:paraId="79E42604" w14:textId="77777777" w:rsidR="00144811" w:rsidRPr="001F02B8" w:rsidRDefault="00144811" w:rsidP="003F1DBA">
      <w:pPr>
        <w:jc w:val="center"/>
        <w:rPr>
          <w:rFonts w:eastAsia="Times New Roman"/>
          <w:sz w:val="24"/>
          <w:szCs w:val="24"/>
          <w:lang w:bidi="ar-SA"/>
        </w:rPr>
      </w:pPr>
    </w:p>
    <w:p w14:paraId="40934D95" w14:textId="77777777" w:rsidR="00144811" w:rsidRPr="001F02B8" w:rsidRDefault="00144811" w:rsidP="003F1DBA">
      <w:pPr>
        <w:jc w:val="center"/>
        <w:rPr>
          <w:rFonts w:eastAsia="Times New Roman"/>
          <w:sz w:val="24"/>
          <w:szCs w:val="24"/>
          <w:lang w:bidi="ar-SA"/>
        </w:rPr>
      </w:pPr>
    </w:p>
    <w:p w14:paraId="6E1416C8" w14:textId="77777777" w:rsidR="00144811" w:rsidRPr="001F02B8" w:rsidRDefault="00144811" w:rsidP="003F1DBA">
      <w:pPr>
        <w:jc w:val="center"/>
        <w:rPr>
          <w:rFonts w:eastAsia="Times New Roman"/>
          <w:sz w:val="24"/>
          <w:szCs w:val="24"/>
          <w:lang w:bidi="ar-SA"/>
        </w:rPr>
      </w:pPr>
    </w:p>
    <w:p w14:paraId="13BAE5B4" w14:textId="77777777" w:rsidR="00144811" w:rsidRPr="001F02B8" w:rsidRDefault="00144811" w:rsidP="003F1DBA">
      <w:pPr>
        <w:jc w:val="center"/>
        <w:rPr>
          <w:rFonts w:eastAsia="Times New Roman"/>
          <w:sz w:val="24"/>
          <w:szCs w:val="24"/>
          <w:lang w:bidi="ar-SA"/>
        </w:rPr>
      </w:pPr>
    </w:p>
    <w:p w14:paraId="040AE55D" w14:textId="77777777" w:rsidR="00144811" w:rsidRPr="001F02B8" w:rsidRDefault="00144811" w:rsidP="003F1DBA">
      <w:pPr>
        <w:jc w:val="center"/>
        <w:rPr>
          <w:rFonts w:eastAsia="Times New Roman"/>
          <w:sz w:val="24"/>
          <w:szCs w:val="24"/>
          <w:lang w:bidi="ar-SA"/>
        </w:rPr>
      </w:pPr>
    </w:p>
    <w:p w14:paraId="66B1E6D4" w14:textId="77777777" w:rsidR="000B4552" w:rsidRPr="001F02B8" w:rsidRDefault="000B4552" w:rsidP="003F1DBA">
      <w:pPr>
        <w:jc w:val="center"/>
        <w:rPr>
          <w:rFonts w:eastAsia="Times New Roman"/>
          <w:sz w:val="24"/>
          <w:szCs w:val="24"/>
          <w:lang w:bidi="ar-SA"/>
        </w:rPr>
      </w:pPr>
    </w:p>
    <w:p w14:paraId="51F14D86" w14:textId="77777777" w:rsidR="000B4552" w:rsidRPr="001F02B8" w:rsidRDefault="000B4552" w:rsidP="003F1DBA">
      <w:pPr>
        <w:jc w:val="center"/>
        <w:rPr>
          <w:rFonts w:eastAsia="Times New Roman"/>
          <w:sz w:val="24"/>
          <w:szCs w:val="24"/>
          <w:lang w:bidi="ar-SA"/>
        </w:rPr>
      </w:pPr>
    </w:p>
    <w:p w14:paraId="3137E6D8" w14:textId="77777777" w:rsidR="000B4552" w:rsidRPr="001F02B8" w:rsidRDefault="000B4552" w:rsidP="003F1DBA">
      <w:pPr>
        <w:jc w:val="center"/>
        <w:rPr>
          <w:rFonts w:eastAsia="Times New Roman"/>
          <w:sz w:val="24"/>
          <w:szCs w:val="24"/>
          <w:lang w:bidi="ar-SA"/>
        </w:rPr>
      </w:pPr>
    </w:p>
    <w:p w14:paraId="489FCC27" w14:textId="77777777" w:rsidR="000B4552" w:rsidRDefault="000B4552" w:rsidP="003F1DBA">
      <w:pPr>
        <w:jc w:val="center"/>
        <w:rPr>
          <w:rFonts w:eastAsia="Times New Roman"/>
          <w:sz w:val="24"/>
          <w:szCs w:val="24"/>
          <w:lang w:bidi="ar-SA"/>
        </w:rPr>
      </w:pPr>
    </w:p>
    <w:p w14:paraId="17E40CAC" w14:textId="77777777" w:rsidR="00F01133" w:rsidRDefault="00F01133" w:rsidP="003F1DBA">
      <w:pPr>
        <w:jc w:val="center"/>
        <w:rPr>
          <w:rFonts w:eastAsia="Times New Roman"/>
          <w:sz w:val="24"/>
          <w:szCs w:val="24"/>
          <w:lang w:bidi="ar-SA"/>
        </w:rPr>
      </w:pPr>
    </w:p>
    <w:p w14:paraId="44526A47" w14:textId="77777777" w:rsidR="00F01133" w:rsidRDefault="00F01133" w:rsidP="003F1DBA">
      <w:pPr>
        <w:jc w:val="center"/>
        <w:rPr>
          <w:rFonts w:eastAsia="Times New Roman"/>
          <w:sz w:val="24"/>
          <w:szCs w:val="24"/>
          <w:lang w:bidi="ar-SA"/>
        </w:rPr>
      </w:pPr>
    </w:p>
    <w:p w14:paraId="0005149E" w14:textId="77777777" w:rsidR="00F01133" w:rsidRDefault="00F01133" w:rsidP="003F1DBA">
      <w:pPr>
        <w:jc w:val="center"/>
        <w:rPr>
          <w:rFonts w:eastAsia="Times New Roman"/>
          <w:sz w:val="24"/>
          <w:szCs w:val="24"/>
          <w:lang w:bidi="ar-SA"/>
        </w:rPr>
      </w:pPr>
    </w:p>
    <w:p w14:paraId="0C69026F" w14:textId="77777777" w:rsidR="00F01133" w:rsidRDefault="00F01133" w:rsidP="003F1DBA">
      <w:pPr>
        <w:jc w:val="center"/>
        <w:rPr>
          <w:rFonts w:eastAsia="Times New Roman"/>
          <w:sz w:val="24"/>
          <w:szCs w:val="24"/>
          <w:lang w:bidi="ar-SA"/>
        </w:rPr>
      </w:pPr>
    </w:p>
    <w:p w14:paraId="113BAA36" w14:textId="77777777" w:rsidR="00F01133" w:rsidRDefault="00F01133" w:rsidP="003F1DBA">
      <w:pPr>
        <w:jc w:val="center"/>
        <w:rPr>
          <w:rFonts w:eastAsia="Times New Roman"/>
          <w:sz w:val="24"/>
          <w:szCs w:val="24"/>
          <w:lang w:bidi="ar-SA"/>
        </w:rPr>
      </w:pPr>
    </w:p>
    <w:p w14:paraId="712C0E1F" w14:textId="77777777" w:rsidR="00F01133" w:rsidRDefault="00F01133" w:rsidP="003F1DBA">
      <w:pPr>
        <w:jc w:val="center"/>
        <w:rPr>
          <w:rFonts w:eastAsia="Times New Roman"/>
          <w:sz w:val="24"/>
          <w:szCs w:val="24"/>
          <w:lang w:bidi="ar-SA"/>
        </w:rPr>
      </w:pPr>
    </w:p>
    <w:p w14:paraId="6265BC63" w14:textId="77777777" w:rsidR="00F01133" w:rsidRDefault="00F01133" w:rsidP="003F1DBA">
      <w:pPr>
        <w:jc w:val="center"/>
        <w:rPr>
          <w:rFonts w:eastAsia="Times New Roman"/>
          <w:sz w:val="24"/>
          <w:szCs w:val="24"/>
          <w:lang w:bidi="ar-SA"/>
        </w:rPr>
      </w:pPr>
    </w:p>
    <w:p w14:paraId="356A56C5" w14:textId="77777777" w:rsidR="00F01133" w:rsidRPr="001F02B8" w:rsidRDefault="00F01133" w:rsidP="003F1DBA">
      <w:pPr>
        <w:jc w:val="center"/>
        <w:rPr>
          <w:rFonts w:eastAsia="Times New Roman"/>
          <w:sz w:val="24"/>
          <w:szCs w:val="24"/>
          <w:lang w:bidi="ar-SA"/>
        </w:rPr>
      </w:pPr>
    </w:p>
    <w:p w14:paraId="3567CC49" w14:textId="77777777" w:rsidR="000B4552" w:rsidRPr="001F02B8" w:rsidRDefault="000B4552" w:rsidP="003F1DBA">
      <w:pPr>
        <w:jc w:val="center"/>
        <w:rPr>
          <w:rFonts w:eastAsia="Times New Roman"/>
          <w:sz w:val="24"/>
          <w:szCs w:val="24"/>
          <w:lang w:bidi="ar-SA"/>
        </w:rPr>
      </w:pPr>
    </w:p>
    <w:p w14:paraId="6A14D75F" w14:textId="77777777" w:rsidR="000B4552" w:rsidRPr="001F02B8" w:rsidRDefault="000B4552" w:rsidP="003F1DBA">
      <w:pPr>
        <w:jc w:val="center"/>
        <w:rPr>
          <w:rFonts w:eastAsia="Times New Roman"/>
          <w:sz w:val="24"/>
          <w:szCs w:val="24"/>
          <w:lang w:bidi="ar-SA"/>
        </w:rPr>
      </w:pPr>
    </w:p>
    <w:p w14:paraId="3C9742F6" w14:textId="77777777" w:rsidR="000B4552" w:rsidRDefault="000B4552" w:rsidP="003F1DBA">
      <w:pPr>
        <w:jc w:val="center"/>
        <w:rPr>
          <w:rFonts w:eastAsia="Times New Roman"/>
          <w:sz w:val="24"/>
          <w:szCs w:val="24"/>
          <w:lang w:bidi="ar-SA"/>
        </w:rPr>
      </w:pPr>
    </w:p>
    <w:p w14:paraId="3F636BD1" w14:textId="77777777" w:rsidR="00DE2409" w:rsidRDefault="00DE2409" w:rsidP="003F1DBA">
      <w:pPr>
        <w:jc w:val="center"/>
        <w:rPr>
          <w:rFonts w:eastAsia="Times New Roman"/>
          <w:sz w:val="24"/>
          <w:szCs w:val="24"/>
          <w:lang w:bidi="ar-SA"/>
        </w:rPr>
      </w:pPr>
    </w:p>
    <w:p w14:paraId="08A2F302" w14:textId="77777777" w:rsidR="00DE2409" w:rsidRDefault="00DE2409" w:rsidP="003F1DBA">
      <w:pPr>
        <w:jc w:val="center"/>
        <w:rPr>
          <w:rFonts w:eastAsia="Times New Roman"/>
          <w:sz w:val="24"/>
          <w:szCs w:val="24"/>
          <w:lang w:bidi="ar-SA"/>
        </w:rPr>
      </w:pPr>
    </w:p>
    <w:p w14:paraId="3FB2413A" w14:textId="77777777" w:rsidR="00DE2409" w:rsidRDefault="00DE2409" w:rsidP="003F1DBA">
      <w:pPr>
        <w:jc w:val="center"/>
        <w:rPr>
          <w:rFonts w:eastAsia="Times New Roman"/>
          <w:sz w:val="24"/>
          <w:szCs w:val="24"/>
          <w:lang w:bidi="ar-SA"/>
        </w:rPr>
      </w:pPr>
    </w:p>
    <w:p w14:paraId="3EDE796C" w14:textId="77777777" w:rsidR="00DE2409" w:rsidRDefault="00DE2409" w:rsidP="003F1DBA">
      <w:pPr>
        <w:jc w:val="center"/>
        <w:rPr>
          <w:rFonts w:eastAsia="Times New Roman"/>
          <w:sz w:val="24"/>
          <w:szCs w:val="24"/>
          <w:lang w:bidi="ar-SA"/>
        </w:rPr>
      </w:pPr>
    </w:p>
    <w:p w14:paraId="271C2EC4" w14:textId="77777777" w:rsidR="00DE2409" w:rsidRDefault="00DE2409" w:rsidP="003F1DBA">
      <w:pPr>
        <w:jc w:val="center"/>
        <w:rPr>
          <w:rFonts w:eastAsia="Times New Roman"/>
          <w:sz w:val="24"/>
          <w:szCs w:val="24"/>
          <w:lang w:bidi="ar-SA"/>
        </w:rPr>
      </w:pPr>
    </w:p>
    <w:p w14:paraId="0FFA6CD0" w14:textId="77777777" w:rsidR="00DE2409" w:rsidRDefault="00DE2409" w:rsidP="003F1DBA">
      <w:pPr>
        <w:jc w:val="center"/>
        <w:rPr>
          <w:rFonts w:eastAsia="Times New Roman"/>
          <w:sz w:val="24"/>
          <w:szCs w:val="24"/>
          <w:lang w:bidi="ar-SA"/>
        </w:rPr>
      </w:pPr>
    </w:p>
    <w:p w14:paraId="00788908" w14:textId="77777777" w:rsidR="00DE2409" w:rsidRDefault="00DE2409" w:rsidP="003F1DBA">
      <w:pPr>
        <w:jc w:val="center"/>
        <w:rPr>
          <w:rFonts w:eastAsia="Times New Roman"/>
          <w:sz w:val="24"/>
          <w:szCs w:val="24"/>
          <w:lang w:bidi="ar-SA"/>
        </w:rPr>
      </w:pPr>
    </w:p>
    <w:p w14:paraId="1014F74C" w14:textId="77777777" w:rsidR="00DE2409" w:rsidRDefault="00DE2409" w:rsidP="003F1DBA">
      <w:pPr>
        <w:jc w:val="center"/>
        <w:rPr>
          <w:rFonts w:eastAsia="Times New Roman"/>
          <w:sz w:val="24"/>
          <w:szCs w:val="24"/>
          <w:lang w:bidi="ar-SA"/>
        </w:rPr>
      </w:pPr>
    </w:p>
    <w:p w14:paraId="6C659C91" w14:textId="77777777" w:rsidR="00DE2409" w:rsidRDefault="00DE2409" w:rsidP="003F1DBA">
      <w:pPr>
        <w:jc w:val="center"/>
        <w:rPr>
          <w:rFonts w:eastAsia="Times New Roman"/>
          <w:sz w:val="24"/>
          <w:szCs w:val="24"/>
          <w:lang w:bidi="ar-SA"/>
        </w:rPr>
      </w:pPr>
    </w:p>
    <w:p w14:paraId="224328A0" w14:textId="77777777" w:rsidR="00DE2409" w:rsidRPr="001F02B8" w:rsidRDefault="00DE2409" w:rsidP="003F1DBA">
      <w:pPr>
        <w:jc w:val="center"/>
        <w:rPr>
          <w:rFonts w:eastAsia="Times New Roman"/>
          <w:sz w:val="24"/>
          <w:szCs w:val="24"/>
          <w:lang w:bidi="ar-SA"/>
        </w:rPr>
      </w:pPr>
    </w:p>
    <w:p w14:paraId="11F09CFB" w14:textId="77777777" w:rsidR="000B4552" w:rsidRPr="001F02B8" w:rsidRDefault="000B4552" w:rsidP="003F1DBA">
      <w:pPr>
        <w:jc w:val="center"/>
        <w:rPr>
          <w:rFonts w:eastAsia="Times New Roman"/>
          <w:sz w:val="24"/>
          <w:szCs w:val="24"/>
          <w:lang w:bidi="ar-SA"/>
        </w:rPr>
      </w:pPr>
    </w:p>
    <w:p w14:paraId="56C2F2D8" w14:textId="77777777" w:rsidR="0070659A" w:rsidRDefault="0070659A" w:rsidP="003F1DBA">
      <w:pPr>
        <w:jc w:val="center"/>
        <w:rPr>
          <w:rFonts w:eastAsia="Times New Roman"/>
          <w:sz w:val="24"/>
          <w:szCs w:val="24"/>
          <w:lang w:bidi="ar-SA"/>
        </w:rPr>
      </w:pPr>
    </w:p>
    <w:p w14:paraId="25E80A1B" w14:textId="77777777" w:rsidR="009D22FB" w:rsidRDefault="009D22FB" w:rsidP="003F1DBA">
      <w:pPr>
        <w:jc w:val="center"/>
        <w:rPr>
          <w:rFonts w:eastAsia="Times New Roman"/>
          <w:sz w:val="24"/>
          <w:szCs w:val="24"/>
          <w:lang w:bidi="ar-SA"/>
        </w:rPr>
      </w:pPr>
    </w:p>
    <w:p w14:paraId="7868F90A" w14:textId="77777777" w:rsidR="009D22FB" w:rsidRDefault="009D22FB" w:rsidP="003F1DBA">
      <w:pPr>
        <w:jc w:val="center"/>
        <w:rPr>
          <w:rFonts w:eastAsia="Times New Roman"/>
          <w:sz w:val="24"/>
          <w:szCs w:val="24"/>
          <w:lang w:bidi="ar-SA"/>
        </w:rPr>
      </w:pPr>
    </w:p>
    <w:p w14:paraId="638395D7" w14:textId="77777777" w:rsidR="009D22FB" w:rsidRDefault="009D22FB" w:rsidP="003F1DBA">
      <w:pPr>
        <w:jc w:val="center"/>
        <w:rPr>
          <w:rFonts w:eastAsia="Times New Roman"/>
          <w:sz w:val="24"/>
          <w:szCs w:val="24"/>
          <w:lang w:bidi="ar-SA"/>
        </w:rPr>
      </w:pPr>
    </w:p>
    <w:p w14:paraId="20979ADC" w14:textId="77777777" w:rsidR="009D22FB" w:rsidRDefault="009D22FB" w:rsidP="003F1DBA">
      <w:pPr>
        <w:jc w:val="center"/>
        <w:rPr>
          <w:rFonts w:eastAsia="Times New Roman"/>
          <w:sz w:val="24"/>
          <w:szCs w:val="24"/>
          <w:lang w:bidi="ar-SA"/>
        </w:rPr>
      </w:pPr>
    </w:p>
    <w:p w14:paraId="2E9243EA" w14:textId="77777777" w:rsidR="009D22FB" w:rsidRDefault="009D22FB" w:rsidP="003F1DBA">
      <w:pPr>
        <w:jc w:val="center"/>
        <w:rPr>
          <w:rFonts w:eastAsia="Times New Roman"/>
          <w:sz w:val="24"/>
          <w:szCs w:val="24"/>
          <w:lang w:bidi="ar-SA"/>
        </w:rPr>
      </w:pPr>
    </w:p>
    <w:p w14:paraId="1F1B107A" w14:textId="77777777" w:rsidR="009D22FB" w:rsidRDefault="009D22FB" w:rsidP="003F1DBA">
      <w:pPr>
        <w:jc w:val="center"/>
        <w:rPr>
          <w:rFonts w:eastAsia="Times New Roman"/>
          <w:sz w:val="24"/>
          <w:szCs w:val="24"/>
          <w:lang w:bidi="ar-SA"/>
        </w:rPr>
      </w:pPr>
    </w:p>
    <w:p w14:paraId="6608DF6B" w14:textId="77777777" w:rsidR="009D22FB" w:rsidRDefault="009D22FB" w:rsidP="003F1DBA">
      <w:pPr>
        <w:jc w:val="center"/>
        <w:rPr>
          <w:rFonts w:eastAsia="Times New Roman"/>
          <w:sz w:val="24"/>
          <w:szCs w:val="24"/>
          <w:lang w:bidi="ar-SA"/>
        </w:rPr>
      </w:pPr>
    </w:p>
    <w:p w14:paraId="49EBBBDB" w14:textId="77777777" w:rsidR="009D22FB" w:rsidRDefault="009D22FB" w:rsidP="003F1DBA">
      <w:pPr>
        <w:jc w:val="center"/>
        <w:rPr>
          <w:rFonts w:eastAsia="Times New Roman"/>
          <w:sz w:val="24"/>
          <w:szCs w:val="24"/>
          <w:lang w:bidi="ar-SA"/>
        </w:rPr>
      </w:pPr>
    </w:p>
    <w:p w14:paraId="5BA9FC2C" w14:textId="77777777" w:rsidR="009D22FB" w:rsidRDefault="009D22FB" w:rsidP="003F1DBA">
      <w:pPr>
        <w:jc w:val="center"/>
        <w:rPr>
          <w:rFonts w:eastAsia="Times New Roman"/>
          <w:sz w:val="24"/>
          <w:szCs w:val="24"/>
          <w:lang w:bidi="ar-SA"/>
        </w:rPr>
      </w:pPr>
    </w:p>
    <w:p w14:paraId="50E9C949" w14:textId="77777777" w:rsidR="009D22FB" w:rsidRPr="001F02B8" w:rsidRDefault="009D22FB" w:rsidP="003F1DBA">
      <w:pPr>
        <w:jc w:val="center"/>
        <w:rPr>
          <w:rFonts w:eastAsia="Times New Roman"/>
          <w:sz w:val="24"/>
          <w:szCs w:val="24"/>
          <w:lang w:bidi="ar-SA"/>
        </w:rPr>
      </w:pPr>
    </w:p>
    <w:p w14:paraId="0FEB2203" w14:textId="77777777" w:rsidR="0070659A" w:rsidRPr="001F02B8" w:rsidRDefault="0070659A" w:rsidP="003F1DBA">
      <w:pPr>
        <w:jc w:val="center"/>
        <w:rPr>
          <w:rFonts w:eastAsia="Times New Roman"/>
          <w:sz w:val="24"/>
          <w:szCs w:val="24"/>
          <w:lang w:bidi="ar-SA"/>
        </w:rPr>
      </w:pPr>
    </w:p>
    <w:p w14:paraId="4A8482E3" w14:textId="77777777" w:rsidR="00144811" w:rsidRPr="001F02B8" w:rsidRDefault="00144811" w:rsidP="001D50CE">
      <w:pPr>
        <w:pStyle w:val="Ttulo1"/>
        <w:rPr>
          <w:rFonts w:ascii="Arial" w:hAnsi="Arial" w:cs="Arial"/>
          <w:sz w:val="24"/>
          <w:szCs w:val="24"/>
          <w:u w:val="none"/>
        </w:rPr>
      </w:pPr>
      <w:bookmarkStart w:id="100" w:name="_Toc127281057"/>
      <w:bookmarkStart w:id="101" w:name="_Toc156908503"/>
      <w:bookmarkStart w:id="102" w:name="_Toc233816492"/>
      <w:r w:rsidRPr="001F02B8">
        <w:rPr>
          <w:rFonts w:ascii="Arial" w:hAnsi="Arial" w:cs="Arial"/>
          <w:sz w:val="24"/>
          <w:szCs w:val="24"/>
          <w:u w:val="none"/>
        </w:rPr>
        <w:t>ANEXO V – MODELO DE DECLARAÇÃO DE ENQUADRAMENTO DE ME/EPP/MEI</w:t>
      </w:r>
      <w:bookmarkEnd w:id="100"/>
      <w:bookmarkEnd w:id="101"/>
      <w:bookmarkEnd w:id="102"/>
    </w:p>
    <w:p w14:paraId="589E2856" w14:textId="77777777" w:rsidR="00144811" w:rsidRPr="001F02B8" w:rsidRDefault="00144811" w:rsidP="003F1DBA">
      <w:pPr>
        <w:jc w:val="center"/>
        <w:rPr>
          <w:sz w:val="24"/>
          <w:szCs w:val="24"/>
        </w:rPr>
      </w:pPr>
    </w:p>
    <w:p w14:paraId="467E5E55" w14:textId="77777777" w:rsidR="00144811" w:rsidRPr="001F02B8" w:rsidRDefault="00144811" w:rsidP="003F1DBA">
      <w:pPr>
        <w:pStyle w:val="Ttulo1"/>
        <w:spacing w:before="0"/>
        <w:ind w:left="0"/>
        <w:rPr>
          <w:rFonts w:ascii="Arial" w:hAnsi="Arial" w:cs="Arial"/>
          <w:b w:val="0"/>
          <w:bCs w:val="0"/>
          <w:sz w:val="24"/>
          <w:szCs w:val="24"/>
        </w:rPr>
      </w:pPr>
      <w:bookmarkStart w:id="103" w:name="_Toc127281058"/>
      <w:bookmarkStart w:id="104" w:name="_Toc156908504"/>
      <w:bookmarkStart w:id="105" w:name="_Toc96525592"/>
      <w:bookmarkStart w:id="106" w:name="_Toc96525869"/>
      <w:bookmarkStart w:id="107" w:name="_Toc104553264"/>
      <w:bookmarkStart w:id="108" w:name="_Toc233816493"/>
      <w:r w:rsidRPr="001F02B8">
        <w:rPr>
          <w:rFonts w:ascii="Arial" w:hAnsi="Arial" w:cs="Arial"/>
          <w:sz w:val="24"/>
          <w:szCs w:val="24"/>
        </w:rPr>
        <w:t>DECLARAÇÃO DE ENQUADRAMENTO COMO MICROEMPRESA OU EMPRESA DE</w:t>
      </w:r>
      <w:r w:rsidRPr="001F02B8">
        <w:rPr>
          <w:rFonts w:ascii="Arial" w:hAnsi="Arial" w:cs="Arial"/>
          <w:sz w:val="24"/>
          <w:szCs w:val="24"/>
        </w:rPr>
        <w:br/>
        <w:t>PEQUENO PORTE NOS TERMOS DA LEI COMPLEMENTAR Nº 123/2016</w:t>
      </w:r>
      <w:bookmarkEnd w:id="103"/>
      <w:bookmarkEnd w:id="104"/>
      <w:bookmarkEnd w:id="108"/>
      <w:r w:rsidRPr="001F02B8">
        <w:rPr>
          <w:rFonts w:ascii="Arial" w:hAnsi="Arial" w:cs="Arial"/>
          <w:sz w:val="24"/>
          <w:szCs w:val="24"/>
        </w:rPr>
        <w:br/>
      </w:r>
      <w:bookmarkEnd w:id="105"/>
      <w:bookmarkEnd w:id="106"/>
      <w:bookmarkEnd w:id="107"/>
    </w:p>
    <w:p w14:paraId="78F5BCB7" w14:textId="0D281BF0" w:rsidR="00144811" w:rsidRPr="001F02B8" w:rsidRDefault="00144811" w:rsidP="003F1DBA">
      <w:pPr>
        <w:jc w:val="both"/>
        <w:rPr>
          <w:b/>
          <w:bCs/>
          <w:sz w:val="24"/>
          <w:szCs w:val="24"/>
        </w:rPr>
      </w:pPr>
      <w:r w:rsidRPr="001F02B8">
        <w:rPr>
          <w:b/>
          <w:bCs/>
          <w:sz w:val="24"/>
          <w:szCs w:val="24"/>
        </w:rPr>
        <w:t xml:space="preserve">DISPENSA DE LICITAÇÃO </w:t>
      </w:r>
      <w:r w:rsidRPr="005F142F">
        <w:rPr>
          <w:b/>
          <w:bCs/>
          <w:sz w:val="24"/>
          <w:szCs w:val="24"/>
        </w:rPr>
        <w:t xml:space="preserve">Nº </w:t>
      </w:r>
      <w:r w:rsidR="000B4552" w:rsidRPr="005F142F">
        <w:rPr>
          <w:b/>
          <w:bCs/>
          <w:sz w:val="24"/>
          <w:szCs w:val="24"/>
        </w:rPr>
        <w:t>000</w:t>
      </w:r>
      <w:r w:rsidR="009D22FB">
        <w:rPr>
          <w:b/>
          <w:bCs/>
          <w:sz w:val="24"/>
          <w:szCs w:val="24"/>
        </w:rPr>
        <w:t>8</w:t>
      </w:r>
      <w:r w:rsidR="000B4552" w:rsidRPr="005F142F">
        <w:rPr>
          <w:b/>
          <w:bCs/>
          <w:sz w:val="24"/>
          <w:szCs w:val="24"/>
        </w:rPr>
        <w:t>/202</w:t>
      </w:r>
      <w:r w:rsidR="00F01133" w:rsidRPr="005F142F">
        <w:rPr>
          <w:b/>
          <w:bCs/>
          <w:sz w:val="24"/>
          <w:szCs w:val="24"/>
        </w:rPr>
        <w:t>6</w:t>
      </w:r>
      <w:r w:rsidRPr="001F02B8">
        <w:rPr>
          <w:b/>
          <w:bCs/>
          <w:sz w:val="24"/>
          <w:szCs w:val="24"/>
        </w:rPr>
        <w:t xml:space="preserve"> TIPO MENOR PREÇO </w:t>
      </w:r>
      <w:r w:rsidR="009D22FB">
        <w:rPr>
          <w:b/>
          <w:bCs/>
          <w:sz w:val="24"/>
          <w:szCs w:val="24"/>
        </w:rPr>
        <w:t>GLOBAL</w:t>
      </w:r>
    </w:p>
    <w:p w14:paraId="0655B085" w14:textId="77777777" w:rsidR="00144811" w:rsidRPr="001F02B8" w:rsidRDefault="00144811" w:rsidP="003F1DBA">
      <w:pPr>
        <w:jc w:val="both"/>
        <w:rPr>
          <w:sz w:val="24"/>
          <w:szCs w:val="24"/>
        </w:rPr>
      </w:pPr>
      <w:r w:rsidRPr="001F02B8">
        <w:rPr>
          <w:b/>
          <w:bCs/>
          <w:sz w:val="24"/>
          <w:szCs w:val="24"/>
        </w:rPr>
        <w:br/>
      </w:r>
      <w:r w:rsidRPr="001F02B8">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1F02B8">
        <w:rPr>
          <w:sz w:val="24"/>
          <w:szCs w:val="24"/>
        </w:rPr>
        <w:br/>
        <w:t>10.406 de 10 de janeiro de 2002, devidamente registrados no Registro de Empresas Mercantis ou no Registro Civil de Pessoas Jurídicas,...”</w:t>
      </w:r>
      <w:r w:rsidRPr="001F02B8">
        <w:rPr>
          <w:sz w:val="24"/>
          <w:szCs w:val="24"/>
        </w:rPr>
        <w:br/>
        <w:t>(Qualificação da empresa proponente) ___________________, pessoas jurídica de direito privado, inscrita no CNPJ sob o nº ...................................., com sede na</w:t>
      </w:r>
      <w:r w:rsidRPr="001F02B8">
        <w:rPr>
          <w:sz w:val="24"/>
          <w:szCs w:val="24"/>
        </w:rPr>
        <w:br/>
        <w:t xml:space="preserve">_______________________ vem através de seu representante legal infra-assinado, com fundamento no artigo 3º e seus parágrafos da Lei Complementar nº 123, de 14 de dezembro de 2006, manifestar a sua </w:t>
      </w:r>
      <w:r w:rsidRPr="001F02B8">
        <w:rPr>
          <w:b/>
          <w:bCs/>
          <w:sz w:val="24"/>
          <w:szCs w:val="24"/>
        </w:rPr>
        <w:t>condição para participação e tratamento diferenciado e favorecido</w:t>
      </w:r>
      <w:r w:rsidRPr="001F02B8">
        <w:rPr>
          <w:sz w:val="24"/>
          <w:szCs w:val="24"/>
        </w:rPr>
        <w:t>, estando apta a usufruir do tratamento ali previsto.</w:t>
      </w:r>
    </w:p>
    <w:p w14:paraId="2061917F" w14:textId="77777777" w:rsidR="00144811" w:rsidRPr="001F02B8" w:rsidRDefault="00144811" w:rsidP="003F1DBA">
      <w:pPr>
        <w:jc w:val="both"/>
        <w:rPr>
          <w:b/>
          <w:bCs/>
          <w:sz w:val="24"/>
          <w:szCs w:val="24"/>
        </w:rPr>
      </w:pPr>
      <w:r w:rsidRPr="001F02B8">
        <w:rPr>
          <w:sz w:val="24"/>
          <w:szCs w:val="24"/>
        </w:rPr>
        <w:br/>
      </w:r>
    </w:p>
    <w:p w14:paraId="5A176AEF" w14:textId="77777777" w:rsidR="00144811" w:rsidRPr="001F02B8" w:rsidRDefault="00144811" w:rsidP="003F1DBA">
      <w:pPr>
        <w:jc w:val="both"/>
        <w:rPr>
          <w:sz w:val="24"/>
          <w:szCs w:val="24"/>
        </w:rPr>
      </w:pPr>
      <w:r w:rsidRPr="001F02B8">
        <w:rPr>
          <w:b/>
          <w:bCs/>
          <w:sz w:val="24"/>
          <w:szCs w:val="24"/>
        </w:rPr>
        <w:t xml:space="preserve">DECLARA </w:t>
      </w:r>
      <w:r w:rsidRPr="001F02B8">
        <w:rPr>
          <w:sz w:val="24"/>
          <w:szCs w:val="24"/>
        </w:rPr>
        <w:t>ainda estar inserida na condição (assinalar a opção correspondente a situação da empresa):</w:t>
      </w:r>
    </w:p>
    <w:p w14:paraId="4F6E3CB3" w14:textId="77777777" w:rsidR="00144811" w:rsidRPr="001F02B8" w:rsidRDefault="00144811" w:rsidP="003F1DBA">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Microempresa Individual </w:t>
      </w:r>
      <w:r w:rsidRPr="001F02B8">
        <w:rPr>
          <w:sz w:val="24"/>
          <w:szCs w:val="24"/>
        </w:rPr>
        <w:t>– receita bruta anual igual ou inferior a R$ 81.000,00 (oitenta e um mil reais).</w:t>
      </w:r>
    </w:p>
    <w:p w14:paraId="531B6BC1" w14:textId="77777777" w:rsidR="00144811" w:rsidRPr="001F02B8" w:rsidRDefault="00144811" w:rsidP="003F1DBA">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Microempresa </w:t>
      </w:r>
      <w:r w:rsidRPr="001F02B8">
        <w:rPr>
          <w:sz w:val="24"/>
          <w:szCs w:val="24"/>
        </w:rPr>
        <w:t>- receita bruta anual igual ou inferior a R$ 360.000,00 (trezentos e sessenta mil reais).</w:t>
      </w:r>
    </w:p>
    <w:p w14:paraId="5E01A4F3" w14:textId="77777777" w:rsidR="00144811" w:rsidRPr="001F02B8" w:rsidRDefault="00144811" w:rsidP="003F1DBA">
      <w:pPr>
        <w:jc w:val="both"/>
        <w:rPr>
          <w:sz w:val="24"/>
          <w:szCs w:val="24"/>
        </w:rPr>
      </w:pPr>
      <w:r w:rsidRPr="001F02B8">
        <w:rPr>
          <w:sz w:val="24"/>
          <w:szCs w:val="24"/>
        </w:rPr>
        <w:br/>
      </w:r>
      <w:proofErr w:type="gramStart"/>
      <w:r w:rsidRPr="001F02B8">
        <w:rPr>
          <w:b/>
          <w:bCs/>
          <w:sz w:val="24"/>
          <w:szCs w:val="24"/>
        </w:rPr>
        <w:t>(  )</w:t>
      </w:r>
      <w:proofErr w:type="gramEnd"/>
      <w:r w:rsidRPr="001F02B8">
        <w:rPr>
          <w:b/>
          <w:bCs/>
          <w:sz w:val="24"/>
          <w:szCs w:val="24"/>
        </w:rPr>
        <w:t xml:space="preserve"> Empresa de pequeno porte </w:t>
      </w:r>
      <w:r w:rsidRPr="001F02B8">
        <w:rPr>
          <w:sz w:val="24"/>
          <w:szCs w:val="24"/>
        </w:rPr>
        <w:t>- receita bruta anual superior a R$ 360.000,00 (trezentos e sessenta mil reais); e igual ou inferior a R$ 4.800.000,00 (quatro milhões e oitocentos mil reais).</w:t>
      </w:r>
    </w:p>
    <w:p w14:paraId="0021F651"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DECLARA </w:t>
      </w:r>
      <w:r w:rsidRPr="001F02B8">
        <w:rPr>
          <w:sz w:val="24"/>
          <w:szCs w:val="24"/>
        </w:rPr>
        <w:t>igualmente que:</w:t>
      </w:r>
    </w:p>
    <w:p w14:paraId="31F33474" w14:textId="77777777" w:rsidR="00144811" w:rsidRPr="001F02B8" w:rsidRDefault="00144811" w:rsidP="003F1DBA">
      <w:pPr>
        <w:jc w:val="both"/>
        <w:rPr>
          <w:sz w:val="24"/>
          <w:szCs w:val="24"/>
        </w:rPr>
      </w:pPr>
      <w:r w:rsidRPr="001F02B8">
        <w:rPr>
          <w:sz w:val="24"/>
          <w:szCs w:val="24"/>
        </w:rPr>
        <w:lastRenderedPageBreak/>
        <w:t xml:space="preserve">I – </w:t>
      </w:r>
      <w:proofErr w:type="gramStart"/>
      <w:r w:rsidRPr="001F02B8">
        <w:rPr>
          <w:sz w:val="24"/>
          <w:szCs w:val="24"/>
        </w:rPr>
        <w:t>de</w:t>
      </w:r>
      <w:proofErr w:type="gramEnd"/>
      <w:r w:rsidRPr="001F02B8">
        <w:rPr>
          <w:sz w:val="24"/>
          <w:szCs w:val="24"/>
        </w:rPr>
        <w:t xml:space="preserve"> seu capital não participa outra pessoa jurídica;</w:t>
      </w:r>
    </w:p>
    <w:p w14:paraId="5A30145E" w14:textId="77777777" w:rsidR="00144811" w:rsidRPr="001F02B8" w:rsidRDefault="00144811" w:rsidP="003F1DBA">
      <w:pPr>
        <w:jc w:val="both"/>
        <w:rPr>
          <w:sz w:val="24"/>
          <w:szCs w:val="24"/>
        </w:rPr>
      </w:pPr>
      <w:r w:rsidRPr="001F02B8">
        <w:rPr>
          <w:sz w:val="24"/>
          <w:szCs w:val="24"/>
        </w:rPr>
        <w:t xml:space="preserve">II – </w:t>
      </w:r>
      <w:proofErr w:type="gramStart"/>
      <w:r w:rsidRPr="001F02B8">
        <w:rPr>
          <w:sz w:val="24"/>
          <w:szCs w:val="24"/>
        </w:rPr>
        <w:t>que</w:t>
      </w:r>
      <w:proofErr w:type="gramEnd"/>
      <w:r w:rsidRPr="001F02B8">
        <w:rPr>
          <w:sz w:val="24"/>
          <w:szCs w:val="24"/>
        </w:rPr>
        <w:t xml:space="preserve"> não é filial, sucursal, agencia ou representação, no país, de pessoa jurídica com sede no exterior;</w:t>
      </w:r>
    </w:p>
    <w:p w14:paraId="018A344B" w14:textId="77777777" w:rsidR="00144811" w:rsidRPr="001F02B8" w:rsidRDefault="00144811" w:rsidP="003F1DBA">
      <w:pPr>
        <w:jc w:val="both"/>
        <w:rPr>
          <w:sz w:val="24"/>
          <w:szCs w:val="24"/>
        </w:rPr>
      </w:pPr>
      <w:r w:rsidRPr="001F02B8">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1F02B8">
        <w:rPr>
          <w:rFonts w:eastAsia="Cambria"/>
          <w:b/>
          <w:bCs/>
          <w:sz w:val="24"/>
          <w:szCs w:val="24"/>
        </w:rPr>
        <w:t xml:space="preserve"> </w:t>
      </w:r>
      <w:r w:rsidRPr="001F02B8">
        <w:rPr>
          <w:sz w:val="24"/>
          <w:szCs w:val="24"/>
        </w:rPr>
        <w:t>global das empresas não ultrapassa o limite de que trata o inciso II do art. 3º da Lei</w:t>
      </w:r>
      <w:r w:rsidRPr="001F02B8">
        <w:rPr>
          <w:sz w:val="24"/>
          <w:szCs w:val="24"/>
        </w:rPr>
        <w:br/>
        <w:t>Complementar nº 123/2006;</w:t>
      </w:r>
    </w:p>
    <w:p w14:paraId="2E04C211" w14:textId="77777777" w:rsidR="00144811" w:rsidRPr="001F02B8" w:rsidRDefault="00144811" w:rsidP="003F1DBA">
      <w:pPr>
        <w:jc w:val="both"/>
        <w:rPr>
          <w:rFonts w:eastAsia="Cambria"/>
          <w:b/>
          <w:bCs/>
          <w:sz w:val="24"/>
          <w:szCs w:val="24"/>
        </w:rPr>
      </w:pPr>
      <w:r w:rsidRPr="001F02B8">
        <w:rPr>
          <w:sz w:val="24"/>
          <w:szCs w:val="24"/>
        </w:rPr>
        <w:t xml:space="preserve">IV – </w:t>
      </w:r>
      <w:proofErr w:type="gramStart"/>
      <w:r w:rsidRPr="001F02B8">
        <w:rPr>
          <w:sz w:val="24"/>
          <w:szCs w:val="24"/>
        </w:rPr>
        <w:t>não</w:t>
      </w:r>
      <w:proofErr w:type="gramEnd"/>
      <w:r w:rsidRPr="001F02B8">
        <w:rPr>
          <w:sz w:val="24"/>
          <w:szCs w:val="24"/>
        </w:rPr>
        <w:t xml:space="preserve">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0795CF16" w14:textId="77777777" w:rsidR="00144811" w:rsidRPr="001F02B8" w:rsidRDefault="00144811" w:rsidP="003F1DBA">
      <w:pPr>
        <w:jc w:val="both"/>
        <w:rPr>
          <w:sz w:val="24"/>
          <w:szCs w:val="24"/>
        </w:rPr>
      </w:pPr>
      <w:r w:rsidRPr="001F02B8">
        <w:rPr>
          <w:sz w:val="24"/>
          <w:szCs w:val="24"/>
        </w:rPr>
        <w:t xml:space="preserve">V – </w:t>
      </w:r>
      <w:proofErr w:type="gramStart"/>
      <w:r w:rsidRPr="001F02B8">
        <w:rPr>
          <w:sz w:val="24"/>
          <w:szCs w:val="24"/>
        </w:rPr>
        <w:t>não</w:t>
      </w:r>
      <w:proofErr w:type="gramEnd"/>
      <w:r w:rsidRPr="001F02B8">
        <w:rPr>
          <w:sz w:val="24"/>
          <w:szCs w:val="24"/>
        </w:rPr>
        <w:t xml:space="preserve"> possui sócio ou titular administrador ou equiparado de outra pessoa jurídica com fins lucrativos, ou, embora possuindo, a receita bruta global das empresas não ultrapasse o limite de que trata do inciso II do caput do art. 3º da Lei Complementar nº 123/2006;</w:t>
      </w:r>
    </w:p>
    <w:p w14:paraId="193633DB" w14:textId="77777777" w:rsidR="00144811" w:rsidRPr="001F02B8" w:rsidRDefault="00144811" w:rsidP="003F1DBA">
      <w:pPr>
        <w:jc w:val="both"/>
        <w:rPr>
          <w:sz w:val="24"/>
          <w:szCs w:val="24"/>
        </w:rPr>
      </w:pPr>
      <w:r w:rsidRPr="001F02B8">
        <w:rPr>
          <w:sz w:val="24"/>
          <w:szCs w:val="24"/>
        </w:rPr>
        <w:t xml:space="preserve">VI – </w:t>
      </w:r>
      <w:proofErr w:type="gramStart"/>
      <w:r w:rsidRPr="001F02B8">
        <w:rPr>
          <w:sz w:val="24"/>
          <w:szCs w:val="24"/>
        </w:rPr>
        <w:t>não</w:t>
      </w:r>
      <w:proofErr w:type="gramEnd"/>
      <w:r w:rsidRPr="001F02B8">
        <w:rPr>
          <w:sz w:val="24"/>
          <w:szCs w:val="24"/>
        </w:rPr>
        <w:t xml:space="preserve"> é constituída sob forma de cooperativas, salvo de consumo;</w:t>
      </w:r>
    </w:p>
    <w:p w14:paraId="4F7024DF" w14:textId="77777777" w:rsidR="00144811" w:rsidRPr="001F02B8" w:rsidRDefault="00144811" w:rsidP="003F1DBA">
      <w:pPr>
        <w:jc w:val="both"/>
        <w:rPr>
          <w:sz w:val="24"/>
          <w:szCs w:val="24"/>
        </w:rPr>
      </w:pPr>
      <w:r w:rsidRPr="001F02B8">
        <w:rPr>
          <w:sz w:val="24"/>
          <w:szCs w:val="24"/>
        </w:rPr>
        <w:t>VII – não participa do capital de outra pessoa jurídica;</w:t>
      </w:r>
    </w:p>
    <w:p w14:paraId="1C436C13" w14:textId="77777777" w:rsidR="00144811" w:rsidRPr="001F02B8" w:rsidRDefault="00144811" w:rsidP="003F1DBA">
      <w:pPr>
        <w:jc w:val="both"/>
        <w:rPr>
          <w:sz w:val="24"/>
          <w:szCs w:val="24"/>
        </w:rPr>
      </w:pPr>
      <w:r w:rsidRPr="001F02B8">
        <w:rPr>
          <w:sz w:val="24"/>
          <w:szCs w:val="24"/>
        </w:rPr>
        <w:t xml:space="preserve">VIII – não exerce atividade de banco comercial, de investimentos e de desenvolvimento ou de caixa econômica, de sociedade de </w:t>
      </w:r>
      <w:proofErr w:type="gramStart"/>
      <w:r w:rsidRPr="001F02B8">
        <w:rPr>
          <w:sz w:val="24"/>
          <w:szCs w:val="24"/>
        </w:rPr>
        <w:t>credito</w:t>
      </w:r>
      <w:proofErr w:type="gramEnd"/>
      <w:r w:rsidRPr="001F02B8">
        <w:rPr>
          <w:sz w:val="24"/>
          <w:szCs w:val="24"/>
        </w:rPr>
        <w:t>, financiamento, de investimento ou de credito imobiliário, de corretora ou de distribuidora de títulos, valores mobiliários e cambio, de empresa de arrendamento mercantil, de seguros privados e de capitalização ou de previdência complementar;</w:t>
      </w:r>
    </w:p>
    <w:p w14:paraId="6195C3A8" w14:textId="77777777" w:rsidR="00144811" w:rsidRPr="001F02B8" w:rsidRDefault="00144811" w:rsidP="003F1DBA">
      <w:pPr>
        <w:jc w:val="both"/>
        <w:rPr>
          <w:sz w:val="24"/>
          <w:szCs w:val="24"/>
        </w:rPr>
      </w:pPr>
      <w:r w:rsidRPr="001F02B8">
        <w:rPr>
          <w:sz w:val="24"/>
          <w:szCs w:val="24"/>
        </w:rPr>
        <w:t xml:space="preserve">IX – </w:t>
      </w:r>
      <w:proofErr w:type="gramStart"/>
      <w:r w:rsidRPr="001F02B8">
        <w:rPr>
          <w:sz w:val="24"/>
          <w:szCs w:val="24"/>
        </w:rPr>
        <w:t>não</w:t>
      </w:r>
      <w:proofErr w:type="gramEnd"/>
      <w:r w:rsidRPr="001F02B8">
        <w:rPr>
          <w:sz w:val="24"/>
          <w:szCs w:val="24"/>
        </w:rPr>
        <w:t xml:space="preserve"> é resultante ou remanescente de cisão ou qualquer outra forma de</w:t>
      </w:r>
      <w:r w:rsidRPr="001F02B8">
        <w:rPr>
          <w:sz w:val="24"/>
          <w:szCs w:val="24"/>
        </w:rPr>
        <w:br/>
        <w:t>desmembramento de pessoa jurídica que tenha ocorrido em um dos 5 (cinco) anos calendário anteriores; e</w:t>
      </w:r>
    </w:p>
    <w:p w14:paraId="497FEB0F" w14:textId="77777777" w:rsidR="00144811" w:rsidRPr="001F02B8" w:rsidRDefault="00144811" w:rsidP="003F1DBA">
      <w:pPr>
        <w:jc w:val="both"/>
        <w:rPr>
          <w:sz w:val="24"/>
          <w:szCs w:val="24"/>
        </w:rPr>
      </w:pPr>
      <w:r w:rsidRPr="001F02B8">
        <w:rPr>
          <w:sz w:val="24"/>
          <w:szCs w:val="24"/>
        </w:rPr>
        <w:t xml:space="preserve">X – </w:t>
      </w:r>
      <w:proofErr w:type="gramStart"/>
      <w:r w:rsidRPr="001F02B8">
        <w:rPr>
          <w:sz w:val="24"/>
          <w:szCs w:val="24"/>
        </w:rPr>
        <w:t>não</w:t>
      </w:r>
      <w:proofErr w:type="gramEnd"/>
      <w:r w:rsidRPr="001F02B8">
        <w:rPr>
          <w:sz w:val="24"/>
          <w:szCs w:val="24"/>
        </w:rPr>
        <w:t xml:space="preserve"> é constituída sob forma de sociedade por ações;</w:t>
      </w:r>
      <w:r w:rsidRPr="001F02B8">
        <w:rPr>
          <w:sz w:val="24"/>
          <w:szCs w:val="24"/>
        </w:rPr>
        <w:br/>
        <w:t xml:space="preserve">Por fim, </w:t>
      </w:r>
      <w:r w:rsidRPr="001F02B8">
        <w:rPr>
          <w:b/>
          <w:bCs/>
          <w:sz w:val="24"/>
          <w:szCs w:val="24"/>
        </w:rPr>
        <w:t>DECLARA</w:t>
      </w:r>
      <w:r w:rsidRPr="001F02B8">
        <w:rPr>
          <w:sz w:val="24"/>
          <w:szCs w:val="24"/>
        </w:rPr>
        <w:t>, que está ciente que a inverdade relativa as declarações ora prestadas, sujeita a Declarante às penalidades legais, dentre elas a exclusão do certame licitatório.</w:t>
      </w:r>
    </w:p>
    <w:p w14:paraId="4B696EEC" w14:textId="77777777" w:rsidR="00144811" w:rsidRPr="001F02B8" w:rsidRDefault="00144811" w:rsidP="003F1DBA">
      <w:pPr>
        <w:jc w:val="both"/>
        <w:rPr>
          <w:sz w:val="24"/>
          <w:szCs w:val="24"/>
        </w:rPr>
      </w:pPr>
      <w:r w:rsidRPr="001F02B8">
        <w:rPr>
          <w:sz w:val="24"/>
          <w:szCs w:val="24"/>
        </w:rPr>
        <w:br/>
        <w:t>Sem mais, subscrevemo-nos,</w:t>
      </w:r>
    </w:p>
    <w:p w14:paraId="26D130B9" w14:textId="77777777" w:rsidR="00144811" w:rsidRPr="001F02B8" w:rsidRDefault="00144811" w:rsidP="003F1DBA">
      <w:pPr>
        <w:jc w:val="both"/>
        <w:rPr>
          <w:sz w:val="24"/>
          <w:szCs w:val="24"/>
        </w:rPr>
      </w:pPr>
      <w:r w:rsidRPr="001F02B8">
        <w:rPr>
          <w:sz w:val="24"/>
          <w:szCs w:val="24"/>
        </w:rPr>
        <w:br/>
        <w:t>Atenciosamente,</w:t>
      </w:r>
    </w:p>
    <w:p w14:paraId="4246ECA5" w14:textId="77777777" w:rsidR="00144811" w:rsidRPr="001F02B8" w:rsidRDefault="00144811" w:rsidP="003F1DBA">
      <w:pPr>
        <w:jc w:val="both"/>
        <w:rPr>
          <w:sz w:val="24"/>
          <w:szCs w:val="24"/>
        </w:rPr>
      </w:pPr>
      <w:r w:rsidRPr="001F02B8">
        <w:rPr>
          <w:sz w:val="24"/>
          <w:szCs w:val="24"/>
        </w:rPr>
        <w:br/>
        <w:t>Em ...... de ..................de 20___.</w:t>
      </w:r>
    </w:p>
    <w:p w14:paraId="35F13BB3" w14:textId="77777777" w:rsidR="00144811" w:rsidRPr="001F02B8" w:rsidRDefault="00144811" w:rsidP="003F1DBA">
      <w:pPr>
        <w:jc w:val="both"/>
        <w:rPr>
          <w:sz w:val="24"/>
          <w:szCs w:val="24"/>
        </w:rPr>
      </w:pPr>
      <w:r w:rsidRPr="001F02B8">
        <w:rPr>
          <w:sz w:val="24"/>
          <w:szCs w:val="24"/>
        </w:rPr>
        <w:br/>
        <w:t>_______________________________</w:t>
      </w:r>
      <w:r w:rsidRPr="001F02B8">
        <w:rPr>
          <w:sz w:val="24"/>
          <w:szCs w:val="24"/>
        </w:rPr>
        <w:br/>
        <w:t>REPRESENTANTE LEGAL</w:t>
      </w:r>
    </w:p>
    <w:p w14:paraId="028C1FFE"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E RG</w:t>
      </w:r>
      <w:r w:rsidRPr="001F02B8">
        <w:rPr>
          <w:sz w:val="24"/>
          <w:szCs w:val="24"/>
        </w:rPr>
        <w:t>)</w:t>
      </w:r>
    </w:p>
    <w:p w14:paraId="54B3FE35" w14:textId="77777777" w:rsidR="00144811" w:rsidRPr="001F02B8" w:rsidRDefault="00144811" w:rsidP="003F1DBA">
      <w:pPr>
        <w:jc w:val="both"/>
        <w:rPr>
          <w:sz w:val="24"/>
          <w:szCs w:val="24"/>
        </w:rPr>
      </w:pPr>
    </w:p>
    <w:p w14:paraId="182C142C" w14:textId="77777777" w:rsidR="00144811" w:rsidRPr="001F02B8" w:rsidRDefault="00144811" w:rsidP="003F1DBA">
      <w:pPr>
        <w:jc w:val="both"/>
        <w:rPr>
          <w:sz w:val="24"/>
          <w:szCs w:val="24"/>
        </w:rPr>
      </w:pPr>
      <w:r w:rsidRPr="001F02B8">
        <w:rPr>
          <w:sz w:val="24"/>
          <w:szCs w:val="24"/>
        </w:rPr>
        <w:t>_______________________________</w:t>
      </w:r>
      <w:r w:rsidRPr="001F02B8">
        <w:rPr>
          <w:sz w:val="24"/>
          <w:szCs w:val="24"/>
        </w:rPr>
        <w:br/>
        <w:t>Contador Responsável pela Contabilidade da Empresa</w:t>
      </w:r>
    </w:p>
    <w:p w14:paraId="6E0E8917"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RG e CRC</w:t>
      </w:r>
      <w:r w:rsidRPr="001F02B8">
        <w:rPr>
          <w:sz w:val="24"/>
          <w:szCs w:val="24"/>
        </w:rPr>
        <w:t>)</w:t>
      </w:r>
    </w:p>
    <w:p w14:paraId="3EAE1E88" w14:textId="77777777" w:rsidR="00144811" w:rsidRPr="001F02B8" w:rsidRDefault="00144811" w:rsidP="003F1DBA">
      <w:pPr>
        <w:jc w:val="both"/>
        <w:rPr>
          <w:sz w:val="24"/>
          <w:szCs w:val="24"/>
        </w:rPr>
      </w:pPr>
      <w:r w:rsidRPr="001F02B8">
        <w:rPr>
          <w:sz w:val="24"/>
          <w:szCs w:val="24"/>
        </w:rPr>
        <w:t>OBS.: Está declaração deverá ser emitida em papel timbrado da empresa proponente e carimbada com o número do CNPJ.</w:t>
      </w:r>
    </w:p>
    <w:p w14:paraId="38D625E4" w14:textId="77777777" w:rsidR="00144811" w:rsidRPr="001F02B8" w:rsidRDefault="00144811" w:rsidP="003F1DBA">
      <w:pPr>
        <w:jc w:val="both"/>
        <w:rPr>
          <w:sz w:val="24"/>
          <w:szCs w:val="24"/>
        </w:rPr>
      </w:pPr>
    </w:p>
    <w:p w14:paraId="0A78778B" w14:textId="77777777" w:rsidR="00144811" w:rsidRPr="001F02B8" w:rsidRDefault="00144811" w:rsidP="003F1DBA">
      <w:pPr>
        <w:jc w:val="both"/>
        <w:rPr>
          <w:sz w:val="24"/>
          <w:szCs w:val="24"/>
        </w:rPr>
      </w:pPr>
    </w:p>
    <w:p w14:paraId="4A8ECF8F" w14:textId="77777777" w:rsidR="00144811" w:rsidRPr="001F02B8" w:rsidRDefault="00144811" w:rsidP="003F1DBA">
      <w:pPr>
        <w:jc w:val="both"/>
        <w:rPr>
          <w:sz w:val="24"/>
          <w:szCs w:val="24"/>
        </w:rPr>
      </w:pPr>
    </w:p>
    <w:p w14:paraId="63BD8666" w14:textId="77777777" w:rsidR="00144811" w:rsidRPr="001F02B8" w:rsidRDefault="00144811" w:rsidP="003F1DBA">
      <w:pPr>
        <w:jc w:val="both"/>
        <w:rPr>
          <w:sz w:val="24"/>
          <w:szCs w:val="24"/>
        </w:rPr>
      </w:pPr>
    </w:p>
    <w:p w14:paraId="78D9F502" w14:textId="77777777" w:rsidR="00144811" w:rsidRPr="001F02B8" w:rsidRDefault="00144811" w:rsidP="003F1DBA">
      <w:pPr>
        <w:jc w:val="both"/>
        <w:rPr>
          <w:sz w:val="24"/>
          <w:szCs w:val="24"/>
        </w:rPr>
      </w:pPr>
    </w:p>
    <w:p w14:paraId="5C993487" w14:textId="77777777" w:rsidR="00144811" w:rsidRPr="001F02B8" w:rsidRDefault="00144811" w:rsidP="003F1DBA">
      <w:pPr>
        <w:jc w:val="both"/>
        <w:rPr>
          <w:sz w:val="24"/>
          <w:szCs w:val="24"/>
        </w:rPr>
      </w:pPr>
    </w:p>
    <w:p w14:paraId="7C8100F9" w14:textId="77777777" w:rsidR="002324A2" w:rsidRPr="001F02B8" w:rsidRDefault="002324A2" w:rsidP="003F1DBA">
      <w:pPr>
        <w:jc w:val="both"/>
        <w:rPr>
          <w:sz w:val="24"/>
          <w:szCs w:val="24"/>
        </w:rPr>
      </w:pPr>
    </w:p>
    <w:p w14:paraId="7C0F39CE" w14:textId="77777777" w:rsidR="002324A2" w:rsidRPr="001F02B8" w:rsidRDefault="002324A2" w:rsidP="003F1DBA">
      <w:pPr>
        <w:jc w:val="both"/>
        <w:rPr>
          <w:sz w:val="24"/>
          <w:szCs w:val="24"/>
        </w:rPr>
      </w:pPr>
    </w:p>
    <w:p w14:paraId="6F297CA8" w14:textId="77777777" w:rsidR="00144811" w:rsidRPr="001F02B8" w:rsidRDefault="00144811" w:rsidP="003F1DBA">
      <w:pPr>
        <w:jc w:val="both"/>
        <w:rPr>
          <w:sz w:val="24"/>
          <w:szCs w:val="24"/>
        </w:rPr>
      </w:pPr>
    </w:p>
    <w:p w14:paraId="25A03DBB" w14:textId="77777777" w:rsidR="00144811" w:rsidRPr="001F02B8" w:rsidRDefault="00144811" w:rsidP="003F1DBA">
      <w:pPr>
        <w:jc w:val="both"/>
        <w:rPr>
          <w:sz w:val="24"/>
          <w:szCs w:val="24"/>
        </w:rPr>
      </w:pPr>
    </w:p>
    <w:p w14:paraId="0F6CFCCA" w14:textId="77777777" w:rsidR="0070659A" w:rsidRPr="001F02B8" w:rsidRDefault="0070659A" w:rsidP="003F1DBA">
      <w:pPr>
        <w:jc w:val="both"/>
        <w:rPr>
          <w:sz w:val="24"/>
          <w:szCs w:val="24"/>
        </w:rPr>
      </w:pPr>
    </w:p>
    <w:p w14:paraId="632A7A4B" w14:textId="77777777" w:rsidR="00144811" w:rsidRPr="001F02B8" w:rsidRDefault="00144811" w:rsidP="001D50CE">
      <w:pPr>
        <w:pStyle w:val="Ttulo1"/>
        <w:rPr>
          <w:rFonts w:ascii="Arial" w:hAnsi="Arial" w:cs="Arial"/>
          <w:sz w:val="24"/>
          <w:szCs w:val="24"/>
          <w:u w:val="none"/>
        </w:rPr>
      </w:pPr>
      <w:bookmarkStart w:id="109" w:name="_Toc127281059"/>
      <w:bookmarkStart w:id="110" w:name="_Toc156908505"/>
      <w:bookmarkStart w:id="111" w:name="_Toc233816494"/>
      <w:r w:rsidRPr="001F02B8">
        <w:rPr>
          <w:rFonts w:ascii="Arial" w:hAnsi="Arial" w:cs="Arial"/>
          <w:sz w:val="24"/>
          <w:szCs w:val="24"/>
          <w:u w:val="none"/>
        </w:rPr>
        <w:t>ANEXO VI – DECLARAÇÃO DE QUE A(O) PROPONENTE CUMPRE OS REQUISITOS DE HABILITAÇÃO</w:t>
      </w:r>
      <w:bookmarkEnd w:id="109"/>
      <w:bookmarkEnd w:id="110"/>
      <w:bookmarkEnd w:id="111"/>
    </w:p>
    <w:p w14:paraId="6FA26FD3" w14:textId="77777777" w:rsidR="00144811" w:rsidRPr="001F02B8" w:rsidRDefault="00144811" w:rsidP="003F1DBA">
      <w:pPr>
        <w:jc w:val="both"/>
        <w:rPr>
          <w:sz w:val="24"/>
          <w:szCs w:val="24"/>
        </w:rPr>
      </w:pPr>
    </w:p>
    <w:p w14:paraId="45A8F706" w14:textId="77777777" w:rsidR="00144811" w:rsidRPr="001F02B8" w:rsidRDefault="00144811" w:rsidP="003F1DBA">
      <w:pPr>
        <w:jc w:val="both"/>
        <w:rPr>
          <w:sz w:val="24"/>
          <w:szCs w:val="24"/>
        </w:rPr>
      </w:pPr>
      <w:r w:rsidRPr="001F02B8">
        <w:rPr>
          <w:sz w:val="24"/>
          <w:szCs w:val="24"/>
        </w:rPr>
        <w:t>Á</w:t>
      </w:r>
    </w:p>
    <w:p w14:paraId="7E19874E" w14:textId="77777777" w:rsidR="00144811" w:rsidRPr="001F02B8" w:rsidRDefault="00144811" w:rsidP="003F1DBA">
      <w:pPr>
        <w:jc w:val="both"/>
        <w:rPr>
          <w:sz w:val="24"/>
          <w:szCs w:val="24"/>
        </w:rPr>
      </w:pPr>
      <w:r w:rsidRPr="001F02B8">
        <w:rPr>
          <w:sz w:val="24"/>
          <w:szCs w:val="24"/>
        </w:rPr>
        <w:t>Prefeitura Municipal de Doutor Ulysses</w:t>
      </w:r>
    </w:p>
    <w:p w14:paraId="3468AB48" w14:textId="77777777" w:rsidR="00144811" w:rsidRPr="001F02B8" w:rsidRDefault="00144811" w:rsidP="003F1DBA">
      <w:pPr>
        <w:jc w:val="both"/>
        <w:rPr>
          <w:sz w:val="24"/>
          <w:szCs w:val="24"/>
        </w:rPr>
      </w:pPr>
      <w:r w:rsidRPr="001F02B8">
        <w:rPr>
          <w:sz w:val="24"/>
          <w:szCs w:val="24"/>
        </w:rPr>
        <w:t>Rua Olívio Gabriel de Oliveira, 10, Centro.</w:t>
      </w:r>
    </w:p>
    <w:p w14:paraId="2E7FAB05" w14:textId="77777777" w:rsidR="00144811" w:rsidRPr="001F02B8" w:rsidRDefault="00144811" w:rsidP="003F1DBA">
      <w:pPr>
        <w:jc w:val="both"/>
        <w:rPr>
          <w:sz w:val="24"/>
          <w:szCs w:val="24"/>
        </w:rPr>
      </w:pPr>
      <w:r w:rsidRPr="001F02B8">
        <w:rPr>
          <w:sz w:val="24"/>
          <w:szCs w:val="24"/>
        </w:rPr>
        <w:t>Doutor Ulysses/PR</w:t>
      </w:r>
    </w:p>
    <w:p w14:paraId="72D0ABB1" w14:textId="77777777" w:rsidR="00144811" w:rsidRPr="001F02B8" w:rsidRDefault="00144811" w:rsidP="003F1DBA">
      <w:pPr>
        <w:jc w:val="both"/>
        <w:rPr>
          <w:sz w:val="24"/>
          <w:szCs w:val="24"/>
        </w:rPr>
      </w:pPr>
    </w:p>
    <w:p w14:paraId="4A578D13" w14:textId="49D587EE"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 xml:space="preserve">DISPENSA DE LICITAÇÃO ELETRÔNICA </w:t>
      </w:r>
      <w:r w:rsidRPr="005F142F">
        <w:rPr>
          <w:b/>
          <w:sz w:val="24"/>
          <w:szCs w:val="24"/>
        </w:rPr>
        <w:t>Nº</w:t>
      </w:r>
      <w:r w:rsidRPr="005F142F">
        <w:rPr>
          <w:rFonts w:eastAsia="Tahoma"/>
          <w:b/>
          <w:bCs/>
          <w:sz w:val="24"/>
          <w:szCs w:val="24"/>
        </w:rPr>
        <w:t xml:space="preserve"> </w:t>
      </w:r>
      <w:r w:rsidR="000B4552" w:rsidRPr="005F142F">
        <w:rPr>
          <w:rFonts w:eastAsia="Tahoma"/>
          <w:b/>
          <w:bCs/>
          <w:sz w:val="24"/>
          <w:szCs w:val="24"/>
        </w:rPr>
        <w:t>000</w:t>
      </w:r>
      <w:r w:rsidR="009D22FB">
        <w:rPr>
          <w:rFonts w:eastAsia="Tahoma"/>
          <w:b/>
          <w:bCs/>
          <w:sz w:val="24"/>
          <w:szCs w:val="24"/>
        </w:rPr>
        <w:t>8</w:t>
      </w:r>
      <w:r w:rsidR="000B4552" w:rsidRPr="005F142F">
        <w:rPr>
          <w:rFonts w:eastAsia="Tahoma"/>
          <w:b/>
          <w:bCs/>
          <w:sz w:val="24"/>
          <w:szCs w:val="24"/>
        </w:rPr>
        <w:t>/202</w:t>
      </w:r>
      <w:r w:rsidR="00F01133" w:rsidRPr="005F142F">
        <w:rPr>
          <w:rFonts w:eastAsia="Tahoma"/>
          <w:b/>
          <w:bCs/>
          <w:sz w:val="24"/>
          <w:szCs w:val="24"/>
        </w:rPr>
        <w:t>6</w:t>
      </w:r>
      <w:r w:rsidR="000B4552" w:rsidRPr="005F142F">
        <w:rPr>
          <w:rFonts w:eastAsia="Tahoma"/>
          <w:b/>
          <w:bCs/>
          <w:sz w:val="24"/>
          <w:szCs w:val="24"/>
        </w:rPr>
        <w:t>.</w:t>
      </w:r>
    </w:p>
    <w:p w14:paraId="1BCC01C6" w14:textId="58483C5A" w:rsidR="00144811" w:rsidRPr="001F02B8" w:rsidRDefault="00144811" w:rsidP="003F1DBA">
      <w:pPr>
        <w:rPr>
          <w:rFonts w:eastAsia="Tahoma"/>
          <w:sz w:val="24"/>
          <w:szCs w:val="24"/>
        </w:rPr>
      </w:pPr>
      <w:r w:rsidRPr="001F02B8">
        <w:rPr>
          <w:rFonts w:eastAsia="Tahoma"/>
          <w:b/>
          <w:bCs/>
          <w:sz w:val="24"/>
          <w:szCs w:val="24"/>
        </w:rPr>
        <w:t>TIPO MENOR PREÇO</w:t>
      </w:r>
      <w:r w:rsidR="009D22FB">
        <w:rPr>
          <w:rFonts w:eastAsia="Tahoma"/>
          <w:b/>
          <w:bCs/>
          <w:sz w:val="24"/>
          <w:szCs w:val="24"/>
        </w:rPr>
        <w:t xml:space="preserve"> GLOBAL</w:t>
      </w:r>
      <w:r w:rsidRPr="001F02B8">
        <w:rPr>
          <w:rFonts w:eastAsia="Tahoma"/>
          <w:b/>
          <w:bCs/>
          <w:sz w:val="24"/>
          <w:szCs w:val="24"/>
        </w:rPr>
        <w:t>.</w:t>
      </w:r>
    </w:p>
    <w:p w14:paraId="7C6CC3AC" w14:textId="77777777" w:rsidR="00144811" w:rsidRPr="001F02B8" w:rsidRDefault="00144811" w:rsidP="003F1DBA">
      <w:pPr>
        <w:pStyle w:val="Corpo"/>
        <w:jc w:val="both"/>
        <w:rPr>
          <w:rFonts w:ascii="Arial" w:eastAsia="Cambria" w:hAnsi="Arial" w:cs="Arial"/>
          <w:b/>
          <w:bCs/>
          <w:color w:val="auto"/>
          <w:sz w:val="24"/>
          <w:szCs w:val="24"/>
        </w:rPr>
      </w:pPr>
    </w:p>
    <w:p w14:paraId="739B86E8" w14:textId="77777777" w:rsidR="00144811" w:rsidRPr="001F02B8" w:rsidRDefault="00144811" w:rsidP="003F1DBA">
      <w:pPr>
        <w:jc w:val="both"/>
        <w:rPr>
          <w:sz w:val="24"/>
          <w:szCs w:val="24"/>
        </w:rPr>
      </w:pPr>
    </w:p>
    <w:p w14:paraId="30936200" w14:textId="77777777" w:rsidR="00144811" w:rsidRPr="001F02B8" w:rsidRDefault="00144811" w:rsidP="003F1DBA">
      <w:pPr>
        <w:jc w:val="both"/>
        <w:rPr>
          <w:b/>
          <w:sz w:val="24"/>
          <w:szCs w:val="24"/>
        </w:rPr>
      </w:pPr>
      <w:r w:rsidRPr="001F02B8">
        <w:rPr>
          <w:b/>
          <w:sz w:val="24"/>
          <w:szCs w:val="24"/>
        </w:rPr>
        <w:t>Sr. Pregoeiro,</w:t>
      </w:r>
    </w:p>
    <w:p w14:paraId="21236D3F" w14:textId="77777777" w:rsidR="00144811" w:rsidRPr="001F02B8" w:rsidRDefault="00144811" w:rsidP="003F1DBA">
      <w:pPr>
        <w:jc w:val="both"/>
        <w:rPr>
          <w:sz w:val="24"/>
          <w:szCs w:val="24"/>
        </w:rPr>
      </w:pPr>
    </w:p>
    <w:p w14:paraId="6722DC28" w14:textId="77777777" w:rsidR="00144811" w:rsidRPr="001F02B8" w:rsidRDefault="00144811" w:rsidP="003F1DBA">
      <w:pPr>
        <w:jc w:val="both"/>
        <w:rPr>
          <w:sz w:val="24"/>
          <w:szCs w:val="24"/>
        </w:rPr>
      </w:pPr>
    </w:p>
    <w:p w14:paraId="3F64D54E" w14:textId="65845C5D" w:rsidR="00144811" w:rsidRPr="001F02B8" w:rsidRDefault="00144811" w:rsidP="000B4552">
      <w:pPr>
        <w:widowControl/>
        <w:autoSpaceDE/>
        <w:autoSpaceDN/>
        <w:spacing w:line="259" w:lineRule="auto"/>
        <w:jc w:val="both"/>
        <w:rPr>
          <w:sz w:val="24"/>
          <w:szCs w:val="24"/>
        </w:rPr>
      </w:pPr>
      <w:r w:rsidRPr="001F02B8">
        <w:rPr>
          <w:sz w:val="24"/>
          <w:szCs w:val="24"/>
        </w:rPr>
        <w:t xml:space="preserve">Pela presente, declaro(amos) que, a empresa _____________ (indicação da razão social) cumpre plenamente os requisitos de habilitação para o </w:t>
      </w:r>
      <w:r w:rsidR="009D22FB" w:rsidRPr="009D22FB">
        <w:rPr>
          <w:sz w:val="24"/>
          <w:szCs w:val="24"/>
        </w:rPr>
        <w:t>CONTRATAÇÃO DE EMPRESA ESPECIALIZADA NA PRESTAÇÃO DE SERVIÇOS DE SEGURO VEICULAR PARA OS VEÍCULOS QUE COMPÕEM A FROTA DA SECRETARIA MUNICIPAL DE SAÚDE DE DOUTOR ULYSSES</w:t>
      </w:r>
      <w:r w:rsidR="000B4552" w:rsidRPr="001F02B8">
        <w:rPr>
          <w:sz w:val="24"/>
          <w:szCs w:val="24"/>
        </w:rPr>
        <w:t xml:space="preserve">. </w:t>
      </w:r>
    </w:p>
    <w:p w14:paraId="1A57E4F5" w14:textId="77777777" w:rsidR="00144811" w:rsidRPr="001F02B8" w:rsidRDefault="00144811" w:rsidP="003F1DBA">
      <w:pPr>
        <w:jc w:val="both"/>
        <w:rPr>
          <w:sz w:val="24"/>
          <w:szCs w:val="24"/>
        </w:rPr>
      </w:pPr>
    </w:p>
    <w:p w14:paraId="38F759C1" w14:textId="77777777" w:rsidR="00144811" w:rsidRPr="001F02B8" w:rsidRDefault="00144811" w:rsidP="003F1DBA">
      <w:pPr>
        <w:jc w:val="both"/>
        <w:rPr>
          <w:sz w:val="24"/>
          <w:szCs w:val="24"/>
        </w:rPr>
      </w:pPr>
      <w:r w:rsidRPr="001F02B8">
        <w:rPr>
          <w:sz w:val="24"/>
          <w:szCs w:val="24"/>
        </w:rPr>
        <w:t xml:space="preserve">_______________, ___ de _______________ </w:t>
      </w:r>
      <w:proofErr w:type="spellStart"/>
      <w:r w:rsidRPr="001F02B8">
        <w:rPr>
          <w:sz w:val="24"/>
          <w:szCs w:val="24"/>
        </w:rPr>
        <w:t>de</w:t>
      </w:r>
      <w:proofErr w:type="spellEnd"/>
      <w:r w:rsidRPr="001F02B8">
        <w:rPr>
          <w:sz w:val="24"/>
          <w:szCs w:val="24"/>
        </w:rPr>
        <w:t xml:space="preserve"> _____</w:t>
      </w:r>
    </w:p>
    <w:p w14:paraId="043B1749" w14:textId="77777777" w:rsidR="00144811" w:rsidRPr="001F02B8" w:rsidRDefault="00144811" w:rsidP="003F1DBA">
      <w:pPr>
        <w:jc w:val="both"/>
        <w:rPr>
          <w:sz w:val="24"/>
          <w:szCs w:val="24"/>
        </w:rPr>
      </w:pPr>
    </w:p>
    <w:p w14:paraId="69F8FAA6" w14:textId="77777777" w:rsidR="00144811" w:rsidRPr="001F02B8" w:rsidRDefault="00144811" w:rsidP="003F1DBA">
      <w:pPr>
        <w:jc w:val="both"/>
        <w:rPr>
          <w:sz w:val="24"/>
          <w:szCs w:val="24"/>
        </w:rPr>
      </w:pPr>
    </w:p>
    <w:p w14:paraId="0FB495D0" w14:textId="77777777" w:rsidR="00144811" w:rsidRPr="001F02B8" w:rsidRDefault="00144811" w:rsidP="003F1DBA">
      <w:pPr>
        <w:jc w:val="both"/>
        <w:rPr>
          <w:sz w:val="24"/>
          <w:szCs w:val="24"/>
        </w:rPr>
      </w:pPr>
    </w:p>
    <w:p w14:paraId="1DE4086F" w14:textId="77777777" w:rsidR="00144811" w:rsidRPr="001F02B8" w:rsidRDefault="00144811" w:rsidP="003F1DBA">
      <w:pPr>
        <w:jc w:val="both"/>
        <w:rPr>
          <w:sz w:val="24"/>
          <w:szCs w:val="24"/>
        </w:rPr>
      </w:pPr>
    </w:p>
    <w:p w14:paraId="502442D2" w14:textId="77777777" w:rsidR="00144811" w:rsidRPr="001F02B8" w:rsidRDefault="00144811" w:rsidP="003F1DBA">
      <w:pPr>
        <w:jc w:val="center"/>
        <w:rPr>
          <w:sz w:val="24"/>
          <w:szCs w:val="24"/>
        </w:rPr>
      </w:pPr>
      <w:r w:rsidRPr="001F02B8">
        <w:rPr>
          <w:sz w:val="24"/>
          <w:szCs w:val="24"/>
        </w:rPr>
        <w:t>_______________________________</w:t>
      </w:r>
    </w:p>
    <w:p w14:paraId="1A244A7B" w14:textId="77777777" w:rsidR="00144811" w:rsidRPr="001F02B8" w:rsidRDefault="00144811" w:rsidP="003F1DBA">
      <w:pPr>
        <w:jc w:val="center"/>
        <w:rPr>
          <w:sz w:val="24"/>
          <w:szCs w:val="24"/>
        </w:rPr>
      </w:pPr>
      <w:r w:rsidRPr="001F02B8">
        <w:rPr>
          <w:sz w:val="24"/>
          <w:szCs w:val="24"/>
        </w:rPr>
        <w:t>assinatura do representante legal</w:t>
      </w:r>
    </w:p>
    <w:p w14:paraId="7D4A2280" w14:textId="77777777" w:rsidR="00144811" w:rsidRPr="001F02B8" w:rsidRDefault="00144811" w:rsidP="003F1DBA">
      <w:pPr>
        <w:jc w:val="center"/>
        <w:rPr>
          <w:rFonts w:eastAsia="Tahoma"/>
          <w:sz w:val="24"/>
          <w:szCs w:val="24"/>
        </w:rPr>
      </w:pPr>
    </w:p>
    <w:p w14:paraId="201A9631" w14:textId="77777777" w:rsidR="00144811" w:rsidRPr="001F02B8" w:rsidRDefault="00144811" w:rsidP="003F1DBA">
      <w:pPr>
        <w:jc w:val="both"/>
        <w:rPr>
          <w:rFonts w:eastAsia="Tahoma"/>
          <w:sz w:val="24"/>
          <w:szCs w:val="24"/>
        </w:rPr>
      </w:pPr>
      <w:r w:rsidRPr="001F02B8">
        <w:rPr>
          <w:rFonts w:eastAsia="Tahoma"/>
          <w:sz w:val="24"/>
          <w:szCs w:val="24"/>
        </w:rPr>
        <w:t>OBS.: Está declaração deverá ser emitida em papel timbrado da empresa proponente e carimbada com o número do CNPJ.</w:t>
      </w:r>
    </w:p>
    <w:p w14:paraId="37009BDC" w14:textId="77777777" w:rsidR="00144811" w:rsidRPr="001F02B8" w:rsidRDefault="00144811" w:rsidP="003F1DBA">
      <w:pPr>
        <w:jc w:val="both"/>
        <w:rPr>
          <w:rFonts w:eastAsia="Tahoma"/>
          <w:sz w:val="24"/>
          <w:szCs w:val="24"/>
        </w:rPr>
      </w:pPr>
    </w:p>
    <w:p w14:paraId="2D681A65" w14:textId="77777777" w:rsidR="00144811" w:rsidRPr="001F02B8" w:rsidRDefault="00144811" w:rsidP="003F1DBA">
      <w:pPr>
        <w:jc w:val="center"/>
        <w:rPr>
          <w:sz w:val="24"/>
          <w:szCs w:val="24"/>
        </w:rPr>
      </w:pPr>
    </w:p>
    <w:p w14:paraId="0DC95582" w14:textId="77777777" w:rsidR="00144811" w:rsidRDefault="00144811" w:rsidP="003F1DBA">
      <w:pPr>
        <w:jc w:val="center"/>
        <w:rPr>
          <w:sz w:val="24"/>
          <w:szCs w:val="24"/>
        </w:rPr>
      </w:pPr>
    </w:p>
    <w:p w14:paraId="0031B9EB" w14:textId="77777777" w:rsidR="009D22FB" w:rsidRPr="001F02B8" w:rsidRDefault="009D22FB" w:rsidP="003F1DBA">
      <w:pPr>
        <w:jc w:val="center"/>
        <w:rPr>
          <w:sz w:val="24"/>
          <w:szCs w:val="24"/>
        </w:rPr>
      </w:pPr>
    </w:p>
    <w:p w14:paraId="7FE21445" w14:textId="77777777" w:rsidR="00144811" w:rsidRPr="001F02B8" w:rsidRDefault="00144811" w:rsidP="003F1DBA">
      <w:pPr>
        <w:jc w:val="center"/>
        <w:rPr>
          <w:sz w:val="24"/>
          <w:szCs w:val="24"/>
        </w:rPr>
      </w:pPr>
    </w:p>
    <w:p w14:paraId="1F30962D" w14:textId="77777777" w:rsidR="00144811" w:rsidRPr="001F02B8" w:rsidRDefault="00144811" w:rsidP="003F1DBA">
      <w:pPr>
        <w:jc w:val="center"/>
        <w:rPr>
          <w:sz w:val="24"/>
          <w:szCs w:val="24"/>
        </w:rPr>
      </w:pPr>
    </w:p>
    <w:p w14:paraId="25FE009C" w14:textId="77777777" w:rsidR="00144811" w:rsidRDefault="00144811" w:rsidP="003F1DBA">
      <w:pPr>
        <w:jc w:val="center"/>
        <w:rPr>
          <w:sz w:val="24"/>
          <w:szCs w:val="24"/>
        </w:rPr>
      </w:pPr>
    </w:p>
    <w:p w14:paraId="1C6A265C" w14:textId="77777777" w:rsidR="001F02B8" w:rsidRDefault="001F02B8" w:rsidP="003F1DBA">
      <w:pPr>
        <w:jc w:val="center"/>
        <w:rPr>
          <w:sz w:val="24"/>
          <w:szCs w:val="24"/>
        </w:rPr>
      </w:pPr>
    </w:p>
    <w:p w14:paraId="2F4E480D" w14:textId="77777777" w:rsidR="001F02B8" w:rsidRDefault="001F02B8" w:rsidP="003F1DBA">
      <w:pPr>
        <w:jc w:val="center"/>
        <w:rPr>
          <w:sz w:val="24"/>
          <w:szCs w:val="24"/>
        </w:rPr>
      </w:pPr>
    </w:p>
    <w:p w14:paraId="0AFE4F4E" w14:textId="77777777" w:rsidR="00F01133" w:rsidRPr="001F02B8" w:rsidRDefault="00F01133" w:rsidP="003F1DBA">
      <w:pPr>
        <w:jc w:val="center"/>
        <w:rPr>
          <w:sz w:val="24"/>
          <w:szCs w:val="24"/>
        </w:rPr>
      </w:pPr>
    </w:p>
    <w:p w14:paraId="692EF024" w14:textId="77777777" w:rsidR="00144811" w:rsidRPr="001F02B8" w:rsidRDefault="00144811" w:rsidP="003F1DBA">
      <w:pPr>
        <w:jc w:val="center"/>
        <w:rPr>
          <w:sz w:val="24"/>
          <w:szCs w:val="24"/>
        </w:rPr>
      </w:pPr>
    </w:p>
    <w:p w14:paraId="48BF719D" w14:textId="77777777" w:rsidR="00144811" w:rsidRPr="001F02B8" w:rsidRDefault="00144811" w:rsidP="003F1DBA">
      <w:pPr>
        <w:jc w:val="center"/>
        <w:rPr>
          <w:sz w:val="24"/>
          <w:szCs w:val="24"/>
        </w:rPr>
      </w:pPr>
    </w:p>
    <w:p w14:paraId="73767A62" w14:textId="77777777" w:rsidR="00144811" w:rsidRPr="001F02B8" w:rsidRDefault="00144811" w:rsidP="003F1DBA">
      <w:pPr>
        <w:jc w:val="center"/>
        <w:rPr>
          <w:sz w:val="24"/>
          <w:szCs w:val="24"/>
        </w:rPr>
      </w:pPr>
    </w:p>
    <w:p w14:paraId="23420674" w14:textId="77777777" w:rsidR="00144811" w:rsidRPr="001F02B8" w:rsidRDefault="00144811" w:rsidP="001D50CE">
      <w:pPr>
        <w:pStyle w:val="Ttulo1"/>
        <w:rPr>
          <w:rFonts w:ascii="Arial" w:hAnsi="Arial" w:cs="Arial"/>
          <w:sz w:val="24"/>
          <w:szCs w:val="24"/>
          <w:u w:val="none"/>
        </w:rPr>
      </w:pPr>
      <w:bookmarkStart w:id="112" w:name="_Toc127281060"/>
      <w:bookmarkStart w:id="113" w:name="_Toc156908506"/>
      <w:bookmarkStart w:id="114" w:name="_Toc233816495"/>
      <w:r w:rsidRPr="001F02B8">
        <w:rPr>
          <w:rFonts w:ascii="Arial" w:hAnsi="Arial" w:cs="Arial"/>
          <w:sz w:val="24"/>
          <w:szCs w:val="24"/>
          <w:u w:val="none"/>
        </w:rPr>
        <w:t>ANEXO VII – DECLARAÇÃO DE INEXISTÊNCIA DE EMPREGADOS MENORES</w:t>
      </w:r>
      <w:bookmarkEnd w:id="112"/>
      <w:bookmarkEnd w:id="113"/>
      <w:bookmarkEnd w:id="114"/>
    </w:p>
    <w:p w14:paraId="36FE4591" w14:textId="77777777" w:rsidR="00144811" w:rsidRPr="001F02B8" w:rsidRDefault="00144811" w:rsidP="003F1DBA">
      <w:pPr>
        <w:jc w:val="center"/>
        <w:rPr>
          <w:sz w:val="24"/>
          <w:szCs w:val="24"/>
        </w:rPr>
      </w:pPr>
    </w:p>
    <w:p w14:paraId="53BF92B5" w14:textId="77777777" w:rsidR="00144811" w:rsidRPr="001F02B8" w:rsidRDefault="00144811" w:rsidP="003F1DBA">
      <w:pPr>
        <w:jc w:val="both"/>
        <w:rPr>
          <w:sz w:val="24"/>
          <w:szCs w:val="24"/>
        </w:rPr>
      </w:pPr>
      <w:r w:rsidRPr="001F02B8">
        <w:rPr>
          <w:sz w:val="24"/>
          <w:szCs w:val="24"/>
        </w:rPr>
        <w:t>Á</w:t>
      </w:r>
    </w:p>
    <w:p w14:paraId="776C0B15" w14:textId="77777777" w:rsidR="00144811" w:rsidRPr="001F02B8" w:rsidRDefault="00144811" w:rsidP="003F1DBA">
      <w:pPr>
        <w:jc w:val="both"/>
        <w:rPr>
          <w:sz w:val="24"/>
          <w:szCs w:val="24"/>
        </w:rPr>
      </w:pPr>
      <w:r w:rsidRPr="001F02B8">
        <w:rPr>
          <w:sz w:val="24"/>
          <w:szCs w:val="24"/>
        </w:rPr>
        <w:t>Prefeitura Municipal de Doutor Ulysses/PR</w:t>
      </w:r>
    </w:p>
    <w:p w14:paraId="06F222F6" w14:textId="77777777" w:rsidR="00144811" w:rsidRPr="001F02B8" w:rsidRDefault="00144811" w:rsidP="003F1DBA">
      <w:pPr>
        <w:jc w:val="both"/>
        <w:rPr>
          <w:sz w:val="24"/>
          <w:szCs w:val="24"/>
        </w:rPr>
      </w:pPr>
      <w:r w:rsidRPr="001F02B8">
        <w:rPr>
          <w:sz w:val="24"/>
          <w:szCs w:val="24"/>
        </w:rPr>
        <w:t>Rua Olívio Gabriel de Oliveira, 10, Centro.</w:t>
      </w:r>
    </w:p>
    <w:p w14:paraId="1233F470" w14:textId="77777777" w:rsidR="00144811" w:rsidRPr="001F02B8" w:rsidRDefault="00144811" w:rsidP="003F1DBA">
      <w:pPr>
        <w:jc w:val="both"/>
        <w:rPr>
          <w:sz w:val="24"/>
          <w:szCs w:val="24"/>
        </w:rPr>
      </w:pPr>
      <w:r w:rsidRPr="001F02B8">
        <w:rPr>
          <w:sz w:val="24"/>
          <w:szCs w:val="24"/>
        </w:rPr>
        <w:t>Doutor Ulysses/PR</w:t>
      </w:r>
    </w:p>
    <w:p w14:paraId="6E352196" w14:textId="77777777" w:rsidR="00144811" w:rsidRPr="001F02B8" w:rsidRDefault="00144811" w:rsidP="003F1DBA">
      <w:pPr>
        <w:jc w:val="both"/>
        <w:rPr>
          <w:sz w:val="24"/>
          <w:szCs w:val="24"/>
        </w:rPr>
      </w:pPr>
    </w:p>
    <w:p w14:paraId="07565A7A" w14:textId="7DB10554"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 xml:space="preserve">DISPENSA DE LICITAÇÃO </w:t>
      </w:r>
      <w:r w:rsidRPr="005F142F">
        <w:rPr>
          <w:b/>
          <w:sz w:val="24"/>
          <w:szCs w:val="24"/>
        </w:rPr>
        <w:t>ELETRÔNICA Nº</w:t>
      </w:r>
      <w:r w:rsidRPr="005F142F">
        <w:rPr>
          <w:rFonts w:eastAsia="Tahoma"/>
          <w:b/>
          <w:bCs/>
          <w:sz w:val="24"/>
          <w:szCs w:val="24"/>
        </w:rPr>
        <w:t xml:space="preserve"> </w:t>
      </w:r>
      <w:r w:rsidR="000B4552" w:rsidRPr="005F142F">
        <w:rPr>
          <w:rFonts w:eastAsia="Tahoma"/>
          <w:b/>
          <w:bCs/>
          <w:sz w:val="24"/>
          <w:szCs w:val="24"/>
        </w:rPr>
        <w:t>000</w:t>
      </w:r>
      <w:r w:rsidR="009D22FB">
        <w:rPr>
          <w:rFonts w:eastAsia="Tahoma"/>
          <w:b/>
          <w:bCs/>
          <w:sz w:val="24"/>
          <w:szCs w:val="24"/>
        </w:rPr>
        <w:t>8</w:t>
      </w:r>
      <w:r w:rsidR="000B4552" w:rsidRPr="005F142F">
        <w:rPr>
          <w:rFonts w:eastAsia="Tahoma"/>
          <w:b/>
          <w:bCs/>
          <w:sz w:val="24"/>
          <w:szCs w:val="24"/>
        </w:rPr>
        <w:t>/202</w:t>
      </w:r>
      <w:r w:rsidR="00F01133" w:rsidRPr="005F142F">
        <w:rPr>
          <w:rFonts w:eastAsia="Tahoma"/>
          <w:b/>
          <w:bCs/>
          <w:sz w:val="24"/>
          <w:szCs w:val="24"/>
        </w:rPr>
        <w:t>6</w:t>
      </w:r>
      <w:r w:rsidR="000B4552" w:rsidRPr="005F142F">
        <w:rPr>
          <w:rFonts w:eastAsia="Tahoma"/>
          <w:b/>
          <w:bCs/>
          <w:sz w:val="24"/>
          <w:szCs w:val="24"/>
        </w:rPr>
        <w:t>.</w:t>
      </w:r>
    </w:p>
    <w:p w14:paraId="16D9ABDA" w14:textId="55B33387" w:rsidR="00144811" w:rsidRPr="001F02B8" w:rsidRDefault="00144811" w:rsidP="003F1DBA">
      <w:pPr>
        <w:rPr>
          <w:rFonts w:eastAsia="Tahoma"/>
          <w:sz w:val="24"/>
          <w:szCs w:val="24"/>
        </w:rPr>
      </w:pPr>
      <w:r w:rsidRPr="001F02B8">
        <w:rPr>
          <w:rFonts w:eastAsia="Tahoma"/>
          <w:b/>
          <w:bCs/>
          <w:sz w:val="24"/>
          <w:szCs w:val="24"/>
        </w:rPr>
        <w:t xml:space="preserve">TIPO MENOR PREÇO </w:t>
      </w:r>
      <w:r w:rsidR="009D22FB">
        <w:rPr>
          <w:rFonts w:eastAsia="Tahoma"/>
          <w:b/>
          <w:bCs/>
          <w:sz w:val="24"/>
          <w:szCs w:val="24"/>
        </w:rPr>
        <w:t>GLOBAL</w:t>
      </w:r>
      <w:r w:rsidRPr="001F02B8">
        <w:rPr>
          <w:rFonts w:eastAsia="Tahoma"/>
          <w:b/>
          <w:bCs/>
          <w:sz w:val="24"/>
          <w:szCs w:val="24"/>
        </w:rPr>
        <w:t>.</w:t>
      </w:r>
    </w:p>
    <w:p w14:paraId="37A28025" w14:textId="77777777" w:rsidR="00144811" w:rsidRPr="001F02B8" w:rsidRDefault="00144811" w:rsidP="003F1DBA">
      <w:pPr>
        <w:pStyle w:val="Corpo"/>
        <w:jc w:val="both"/>
        <w:rPr>
          <w:rFonts w:ascii="Arial" w:eastAsia="Cambria" w:hAnsi="Arial" w:cs="Arial"/>
          <w:b/>
          <w:bCs/>
          <w:color w:val="auto"/>
          <w:sz w:val="24"/>
          <w:szCs w:val="24"/>
        </w:rPr>
      </w:pPr>
    </w:p>
    <w:p w14:paraId="701ADCE3" w14:textId="77777777" w:rsidR="00144811" w:rsidRPr="001F02B8" w:rsidRDefault="00144811" w:rsidP="003F1DBA">
      <w:pPr>
        <w:pStyle w:val="Corpo"/>
        <w:jc w:val="both"/>
        <w:rPr>
          <w:rFonts w:ascii="Arial" w:eastAsia="Cambria" w:hAnsi="Arial" w:cs="Arial"/>
          <w:b/>
          <w:bCs/>
          <w:color w:val="auto"/>
          <w:sz w:val="24"/>
          <w:szCs w:val="24"/>
        </w:rPr>
      </w:pPr>
    </w:p>
    <w:p w14:paraId="5198DB50" w14:textId="77777777" w:rsidR="00144811" w:rsidRPr="001F02B8" w:rsidRDefault="00144811" w:rsidP="003F1DBA">
      <w:pPr>
        <w:jc w:val="both"/>
        <w:rPr>
          <w:rFonts w:eastAsia="Cambria"/>
          <w:sz w:val="24"/>
          <w:szCs w:val="24"/>
        </w:rPr>
      </w:pPr>
      <w:r w:rsidRPr="001F02B8">
        <w:rPr>
          <w:rFonts w:eastAsia="Cambria"/>
          <w:sz w:val="24"/>
          <w:szCs w:val="24"/>
        </w:rPr>
        <w:t xml:space="preserve">(Razão social da empresa), CNPJ/MF Nº, sediada, (Endereço completo). Declaramos que não possuímos, em nosso Quadro de Pessoal, empregados menores de 18 (dezoito) anos em trabalho noturno, perigoso ou insalubre e em qualquer trabalho, menores de 16 (dezesseis) anos, salvo na condição de aprendiz, a partir de 14 (quatorze) anos, </w:t>
      </w:r>
      <w:r w:rsidR="00332DD3" w:rsidRPr="001F02B8">
        <w:rPr>
          <w:sz w:val="24"/>
          <w:szCs w:val="24"/>
        </w:rPr>
        <w:t>conforme</w:t>
      </w:r>
      <w:r w:rsidRPr="001F02B8">
        <w:rPr>
          <w:sz w:val="24"/>
          <w:szCs w:val="24"/>
        </w:rPr>
        <w:t xml:space="preserve"> Lei n. 9.854, de 27 de outubro de 1999. Declara expressamente, sob as penas da lei, que cumpre integralmente a norma contida na Constituição da República Federativa do Brasil de 1988, artigo 7°, inciso XXXIII.</w:t>
      </w:r>
    </w:p>
    <w:p w14:paraId="702266CC" w14:textId="77777777" w:rsidR="00144811" w:rsidRPr="001F02B8" w:rsidRDefault="00144811" w:rsidP="003F1DBA">
      <w:pPr>
        <w:jc w:val="both"/>
        <w:rPr>
          <w:rFonts w:eastAsia="Cambria"/>
          <w:sz w:val="24"/>
          <w:szCs w:val="24"/>
        </w:rPr>
      </w:pPr>
    </w:p>
    <w:p w14:paraId="72CE9F09" w14:textId="77777777" w:rsidR="00144811" w:rsidRPr="001F02B8" w:rsidRDefault="00144811" w:rsidP="003F1DBA">
      <w:pPr>
        <w:jc w:val="both"/>
        <w:rPr>
          <w:rFonts w:eastAsia="Cambria"/>
          <w:sz w:val="24"/>
          <w:szCs w:val="24"/>
        </w:rPr>
      </w:pPr>
      <w:r w:rsidRPr="001F02B8">
        <w:rPr>
          <w:rFonts w:eastAsia="Cambria"/>
          <w:sz w:val="24"/>
          <w:szCs w:val="24"/>
        </w:rPr>
        <w:t>(Local e Data)</w:t>
      </w:r>
    </w:p>
    <w:p w14:paraId="7BB81114" w14:textId="77777777" w:rsidR="00144811" w:rsidRPr="001F02B8" w:rsidRDefault="00144811" w:rsidP="003F1DBA">
      <w:pPr>
        <w:jc w:val="both"/>
        <w:rPr>
          <w:rFonts w:eastAsia="Cambria"/>
          <w:sz w:val="24"/>
          <w:szCs w:val="24"/>
        </w:rPr>
      </w:pPr>
    </w:p>
    <w:p w14:paraId="5F74335C" w14:textId="77777777" w:rsidR="00144811" w:rsidRPr="001F02B8" w:rsidRDefault="00144811" w:rsidP="003F1DBA">
      <w:pPr>
        <w:jc w:val="both"/>
        <w:rPr>
          <w:rFonts w:eastAsia="Cambria"/>
          <w:sz w:val="24"/>
          <w:szCs w:val="24"/>
        </w:rPr>
      </w:pPr>
    </w:p>
    <w:p w14:paraId="07E33D72" w14:textId="77777777" w:rsidR="00144811" w:rsidRPr="001F02B8" w:rsidRDefault="00144811" w:rsidP="003F1DBA">
      <w:pPr>
        <w:jc w:val="both"/>
        <w:rPr>
          <w:rFonts w:eastAsia="Cambria"/>
          <w:sz w:val="24"/>
          <w:szCs w:val="24"/>
        </w:rPr>
      </w:pPr>
    </w:p>
    <w:p w14:paraId="33B8FCE8" w14:textId="77777777" w:rsidR="00144811" w:rsidRPr="001F02B8" w:rsidRDefault="00144811" w:rsidP="003F1DBA">
      <w:pPr>
        <w:jc w:val="both"/>
        <w:rPr>
          <w:rFonts w:eastAsia="Cambria"/>
          <w:sz w:val="24"/>
          <w:szCs w:val="24"/>
        </w:rPr>
      </w:pPr>
    </w:p>
    <w:p w14:paraId="5ACB167D" w14:textId="77777777" w:rsidR="00144811" w:rsidRPr="001F02B8" w:rsidRDefault="00144811" w:rsidP="003F1DBA">
      <w:pPr>
        <w:jc w:val="both"/>
        <w:rPr>
          <w:rFonts w:eastAsia="Cambria"/>
          <w:sz w:val="24"/>
          <w:szCs w:val="24"/>
        </w:rPr>
      </w:pPr>
      <w:r w:rsidRPr="001F02B8">
        <w:rPr>
          <w:rFonts w:eastAsia="Cambria"/>
          <w:sz w:val="24"/>
          <w:szCs w:val="24"/>
        </w:rPr>
        <w:t>(Nome e Número da Carteira de Identidade do Declarante)</w:t>
      </w:r>
    </w:p>
    <w:p w14:paraId="3C2A9AD1" w14:textId="77777777" w:rsidR="00144811" w:rsidRPr="001F02B8" w:rsidRDefault="00144811" w:rsidP="003F1DBA">
      <w:pPr>
        <w:jc w:val="both"/>
        <w:rPr>
          <w:rFonts w:eastAsia="Cambria"/>
          <w:sz w:val="24"/>
          <w:szCs w:val="24"/>
        </w:rPr>
      </w:pPr>
    </w:p>
    <w:p w14:paraId="498222DC" w14:textId="77777777" w:rsidR="00144811" w:rsidRPr="001F02B8" w:rsidRDefault="00144811" w:rsidP="003F1DBA">
      <w:pPr>
        <w:jc w:val="both"/>
        <w:rPr>
          <w:rFonts w:eastAsia="Cambria"/>
          <w:b/>
          <w:bCs/>
          <w:sz w:val="24"/>
          <w:szCs w:val="24"/>
        </w:rPr>
      </w:pPr>
    </w:p>
    <w:p w14:paraId="20803115" w14:textId="77777777" w:rsidR="00144811" w:rsidRPr="001F02B8" w:rsidRDefault="00144811" w:rsidP="003F1DBA">
      <w:pPr>
        <w:jc w:val="both"/>
        <w:rPr>
          <w:rFonts w:eastAsia="Cambria"/>
          <w:sz w:val="24"/>
          <w:szCs w:val="24"/>
        </w:rPr>
      </w:pPr>
      <w:r w:rsidRPr="001F02B8">
        <w:rPr>
          <w:rFonts w:eastAsia="Cambria"/>
          <w:sz w:val="24"/>
          <w:szCs w:val="24"/>
        </w:rPr>
        <w:t>OBS.: 1) Está declaração deverá ser emitida em papel timbrado da empresa proponente e carimbada com o número do CNPJ.</w:t>
      </w:r>
    </w:p>
    <w:p w14:paraId="70E7C054" w14:textId="77777777" w:rsidR="00144811" w:rsidRPr="001F02B8" w:rsidRDefault="00144811" w:rsidP="00F7280D">
      <w:pPr>
        <w:pStyle w:val="Corpo"/>
        <w:numPr>
          <w:ilvl w:val="1"/>
          <w:numId w:val="1"/>
        </w:numPr>
        <w:tabs>
          <w:tab w:val="left" w:pos="720"/>
        </w:tabs>
        <w:ind w:left="0" w:firstLine="645"/>
        <w:jc w:val="both"/>
        <w:rPr>
          <w:rFonts w:ascii="Arial" w:eastAsia="Cambria" w:hAnsi="Arial" w:cs="Arial"/>
          <w:color w:val="auto"/>
          <w:sz w:val="24"/>
          <w:szCs w:val="24"/>
        </w:rPr>
      </w:pPr>
      <w:r w:rsidRPr="001F02B8">
        <w:rPr>
          <w:rFonts w:ascii="Arial" w:eastAsia="Cambria" w:hAnsi="Arial" w:cs="Arial"/>
          <w:color w:val="auto"/>
          <w:sz w:val="24"/>
          <w:szCs w:val="24"/>
        </w:rPr>
        <w:t>Se a empresa licitante possuir menores de 14 anos aprendizes deverá declarar essa condição.</w:t>
      </w:r>
    </w:p>
    <w:p w14:paraId="05CA3E38" w14:textId="77777777" w:rsidR="00144811" w:rsidRPr="001F02B8" w:rsidRDefault="00144811" w:rsidP="003F1DBA">
      <w:pPr>
        <w:jc w:val="center"/>
        <w:rPr>
          <w:sz w:val="24"/>
          <w:szCs w:val="24"/>
        </w:rPr>
      </w:pPr>
    </w:p>
    <w:p w14:paraId="3AC1ACCE" w14:textId="77777777" w:rsidR="00144811" w:rsidRPr="001F02B8" w:rsidRDefault="00144811" w:rsidP="003F1DBA">
      <w:pPr>
        <w:jc w:val="center"/>
        <w:rPr>
          <w:sz w:val="24"/>
          <w:szCs w:val="24"/>
        </w:rPr>
      </w:pPr>
    </w:p>
    <w:p w14:paraId="330F3919" w14:textId="77777777" w:rsidR="00144811" w:rsidRPr="001F02B8" w:rsidRDefault="00144811" w:rsidP="003F1DBA">
      <w:pPr>
        <w:jc w:val="center"/>
        <w:rPr>
          <w:sz w:val="24"/>
          <w:szCs w:val="24"/>
        </w:rPr>
      </w:pPr>
    </w:p>
    <w:p w14:paraId="6A0E3AE3" w14:textId="77777777" w:rsidR="00144811" w:rsidRPr="001F02B8" w:rsidRDefault="00144811" w:rsidP="003F1DBA">
      <w:pPr>
        <w:jc w:val="center"/>
        <w:rPr>
          <w:sz w:val="24"/>
          <w:szCs w:val="24"/>
        </w:rPr>
      </w:pPr>
    </w:p>
    <w:p w14:paraId="3EF60941" w14:textId="77777777" w:rsidR="00144811" w:rsidRPr="001F02B8" w:rsidRDefault="00144811" w:rsidP="003F1DBA">
      <w:pPr>
        <w:jc w:val="center"/>
        <w:rPr>
          <w:sz w:val="24"/>
          <w:szCs w:val="24"/>
        </w:rPr>
      </w:pPr>
    </w:p>
    <w:p w14:paraId="7FCDE6F0" w14:textId="77777777" w:rsidR="00144811" w:rsidRPr="001F02B8" w:rsidRDefault="00144811" w:rsidP="003F1DBA">
      <w:pPr>
        <w:jc w:val="center"/>
        <w:rPr>
          <w:sz w:val="24"/>
          <w:szCs w:val="24"/>
        </w:rPr>
      </w:pPr>
    </w:p>
    <w:p w14:paraId="19218DB6" w14:textId="77777777" w:rsidR="00144811" w:rsidRPr="001F02B8" w:rsidRDefault="00144811" w:rsidP="003F1DBA">
      <w:pPr>
        <w:jc w:val="center"/>
        <w:rPr>
          <w:sz w:val="24"/>
          <w:szCs w:val="24"/>
        </w:rPr>
      </w:pPr>
    </w:p>
    <w:p w14:paraId="374630CC" w14:textId="77777777" w:rsidR="00144811" w:rsidRPr="001F02B8" w:rsidRDefault="00144811" w:rsidP="003F1DBA">
      <w:pPr>
        <w:jc w:val="center"/>
        <w:rPr>
          <w:sz w:val="24"/>
          <w:szCs w:val="24"/>
        </w:rPr>
      </w:pPr>
    </w:p>
    <w:p w14:paraId="1ACAC5FF" w14:textId="77777777" w:rsidR="00144811" w:rsidRPr="001F02B8" w:rsidRDefault="00144811" w:rsidP="003F1DBA">
      <w:pPr>
        <w:jc w:val="center"/>
        <w:rPr>
          <w:sz w:val="24"/>
          <w:szCs w:val="24"/>
        </w:rPr>
      </w:pPr>
    </w:p>
    <w:sectPr w:rsidR="00144811" w:rsidRPr="001F02B8" w:rsidSect="006731B8">
      <w:headerReference w:type="default" r:id="rId22"/>
      <w:footerReference w:type="default" r:id="rId23"/>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05B9" w14:textId="77777777" w:rsidR="00D64D5A" w:rsidRDefault="00D64D5A">
      <w:r>
        <w:separator/>
      </w:r>
    </w:p>
  </w:endnote>
  <w:endnote w:type="continuationSeparator" w:id="0">
    <w:p w14:paraId="735C1D7B" w14:textId="77777777" w:rsidR="00D64D5A" w:rsidRDefault="00D6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0C40C41F" w14:textId="77777777" w:rsidR="00D64D5A" w:rsidRDefault="00D64D5A" w:rsidP="003F09CE">
            <w:pPr>
              <w:pStyle w:val="Rodap"/>
              <w:jc w:val="center"/>
            </w:pPr>
            <w:r>
              <w:t>_________________________________________________________________________________</w:t>
            </w:r>
          </w:p>
          <w:p w14:paraId="2BB0840C" w14:textId="77777777" w:rsidR="00D64D5A" w:rsidRDefault="00D64D5A">
            <w:pPr>
              <w:pStyle w:val="Rodap"/>
              <w:jc w:val="right"/>
            </w:pPr>
          </w:p>
          <w:p w14:paraId="2DC68F56" w14:textId="77777777" w:rsidR="00D64D5A" w:rsidRDefault="00D64D5A"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3B05DC">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B05DC">
              <w:rPr>
                <w:b/>
                <w:bCs/>
                <w:noProof/>
              </w:rPr>
              <w:t>42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73B4" w14:textId="77777777" w:rsidR="00D64D5A" w:rsidRDefault="00D64D5A">
      <w:r>
        <w:separator/>
      </w:r>
    </w:p>
  </w:footnote>
  <w:footnote w:type="continuationSeparator" w:id="0">
    <w:p w14:paraId="483A25F8" w14:textId="77777777" w:rsidR="00D64D5A" w:rsidRDefault="00D6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4BC7" w14:textId="77777777" w:rsidR="00D64D5A" w:rsidRDefault="005348A7" w:rsidP="000A0458">
    <w:pPr>
      <w:pStyle w:val="Cabealho"/>
      <w:tabs>
        <w:tab w:val="clear" w:pos="8504"/>
      </w:tabs>
      <w:ind w:right="-850"/>
      <w:jc w:val="center"/>
      <w:rPr>
        <w:sz w:val="18"/>
      </w:rPr>
    </w:pPr>
    <w:r>
      <w:object w:dxaOrig="1440" w:dyaOrig="1440" w14:anchorId="0155A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5.7pt;margin-top:4.7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44511884" r:id="rId2"/>
      </w:object>
    </w:r>
  </w:p>
  <w:p w14:paraId="36C20462" w14:textId="77777777" w:rsidR="00D64D5A" w:rsidRDefault="00D64D5A" w:rsidP="00983BA0">
    <w:pPr>
      <w:pStyle w:val="Cabealho"/>
      <w:tabs>
        <w:tab w:val="center" w:pos="4961"/>
        <w:tab w:val="right" w:pos="9923"/>
      </w:tabs>
      <w:jc w:val="center"/>
      <w:rPr>
        <w:b/>
        <w:szCs w:val="24"/>
      </w:rPr>
    </w:pPr>
    <w:r>
      <w:rPr>
        <w:b/>
        <w:i/>
        <w:sz w:val="28"/>
        <w:szCs w:val="28"/>
      </w:rPr>
      <w:t>PREFEITURA MUNICIPAL DE DOUTOR ULYSSES</w:t>
    </w:r>
  </w:p>
  <w:p w14:paraId="4C2EFD71" w14:textId="77777777" w:rsidR="00D64D5A" w:rsidRDefault="00D64D5A" w:rsidP="00AD0017">
    <w:pPr>
      <w:pStyle w:val="Cabealho"/>
      <w:jc w:val="center"/>
      <w:rPr>
        <w:b/>
        <w:szCs w:val="24"/>
      </w:rPr>
    </w:pPr>
    <w:r>
      <w:rPr>
        <w:b/>
        <w:szCs w:val="24"/>
      </w:rPr>
      <w:t>Secretaria Municipal de Administração</w:t>
    </w:r>
  </w:p>
  <w:p w14:paraId="41BDA9B9" w14:textId="77777777" w:rsidR="00D64D5A" w:rsidRPr="003F09CE" w:rsidRDefault="00D64D5A" w:rsidP="003F09CE">
    <w:pPr>
      <w:pStyle w:val="Cabealho"/>
      <w:jc w:val="center"/>
      <w:rPr>
        <w:b/>
        <w:szCs w:val="24"/>
      </w:rPr>
    </w:pPr>
    <w:r>
      <w:rPr>
        <w:b/>
        <w:szCs w:val="24"/>
      </w:rPr>
      <w:t>Superintendência de Compras e Licitações</w:t>
    </w:r>
  </w:p>
  <w:p w14:paraId="2424F799" w14:textId="77777777" w:rsidR="00D64D5A" w:rsidRDefault="00D64D5A" w:rsidP="00AD0017">
    <w:pPr>
      <w:pStyle w:val="Cabealho"/>
      <w:jc w:val="center"/>
      <w:rPr>
        <w:b/>
        <w:sz w:val="10"/>
        <w:szCs w:val="10"/>
      </w:rPr>
    </w:pPr>
  </w:p>
  <w:p w14:paraId="393B76CF" w14:textId="77777777" w:rsidR="00D64D5A" w:rsidRDefault="00D64D5A" w:rsidP="00AD0017">
    <w:pPr>
      <w:pStyle w:val="Cabealho"/>
      <w:jc w:val="center"/>
      <w:rPr>
        <w:sz w:val="16"/>
        <w:szCs w:val="16"/>
      </w:rPr>
    </w:pPr>
    <w:r>
      <w:rPr>
        <w:sz w:val="16"/>
        <w:szCs w:val="16"/>
      </w:rPr>
      <w:t>Rua Olívio Gabriel de Oliveira, Centro, Doutor Ulysses - PR, CEP: 83.590-000</w:t>
    </w:r>
  </w:p>
  <w:p w14:paraId="3949AEF4" w14:textId="77777777" w:rsidR="00D64D5A" w:rsidRDefault="00D64D5A" w:rsidP="00AD0017">
    <w:pPr>
      <w:pStyle w:val="Cabealho"/>
      <w:jc w:val="center"/>
      <w:rPr>
        <w:sz w:val="16"/>
        <w:szCs w:val="16"/>
      </w:rPr>
    </w:pPr>
    <w:r>
      <w:rPr>
        <w:sz w:val="16"/>
        <w:szCs w:val="16"/>
      </w:rPr>
      <w:t>TELEFONE (41) 3664-1165 - (41) 3664-1214</w:t>
    </w:r>
  </w:p>
  <w:p w14:paraId="5AC9929E" w14:textId="77777777" w:rsidR="00D64D5A" w:rsidRDefault="00D64D5A" w:rsidP="00AD0017">
    <w:pPr>
      <w:jc w:val="center"/>
      <w:rPr>
        <w:sz w:val="16"/>
        <w:szCs w:val="16"/>
      </w:rPr>
    </w:pPr>
    <w:r>
      <w:rPr>
        <w:sz w:val="16"/>
        <w:szCs w:val="16"/>
      </w:rPr>
      <w:t>Site: www.doutorulysses.pr.gov.br</w:t>
    </w:r>
  </w:p>
  <w:p w14:paraId="020A9849" w14:textId="77777777" w:rsidR="00D64D5A" w:rsidRDefault="00D64D5A"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6B80D6AC" w14:textId="77777777" w:rsidR="00D64D5A" w:rsidRPr="00001086" w:rsidRDefault="00D64D5A" w:rsidP="00AD0017">
    <w:pPr>
      <w:pBdr>
        <w:bottom w:val="single" w:sz="12" w:space="1" w:color="auto"/>
      </w:pBdr>
      <w:jc w:val="center"/>
      <w:rPr>
        <w:sz w:val="16"/>
        <w:szCs w:val="16"/>
      </w:rPr>
    </w:pPr>
  </w:p>
  <w:p w14:paraId="48B8807E" w14:textId="77777777" w:rsidR="00D64D5A" w:rsidRPr="005E4974" w:rsidRDefault="00D64D5A" w:rsidP="00AD0017">
    <w:pPr>
      <w:pStyle w:val="Cabealho"/>
    </w:pPr>
    <w:r>
      <w:ptab w:relativeTo="margin" w:alignment="right" w:leader="none"/>
    </w:r>
  </w:p>
  <w:p w14:paraId="692643DA" w14:textId="77777777" w:rsidR="00D64D5A" w:rsidRDefault="00D64D5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56E7FA2"/>
    <w:multiLevelType w:val="multilevel"/>
    <w:tmpl w:val="7C4E3890"/>
    <w:lvl w:ilvl="0">
      <w:start w:val="1"/>
      <w:numFmt w:val="bullet"/>
      <w:lvlText w:val=""/>
      <w:lvlJc w:val="left"/>
      <w:pPr>
        <w:tabs>
          <w:tab w:val="num" w:pos="720"/>
        </w:tabs>
        <w:ind w:left="720" w:hanging="360"/>
      </w:pPr>
      <w:rPr>
        <w:rFonts w:ascii="Symbol" w:hAnsi="Symbol" w:hint="default"/>
      </w:r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774B4"/>
    <w:multiLevelType w:val="hybridMultilevel"/>
    <w:tmpl w:val="87E4C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151439"/>
    <w:multiLevelType w:val="multilevel"/>
    <w:tmpl w:val="E28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46186"/>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1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21870"/>
    <w:multiLevelType w:val="multilevel"/>
    <w:tmpl w:val="32D220D6"/>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DE4DA5"/>
    <w:multiLevelType w:val="hybridMultilevel"/>
    <w:tmpl w:val="FC7021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0619F3"/>
    <w:multiLevelType w:val="hybridMultilevel"/>
    <w:tmpl w:val="06A8DE0E"/>
    <w:lvl w:ilvl="0" w:tplc="70E44E6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9" w15:restartNumberingAfterBreak="0">
    <w:nsid w:val="3BB021F2"/>
    <w:multiLevelType w:val="multilevel"/>
    <w:tmpl w:val="0F7076F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CB68C5"/>
    <w:multiLevelType w:val="multilevel"/>
    <w:tmpl w:val="181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D24C8"/>
    <w:multiLevelType w:val="hybridMultilevel"/>
    <w:tmpl w:val="9B942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4423927"/>
    <w:multiLevelType w:val="hybridMultilevel"/>
    <w:tmpl w:val="486E0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26"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C47239"/>
    <w:multiLevelType w:val="multilevel"/>
    <w:tmpl w:val="D86C25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C65908"/>
    <w:multiLevelType w:val="hybridMultilevel"/>
    <w:tmpl w:val="10561E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8F13C10"/>
    <w:multiLevelType w:val="multilevel"/>
    <w:tmpl w:val="F94C7736"/>
    <w:lvl w:ilvl="0">
      <w:start w:val="1"/>
      <w:numFmt w:val="decimal"/>
      <w:lvlText w:val="%1."/>
      <w:lvlJc w:val="left"/>
      <w:pPr>
        <w:ind w:left="0" w:firstLine="0"/>
      </w:pPr>
      <w:rPr>
        <w:b/>
        <w:bCs/>
      </w:rPr>
    </w:lvl>
    <w:lvl w:ilvl="1">
      <w:start w:val="1"/>
      <w:numFmt w:val="decimal"/>
      <w:lvlText w:val="%1.%2"/>
      <w:lvlJc w:val="left"/>
      <w:pPr>
        <w:ind w:left="0" w:firstLine="0"/>
      </w:pPr>
      <w:rPr>
        <w:rFonts w:ascii="Arial" w:eastAsia="Arial" w:hAnsi="Arial" w:cs="Arial"/>
        <w:b w:val="0"/>
        <w:bCs w:val="0"/>
      </w:rPr>
    </w:lvl>
    <w:lvl w:ilvl="2">
      <w:start w:val="1"/>
      <w:numFmt w:val="decimal"/>
      <w:lvlText w:val="%1.%2.%3"/>
      <w:lvlJc w:val="left"/>
      <w:pPr>
        <w:ind w:left="0" w:firstLine="0"/>
      </w:pPr>
      <w:rPr>
        <w:rFonts w:ascii="Arial" w:eastAsia="Arial" w:hAnsi="Arial" w:cs="Arial"/>
        <w:b w:val="0"/>
        <w:bCs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7DE3FF9"/>
    <w:multiLevelType w:val="hybridMultilevel"/>
    <w:tmpl w:val="F318A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832725997">
    <w:abstractNumId w:val="19"/>
  </w:num>
  <w:num w:numId="2" w16cid:durableId="113594576">
    <w:abstractNumId w:val="11"/>
  </w:num>
  <w:num w:numId="3" w16cid:durableId="1581213491">
    <w:abstractNumId w:val="34"/>
  </w:num>
  <w:num w:numId="4" w16cid:durableId="2063601229">
    <w:abstractNumId w:val="27"/>
  </w:num>
  <w:num w:numId="5" w16cid:durableId="1035040973">
    <w:abstractNumId w:val="31"/>
  </w:num>
  <w:num w:numId="6" w16cid:durableId="789280549">
    <w:abstractNumId w:val="26"/>
  </w:num>
  <w:num w:numId="7" w16cid:durableId="1871215022">
    <w:abstractNumId w:val="20"/>
  </w:num>
  <w:num w:numId="8" w16cid:durableId="1449078822">
    <w:abstractNumId w:val="28"/>
  </w:num>
  <w:num w:numId="9" w16cid:durableId="1973249018">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8313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28480">
    <w:abstractNumId w:val="36"/>
  </w:num>
  <w:num w:numId="12" w16cid:durableId="465899652">
    <w:abstractNumId w:val="22"/>
  </w:num>
  <w:num w:numId="13" w16cid:durableId="1805997618">
    <w:abstractNumId w:val="12"/>
  </w:num>
  <w:num w:numId="14" w16cid:durableId="1192645503">
    <w:abstractNumId w:val="30"/>
  </w:num>
  <w:num w:numId="15" w16cid:durableId="350034024">
    <w:abstractNumId w:val="9"/>
  </w:num>
  <w:num w:numId="16" w16cid:durableId="718479547">
    <w:abstractNumId w:val="24"/>
  </w:num>
  <w:num w:numId="17" w16cid:durableId="2070226842">
    <w:abstractNumId w:val="35"/>
  </w:num>
  <w:num w:numId="18" w16cid:durableId="861164024">
    <w:abstractNumId w:val="29"/>
  </w:num>
  <w:num w:numId="19" w16cid:durableId="1770615742">
    <w:abstractNumId w:val="8"/>
  </w:num>
  <w:num w:numId="20" w16cid:durableId="1673949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95083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98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5799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3233472">
    <w:abstractNumId w:val="18"/>
  </w:num>
  <w:num w:numId="25" w16cid:durableId="4645884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2823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706420">
    <w:abstractNumId w:val="21"/>
  </w:num>
  <w:num w:numId="28" w16cid:durableId="1085417268">
    <w:abstractNumId w:val="15"/>
  </w:num>
  <w:num w:numId="29" w16cid:durableId="525562065">
    <w:abstractNumId w:val="23"/>
  </w:num>
  <w:num w:numId="30" w16cid:durableId="1281911882">
    <w:abstractNumId w:val="16"/>
  </w:num>
  <w:num w:numId="31" w16cid:durableId="1230309096">
    <w:abstractNumId w:val="13"/>
  </w:num>
  <w:num w:numId="32" w16cid:durableId="1628925247">
    <w:abstractNumId w:val="17"/>
  </w:num>
  <w:num w:numId="33" w16cid:durableId="208857199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06104"/>
    <w:rsid w:val="000121A0"/>
    <w:rsid w:val="000121B9"/>
    <w:rsid w:val="000137D7"/>
    <w:rsid w:val="00032F49"/>
    <w:rsid w:val="000372BB"/>
    <w:rsid w:val="000417B0"/>
    <w:rsid w:val="00042B12"/>
    <w:rsid w:val="000449AA"/>
    <w:rsid w:val="00046BB8"/>
    <w:rsid w:val="000515FC"/>
    <w:rsid w:val="00057051"/>
    <w:rsid w:val="00060D31"/>
    <w:rsid w:val="0006249D"/>
    <w:rsid w:val="0006286E"/>
    <w:rsid w:val="000632E3"/>
    <w:rsid w:val="00064B5C"/>
    <w:rsid w:val="00065CAC"/>
    <w:rsid w:val="00067200"/>
    <w:rsid w:val="00070340"/>
    <w:rsid w:val="00070A4C"/>
    <w:rsid w:val="00072646"/>
    <w:rsid w:val="00072945"/>
    <w:rsid w:val="000731D5"/>
    <w:rsid w:val="00073300"/>
    <w:rsid w:val="000746D6"/>
    <w:rsid w:val="00081428"/>
    <w:rsid w:val="00081DD1"/>
    <w:rsid w:val="00083411"/>
    <w:rsid w:val="00087EC3"/>
    <w:rsid w:val="00090B6A"/>
    <w:rsid w:val="00093083"/>
    <w:rsid w:val="000939B8"/>
    <w:rsid w:val="000A0432"/>
    <w:rsid w:val="000A0458"/>
    <w:rsid w:val="000A346F"/>
    <w:rsid w:val="000A3BC9"/>
    <w:rsid w:val="000A571B"/>
    <w:rsid w:val="000B1A73"/>
    <w:rsid w:val="000B2E06"/>
    <w:rsid w:val="000B43DD"/>
    <w:rsid w:val="000B4552"/>
    <w:rsid w:val="000B5230"/>
    <w:rsid w:val="000B7EBE"/>
    <w:rsid w:val="000C252B"/>
    <w:rsid w:val="000C3EFD"/>
    <w:rsid w:val="000D06E0"/>
    <w:rsid w:val="000D2117"/>
    <w:rsid w:val="000D4E0D"/>
    <w:rsid w:val="000D52C0"/>
    <w:rsid w:val="000D5497"/>
    <w:rsid w:val="000E21F5"/>
    <w:rsid w:val="000E3E25"/>
    <w:rsid w:val="000E6D65"/>
    <w:rsid w:val="000F5F9A"/>
    <w:rsid w:val="000F62DD"/>
    <w:rsid w:val="00102FC5"/>
    <w:rsid w:val="00103794"/>
    <w:rsid w:val="00106039"/>
    <w:rsid w:val="001061D5"/>
    <w:rsid w:val="001077AC"/>
    <w:rsid w:val="0011120B"/>
    <w:rsid w:val="00115C97"/>
    <w:rsid w:val="00117673"/>
    <w:rsid w:val="00117BCD"/>
    <w:rsid w:val="00122250"/>
    <w:rsid w:val="00126CA4"/>
    <w:rsid w:val="0012739A"/>
    <w:rsid w:val="001274A9"/>
    <w:rsid w:val="00130A17"/>
    <w:rsid w:val="0013252D"/>
    <w:rsid w:val="00134154"/>
    <w:rsid w:val="001358A7"/>
    <w:rsid w:val="0014334C"/>
    <w:rsid w:val="00144811"/>
    <w:rsid w:val="00145B90"/>
    <w:rsid w:val="00150339"/>
    <w:rsid w:val="00151B62"/>
    <w:rsid w:val="00155AD9"/>
    <w:rsid w:val="00160DB9"/>
    <w:rsid w:val="0016108F"/>
    <w:rsid w:val="00161E8A"/>
    <w:rsid w:val="00162260"/>
    <w:rsid w:val="00164333"/>
    <w:rsid w:val="0016569C"/>
    <w:rsid w:val="00166F1E"/>
    <w:rsid w:val="001671DE"/>
    <w:rsid w:val="00172FDB"/>
    <w:rsid w:val="00176298"/>
    <w:rsid w:val="00182EB7"/>
    <w:rsid w:val="001836D4"/>
    <w:rsid w:val="00184F62"/>
    <w:rsid w:val="00184FE8"/>
    <w:rsid w:val="00185486"/>
    <w:rsid w:val="00185527"/>
    <w:rsid w:val="00186DD7"/>
    <w:rsid w:val="00192A76"/>
    <w:rsid w:val="00192A88"/>
    <w:rsid w:val="0019401E"/>
    <w:rsid w:val="001956A2"/>
    <w:rsid w:val="001A1266"/>
    <w:rsid w:val="001A35AB"/>
    <w:rsid w:val="001A41E1"/>
    <w:rsid w:val="001B14B6"/>
    <w:rsid w:val="001B29AE"/>
    <w:rsid w:val="001C06FF"/>
    <w:rsid w:val="001C09A9"/>
    <w:rsid w:val="001C1547"/>
    <w:rsid w:val="001C15BA"/>
    <w:rsid w:val="001C1627"/>
    <w:rsid w:val="001C1F0F"/>
    <w:rsid w:val="001C2905"/>
    <w:rsid w:val="001C5E23"/>
    <w:rsid w:val="001D03ED"/>
    <w:rsid w:val="001D3E07"/>
    <w:rsid w:val="001D50CE"/>
    <w:rsid w:val="001D62C8"/>
    <w:rsid w:val="001E3181"/>
    <w:rsid w:val="001E5577"/>
    <w:rsid w:val="001E73D3"/>
    <w:rsid w:val="001F02B8"/>
    <w:rsid w:val="001F1846"/>
    <w:rsid w:val="001F471B"/>
    <w:rsid w:val="001F69EE"/>
    <w:rsid w:val="002045D9"/>
    <w:rsid w:val="0020577C"/>
    <w:rsid w:val="00210F71"/>
    <w:rsid w:val="00211823"/>
    <w:rsid w:val="00211E20"/>
    <w:rsid w:val="002139D5"/>
    <w:rsid w:val="002158AF"/>
    <w:rsid w:val="00221EC1"/>
    <w:rsid w:val="00224E29"/>
    <w:rsid w:val="002324A2"/>
    <w:rsid w:val="002362BE"/>
    <w:rsid w:val="002366DF"/>
    <w:rsid w:val="0024224B"/>
    <w:rsid w:val="002530A2"/>
    <w:rsid w:val="002563CB"/>
    <w:rsid w:val="002571A5"/>
    <w:rsid w:val="00275666"/>
    <w:rsid w:val="00275826"/>
    <w:rsid w:val="0028077C"/>
    <w:rsid w:val="00280CE1"/>
    <w:rsid w:val="002819E4"/>
    <w:rsid w:val="00282CDD"/>
    <w:rsid w:val="00285342"/>
    <w:rsid w:val="00290C0A"/>
    <w:rsid w:val="002932FB"/>
    <w:rsid w:val="00293D3B"/>
    <w:rsid w:val="002A3EE5"/>
    <w:rsid w:val="002A6DDD"/>
    <w:rsid w:val="002A70B2"/>
    <w:rsid w:val="002A7180"/>
    <w:rsid w:val="002B027A"/>
    <w:rsid w:val="002B4CA7"/>
    <w:rsid w:val="002B706E"/>
    <w:rsid w:val="002B7F58"/>
    <w:rsid w:val="002C0808"/>
    <w:rsid w:val="002C42C7"/>
    <w:rsid w:val="002C676E"/>
    <w:rsid w:val="002C7EA7"/>
    <w:rsid w:val="002D1484"/>
    <w:rsid w:val="002D421A"/>
    <w:rsid w:val="002E14CB"/>
    <w:rsid w:val="002E4A3B"/>
    <w:rsid w:val="002F0A00"/>
    <w:rsid w:val="002F46C1"/>
    <w:rsid w:val="002F6C43"/>
    <w:rsid w:val="002F74E6"/>
    <w:rsid w:val="00303D5E"/>
    <w:rsid w:val="00305053"/>
    <w:rsid w:val="003053B3"/>
    <w:rsid w:val="003067CB"/>
    <w:rsid w:val="003112BE"/>
    <w:rsid w:val="00314394"/>
    <w:rsid w:val="00314CD0"/>
    <w:rsid w:val="00317DFC"/>
    <w:rsid w:val="00320AB7"/>
    <w:rsid w:val="00322774"/>
    <w:rsid w:val="00324CF9"/>
    <w:rsid w:val="00326A69"/>
    <w:rsid w:val="00326FC7"/>
    <w:rsid w:val="00327AC0"/>
    <w:rsid w:val="00327AF0"/>
    <w:rsid w:val="00331336"/>
    <w:rsid w:val="00332DD3"/>
    <w:rsid w:val="00333A7F"/>
    <w:rsid w:val="00333AE5"/>
    <w:rsid w:val="00335D09"/>
    <w:rsid w:val="0033685B"/>
    <w:rsid w:val="00340941"/>
    <w:rsid w:val="00353399"/>
    <w:rsid w:val="00354869"/>
    <w:rsid w:val="00354FEF"/>
    <w:rsid w:val="00356199"/>
    <w:rsid w:val="003571EB"/>
    <w:rsid w:val="0035739E"/>
    <w:rsid w:val="003667DC"/>
    <w:rsid w:val="0037002E"/>
    <w:rsid w:val="00370B48"/>
    <w:rsid w:val="00374261"/>
    <w:rsid w:val="00377065"/>
    <w:rsid w:val="00377554"/>
    <w:rsid w:val="00381092"/>
    <w:rsid w:val="00382F77"/>
    <w:rsid w:val="00386CE8"/>
    <w:rsid w:val="00386EDE"/>
    <w:rsid w:val="003873E1"/>
    <w:rsid w:val="00393AB3"/>
    <w:rsid w:val="00394BD2"/>
    <w:rsid w:val="003A548C"/>
    <w:rsid w:val="003A5F5C"/>
    <w:rsid w:val="003A64E6"/>
    <w:rsid w:val="003A6EF8"/>
    <w:rsid w:val="003B05DC"/>
    <w:rsid w:val="003B12FE"/>
    <w:rsid w:val="003B2F0D"/>
    <w:rsid w:val="003B5AF6"/>
    <w:rsid w:val="003C365A"/>
    <w:rsid w:val="003C4098"/>
    <w:rsid w:val="003C54D4"/>
    <w:rsid w:val="003D0660"/>
    <w:rsid w:val="003D1120"/>
    <w:rsid w:val="003D1F6E"/>
    <w:rsid w:val="003D431C"/>
    <w:rsid w:val="003D559C"/>
    <w:rsid w:val="003E2E9E"/>
    <w:rsid w:val="003E3BD8"/>
    <w:rsid w:val="003E4BED"/>
    <w:rsid w:val="003F0509"/>
    <w:rsid w:val="003F05C5"/>
    <w:rsid w:val="003F09CE"/>
    <w:rsid w:val="003F1DBA"/>
    <w:rsid w:val="003F61A1"/>
    <w:rsid w:val="003F6236"/>
    <w:rsid w:val="003F6B80"/>
    <w:rsid w:val="003F7090"/>
    <w:rsid w:val="00402550"/>
    <w:rsid w:val="00404423"/>
    <w:rsid w:val="004074F7"/>
    <w:rsid w:val="004119F1"/>
    <w:rsid w:val="0041585D"/>
    <w:rsid w:val="00415EAD"/>
    <w:rsid w:val="00415FAF"/>
    <w:rsid w:val="004169B3"/>
    <w:rsid w:val="00420525"/>
    <w:rsid w:val="00420F61"/>
    <w:rsid w:val="00421B68"/>
    <w:rsid w:val="004318B9"/>
    <w:rsid w:val="00434FD0"/>
    <w:rsid w:val="00436EBE"/>
    <w:rsid w:val="0044029E"/>
    <w:rsid w:val="004445F1"/>
    <w:rsid w:val="004456C2"/>
    <w:rsid w:val="00446D49"/>
    <w:rsid w:val="00451445"/>
    <w:rsid w:val="00451551"/>
    <w:rsid w:val="00453D5D"/>
    <w:rsid w:val="00454DD1"/>
    <w:rsid w:val="004564E5"/>
    <w:rsid w:val="0045761D"/>
    <w:rsid w:val="004577E7"/>
    <w:rsid w:val="004636BF"/>
    <w:rsid w:val="00474751"/>
    <w:rsid w:val="004764BD"/>
    <w:rsid w:val="00487EE5"/>
    <w:rsid w:val="00492FEE"/>
    <w:rsid w:val="0049630E"/>
    <w:rsid w:val="004966A7"/>
    <w:rsid w:val="00496C37"/>
    <w:rsid w:val="00496C95"/>
    <w:rsid w:val="00497A22"/>
    <w:rsid w:val="004A06CE"/>
    <w:rsid w:val="004A4803"/>
    <w:rsid w:val="004A657C"/>
    <w:rsid w:val="004B1269"/>
    <w:rsid w:val="004B1F68"/>
    <w:rsid w:val="004B2F58"/>
    <w:rsid w:val="004B389C"/>
    <w:rsid w:val="004C7735"/>
    <w:rsid w:val="004D0A5E"/>
    <w:rsid w:val="004D0F39"/>
    <w:rsid w:val="004D18F9"/>
    <w:rsid w:val="004D27C2"/>
    <w:rsid w:val="004D2B13"/>
    <w:rsid w:val="004D5DBF"/>
    <w:rsid w:val="004D7B39"/>
    <w:rsid w:val="004E0884"/>
    <w:rsid w:val="004E2DC8"/>
    <w:rsid w:val="004E5D0F"/>
    <w:rsid w:val="004F3F2B"/>
    <w:rsid w:val="004F695A"/>
    <w:rsid w:val="004F72E1"/>
    <w:rsid w:val="005009C6"/>
    <w:rsid w:val="00501EE6"/>
    <w:rsid w:val="00504EB5"/>
    <w:rsid w:val="0050795E"/>
    <w:rsid w:val="00510353"/>
    <w:rsid w:val="0051286B"/>
    <w:rsid w:val="005173CD"/>
    <w:rsid w:val="00517563"/>
    <w:rsid w:val="00521095"/>
    <w:rsid w:val="005234A9"/>
    <w:rsid w:val="00524571"/>
    <w:rsid w:val="00524DFA"/>
    <w:rsid w:val="00525C4C"/>
    <w:rsid w:val="0052714C"/>
    <w:rsid w:val="00527734"/>
    <w:rsid w:val="005348A7"/>
    <w:rsid w:val="005369C2"/>
    <w:rsid w:val="005376AB"/>
    <w:rsid w:val="00537DDA"/>
    <w:rsid w:val="0054420B"/>
    <w:rsid w:val="0054578E"/>
    <w:rsid w:val="00547465"/>
    <w:rsid w:val="005478E0"/>
    <w:rsid w:val="00552564"/>
    <w:rsid w:val="00552D6A"/>
    <w:rsid w:val="00554982"/>
    <w:rsid w:val="005618E0"/>
    <w:rsid w:val="00563140"/>
    <w:rsid w:val="0056462A"/>
    <w:rsid w:val="00565785"/>
    <w:rsid w:val="00571469"/>
    <w:rsid w:val="00573DE1"/>
    <w:rsid w:val="005745BA"/>
    <w:rsid w:val="0057605D"/>
    <w:rsid w:val="005818F5"/>
    <w:rsid w:val="00582FDB"/>
    <w:rsid w:val="00590379"/>
    <w:rsid w:val="005907A7"/>
    <w:rsid w:val="005912FA"/>
    <w:rsid w:val="0059683A"/>
    <w:rsid w:val="0059694F"/>
    <w:rsid w:val="00596AA8"/>
    <w:rsid w:val="00596ABE"/>
    <w:rsid w:val="00596D51"/>
    <w:rsid w:val="005971C0"/>
    <w:rsid w:val="0059756A"/>
    <w:rsid w:val="00597597"/>
    <w:rsid w:val="00597BA1"/>
    <w:rsid w:val="005A1AE1"/>
    <w:rsid w:val="005A2A52"/>
    <w:rsid w:val="005A587F"/>
    <w:rsid w:val="005A6360"/>
    <w:rsid w:val="005B0A4C"/>
    <w:rsid w:val="005B0E0B"/>
    <w:rsid w:val="005B0FD7"/>
    <w:rsid w:val="005B335C"/>
    <w:rsid w:val="005B3FE6"/>
    <w:rsid w:val="005B4E21"/>
    <w:rsid w:val="005C052E"/>
    <w:rsid w:val="005C1E3D"/>
    <w:rsid w:val="005C362A"/>
    <w:rsid w:val="005C708B"/>
    <w:rsid w:val="005D11EB"/>
    <w:rsid w:val="005D4E5B"/>
    <w:rsid w:val="005D55AC"/>
    <w:rsid w:val="005E3578"/>
    <w:rsid w:val="005E4974"/>
    <w:rsid w:val="005E5A91"/>
    <w:rsid w:val="005E680A"/>
    <w:rsid w:val="005E6E95"/>
    <w:rsid w:val="005E6F48"/>
    <w:rsid w:val="005F142F"/>
    <w:rsid w:val="005F5C50"/>
    <w:rsid w:val="005F7F5E"/>
    <w:rsid w:val="00601390"/>
    <w:rsid w:val="00611819"/>
    <w:rsid w:val="006128BB"/>
    <w:rsid w:val="006169F3"/>
    <w:rsid w:val="00616E87"/>
    <w:rsid w:val="00620947"/>
    <w:rsid w:val="006223B4"/>
    <w:rsid w:val="00624C4E"/>
    <w:rsid w:val="006313FD"/>
    <w:rsid w:val="00632CDC"/>
    <w:rsid w:val="006332C4"/>
    <w:rsid w:val="0063544E"/>
    <w:rsid w:val="00642C77"/>
    <w:rsid w:val="00646009"/>
    <w:rsid w:val="006478A7"/>
    <w:rsid w:val="00652D4E"/>
    <w:rsid w:val="006731B8"/>
    <w:rsid w:val="0067569B"/>
    <w:rsid w:val="006802EF"/>
    <w:rsid w:val="00682CC5"/>
    <w:rsid w:val="006968B2"/>
    <w:rsid w:val="006975B0"/>
    <w:rsid w:val="006A1D44"/>
    <w:rsid w:val="006A2CBC"/>
    <w:rsid w:val="006A2CC9"/>
    <w:rsid w:val="006A2DA6"/>
    <w:rsid w:val="006A3EEF"/>
    <w:rsid w:val="006A6293"/>
    <w:rsid w:val="006A6BE0"/>
    <w:rsid w:val="006B15F5"/>
    <w:rsid w:val="006B1E0C"/>
    <w:rsid w:val="006C1448"/>
    <w:rsid w:val="006C5DD4"/>
    <w:rsid w:val="006D1166"/>
    <w:rsid w:val="006D12F4"/>
    <w:rsid w:val="006D1AC3"/>
    <w:rsid w:val="006D2D61"/>
    <w:rsid w:val="006E1E0C"/>
    <w:rsid w:val="006E46D5"/>
    <w:rsid w:val="006E5CC0"/>
    <w:rsid w:val="006E743B"/>
    <w:rsid w:val="006F0B6A"/>
    <w:rsid w:val="006F3865"/>
    <w:rsid w:val="006F46DC"/>
    <w:rsid w:val="00703B9A"/>
    <w:rsid w:val="007064D5"/>
    <w:rsid w:val="0070659A"/>
    <w:rsid w:val="00710B0F"/>
    <w:rsid w:val="007112BD"/>
    <w:rsid w:val="0071340C"/>
    <w:rsid w:val="007137D0"/>
    <w:rsid w:val="00714557"/>
    <w:rsid w:val="00714B66"/>
    <w:rsid w:val="00720CB6"/>
    <w:rsid w:val="00723C36"/>
    <w:rsid w:val="007254DD"/>
    <w:rsid w:val="007257B7"/>
    <w:rsid w:val="0072793B"/>
    <w:rsid w:val="00733DAE"/>
    <w:rsid w:val="007374F2"/>
    <w:rsid w:val="007412B4"/>
    <w:rsid w:val="00746583"/>
    <w:rsid w:val="00750717"/>
    <w:rsid w:val="00752813"/>
    <w:rsid w:val="00753F07"/>
    <w:rsid w:val="0076581F"/>
    <w:rsid w:val="00765AAA"/>
    <w:rsid w:val="007739E0"/>
    <w:rsid w:val="0077570A"/>
    <w:rsid w:val="00776099"/>
    <w:rsid w:val="007820E6"/>
    <w:rsid w:val="007852EA"/>
    <w:rsid w:val="00786C1A"/>
    <w:rsid w:val="00792791"/>
    <w:rsid w:val="00792A83"/>
    <w:rsid w:val="00794BAA"/>
    <w:rsid w:val="007952F4"/>
    <w:rsid w:val="00796BD5"/>
    <w:rsid w:val="007A2F57"/>
    <w:rsid w:val="007A669E"/>
    <w:rsid w:val="007B0EFE"/>
    <w:rsid w:val="007B0F42"/>
    <w:rsid w:val="007B5CE9"/>
    <w:rsid w:val="007C13F3"/>
    <w:rsid w:val="007C6947"/>
    <w:rsid w:val="007D3048"/>
    <w:rsid w:val="007D5841"/>
    <w:rsid w:val="007D6001"/>
    <w:rsid w:val="007E0D50"/>
    <w:rsid w:val="007E42E4"/>
    <w:rsid w:val="007F26F1"/>
    <w:rsid w:val="007F2CE6"/>
    <w:rsid w:val="007F78ED"/>
    <w:rsid w:val="00801BD7"/>
    <w:rsid w:val="00813C89"/>
    <w:rsid w:val="00815F10"/>
    <w:rsid w:val="00817810"/>
    <w:rsid w:val="008208C2"/>
    <w:rsid w:val="00823DC1"/>
    <w:rsid w:val="00826C1C"/>
    <w:rsid w:val="0083049E"/>
    <w:rsid w:val="008306D5"/>
    <w:rsid w:val="00832BF7"/>
    <w:rsid w:val="00832C3F"/>
    <w:rsid w:val="00837FA5"/>
    <w:rsid w:val="0084238A"/>
    <w:rsid w:val="0084770B"/>
    <w:rsid w:val="008527B0"/>
    <w:rsid w:val="00852B04"/>
    <w:rsid w:val="008534A3"/>
    <w:rsid w:val="00857874"/>
    <w:rsid w:val="008602CD"/>
    <w:rsid w:val="008604AB"/>
    <w:rsid w:val="00860CB4"/>
    <w:rsid w:val="00864E16"/>
    <w:rsid w:val="00865D81"/>
    <w:rsid w:val="00874446"/>
    <w:rsid w:val="00875FC9"/>
    <w:rsid w:val="00877EDF"/>
    <w:rsid w:val="00880749"/>
    <w:rsid w:val="00882126"/>
    <w:rsid w:val="00882458"/>
    <w:rsid w:val="00882613"/>
    <w:rsid w:val="00883C34"/>
    <w:rsid w:val="00886EC5"/>
    <w:rsid w:val="00887152"/>
    <w:rsid w:val="008903E6"/>
    <w:rsid w:val="00892368"/>
    <w:rsid w:val="008968A1"/>
    <w:rsid w:val="00896FD5"/>
    <w:rsid w:val="008A1543"/>
    <w:rsid w:val="008A1A62"/>
    <w:rsid w:val="008A35DD"/>
    <w:rsid w:val="008B060B"/>
    <w:rsid w:val="008B072D"/>
    <w:rsid w:val="008B0C16"/>
    <w:rsid w:val="008B2EB2"/>
    <w:rsid w:val="008B5DAF"/>
    <w:rsid w:val="008B7F00"/>
    <w:rsid w:val="008C0A44"/>
    <w:rsid w:val="008C2637"/>
    <w:rsid w:val="008C4250"/>
    <w:rsid w:val="008D27CE"/>
    <w:rsid w:val="008D3C49"/>
    <w:rsid w:val="008F1BBF"/>
    <w:rsid w:val="008F382F"/>
    <w:rsid w:val="0090487B"/>
    <w:rsid w:val="009055F5"/>
    <w:rsid w:val="00915995"/>
    <w:rsid w:val="0091667E"/>
    <w:rsid w:val="009174D2"/>
    <w:rsid w:val="00923F7E"/>
    <w:rsid w:val="00925C89"/>
    <w:rsid w:val="00930F65"/>
    <w:rsid w:val="009337F2"/>
    <w:rsid w:val="00936328"/>
    <w:rsid w:val="009369FD"/>
    <w:rsid w:val="00942AE2"/>
    <w:rsid w:val="00946948"/>
    <w:rsid w:val="0094759A"/>
    <w:rsid w:val="009512B9"/>
    <w:rsid w:val="00953074"/>
    <w:rsid w:val="00956BF4"/>
    <w:rsid w:val="009612EA"/>
    <w:rsid w:val="009632E8"/>
    <w:rsid w:val="00963B54"/>
    <w:rsid w:val="0096594B"/>
    <w:rsid w:val="00966FBE"/>
    <w:rsid w:val="00970E00"/>
    <w:rsid w:val="00971C02"/>
    <w:rsid w:val="009741A1"/>
    <w:rsid w:val="00976FEC"/>
    <w:rsid w:val="00977BAE"/>
    <w:rsid w:val="0098192D"/>
    <w:rsid w:val="00982EAD"/>
    <w:rsid w:val="00983ACC"/>
    <w:rsid w:val="00983BA0"/>
    <w:rsid w:val="00983C47"/>
    <w:rsid w:val="00987F2C"/>
    <w:rsid w:val="00991816"/>
    <w:rsid w:val="009919FA"/>
    <w:rsid w:val="00992C34"/>
    <w:rsid w:val="00996A8D"/>
    <w:rsid w:val="00996E36"/>
    <w:rsid w:val="009A41A7"/>
    <w:rsid w:val="009A4451"/>
    <w:rsid w:val="009A6D6D"/>
    <w:rsid w:val="009B7210"/>
    <w:rsid w:val="009C7CE0"/>
    <w:rsid w:val="009D093A"/>
    <w:rsid w:val="009D18B0"/>
    <w:rsid w:val="009D22FB"/>
    <w:rsid w:val="009D61CC"/>
    <w:rsid w:val="009D7593"/>
    <w:rsid w:val="009E008B"/>
    <w:rsid w:val="009E07FC"/>
    <w:rsid w:val="009E2063"/>
    <w:rsid w:val="009E2339"/>
    <w:rsid w:val="009E794D"/>
    <w:rsid w:val="009F200E"/>
    <w:rsid w:val="009F2C2B"/>
    <w:rsid w:val="009F4457"/>
    <w:rsid w:val="009F4927"/>
    <w:rsid w:val="009F670B"/>
    <w:rsid w:val="009F6867"/>
    <w:rsid w:val="009F719D"/>
    <w:rsid w:val="00A016B1"/>
    <w:rsid w:val="00A126FF"/>
    <w:rsid w:val="00A1479A"/>
    <w:rsid w:val="00A14AE5"/>
    <w:rsid w:val="00A1763B"/>
    <w:rsid w:val="00A17700"/>
    <w:rsid w:val="00A17EA8"/>
    <w:rsid w:val="00A24A04"/>
    <w:rsid w:val="00A25854"/>
    <w:rsid w:val="00A278BD"/>
    <w:rsid w:val="00A34082"/>
    <w:rsid w:val="00A401D3"/>
    <w:rsid w:val="00A42677"/>
    <w:rsid w:val="00A442A4"/>
    <w:rsid w:val="00A44753"/>
    <w:rsid w:val="00A60FBF"/>
    <w:rsid w:val="00A615F9"/>
    <w:rsid w:val="00A634B0"/>
    <w:rsid w:val="00A63951"/>
    <w:rsid w:val="00A64552"/>
    <w:rsid w:val="00A7244F"/>
    <w:rsid w:val="00A76C2E"/>
    <w:rsid w:val="00A840EB"/>
    <w:rsid w:val="00A87F5C"/>
    <w:rsid w:val="00A91114"/>
    <w:rsid w:val="00A915C0"/>
    <w:rsid w:val="00A9335A"/>
    <w:rsid w:val="00A939AA"/>
    <w:rsid w:val="00AA41EC"/>
    <w:rsid w:val="00AA5A16"/>
    <w:rsid w:val="00AB2B2D"/>
    <w:rsid w:val="00AB2FCC"/>
    <w:rsid w:val="00AB53B1"/>
    <w:rsid w:val="00AB6B57"/>
    <w:rsid w:val="00AC08F0"/>
    <w:rsid w:val="00AC2384"/>
    <w:rsid w:val="00AC3D0F"/>
    <w:rsid w:val="00AD0017"/>
    <w:rsid w:val="00AE04C1"/>
    <w:rsid w:val="00AE48BD"/>
    <w:rsid w:val="00AE74A1"/>
    <w:rsid w:val="00AF167E"/>
    <w:rsid w:val="00AF19F1"/>
    <w:rsid w:val="00AF4013"/>
    <w:rsid w:val="00AF7E95"/>
    <w:rsid w:val="00B03FDE"/>
    <w:rsid w:val="00B055A2"/>
    <w:rsid w:val="00B10E75"/>
    <w:rsid w:val="00B216AF"/>
    <w:rsid w:val="00B2310C"/>
    <w:rsid w:val="00B27601"/>
    <w:rsid w:val="00B27679"/>
    <w:rsid w:val="00B30AB4"/>
    <w:rsid w:val="00B31F3B"/>
    <w:rsid w:val="00B33DA8"/>
    <w:rsid w:val="00B366D1"/>
    <w:rsid w:val="00B42DA3"/>
    <w:rsid w:val="00B45583"/>
    <w:rsid w:val="00B46FC9"/>
    <w:rsid w:val="00B532B3"/>
    <w:rsid w:val="00B53848"/>
    <w:rsid w:val="00B54BAF"/>
    <w:rsid w:val="00B56337"/>
    <w:rsid w:val="00B619E8"/>
    <w:rsid w:val="00B62132"/>
    <w:rsid w:val="00B71E04"/>
    <w:rsid w:val="00B72192"/>
    <w:rsid w:val="00B74C04"/>
    <w:rsid w:val="00B77049"/>
    <w:rsid w:val="00B7744A"/>
    <w:rsid w:val="00B8311E"/>
    <w:rsid w:val="00B8325D"/>
    <w:rsid w:val="00B83B48"/>
    <w:rsid w:val="00B9402A"/>
    <w:rsid w:val="00B97E41"/>
    <w:rsid w:val="00BA078D"/>
    <w:rsid w:val="00BA5FBF"/>
    <w:rsid w:val="00BA67E4"/>
    <w:rsid w:val="00BB12E2"/>
    <w:rsid w:val="00BB22EC"/>
    <w:rsid w:val="00BB6170"/>
    <w:rsid w:val="00BC00EB"/>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5EC2"/>
    <w:rsid w:val="00C062C8"/>
    <w:rsid w:val="00C15C13"/>
    <w:rsid w:val="00C17BCF"/>
    <w:rsid w:val="00C206A2"/>
    <w:rsid w:val="00C233E6"/>
    <w:rsid w:val="00C265F0"/>
    <w:rsid w:val="00C27ECC"/>
    <w:rsid w:val="00C33C61"/>
    <w:rsid w:val="00C35E52"/>
    <w:rsid w:val="00C36785"/>
    <w:rsid w:val="00C401C2"/>
    <w:rsid w:val="00C43239"/>
    <w:rsid w:val="00C4514F"/>
    <w:rsid w:val="00C51D40"/>
    <w:rsid w:val="00C54763"/>
    <w:rsid w:val="00C55257"/>
    <w:rsid w:val="00C6063B"/>
    <w:rsid w:val="00C63282"/>
    <w:rsid w:val="00C6358A"/>
    <w:rsid w:val="00C66962"/>
    <w:rsid w:val="00C66D6A"/>
    <w:rsid w:val="00C70548"/>
    <w:rsid w:val="00C7363B"/>
    <w:rsid w:val="00C743B4"/>
    <w:rsid w:val="00C75DBF"/>
    <w:rsid w:val="00C82F8A"/>
    <w:rsid w:val="00C8623E"/>
    <w:rsid w:val="00C86889"/>
    <w:rsid w:val="00C875ED"/>
    <w:rsid w:val="00C900E2"/>
    <w:rsid w:val="00C917B9"/>
    <w:rsid w:val="00C952F8"/>
    <w:rsid w:val="00C95AF9"/>
    <w:rsid w:val="00C96476"/>
    <w:rsid w:val="00CA0217"/>
    <w:rsid w:val="00CA1297"/>
    <w:rsid w:val="00CA2542"/>
    <w:rsid w:val="00CA3057"/>
    <w:rsid w:val="00CA3271"/>
    <w:rsid w:val="00CA3B6E"/>
    <w:rsid w:val="00CA4372"/>
    <w:rsid w:val="00CA7384"/>
    <w:rsid w:val="00CB0413"/>
    <w:rsid w:val="00CB3AFB"/>
    <w:rsid w:val="00CB6186"/>
    <w:rsid w:val="00CC103D"/>
    <w:rsid w:val="00CC367D"/>
    <w:rsid w:val="00CC5980"/>
    <w:rsid w:val="00CD245C"/>
    <w:rsid w:val="00CD3B9C"/>
    <w:rsid w:val="00CD43E7"/>
    <w:rsid w:val="00CD6511"/>
    <w:rsid w:val="00CD6ECD"/>
    <w:rsid w:val="00CE0D21"/>
    <w:rsid w:val="00CE158C"/>
    <w:rsid w:val="00CE3A98"/>
    <w:rsid w:val="00CE42C0"/>
    <w:rsid w:val="00CE4878"/>
    <w:rsid w:val="00CE489A"/>
    <w:rsid w:val="00CE6732"/>
    <w:rsid w:val="00CF06B0"/>
    <w:rsid w:val="00CF096D"/>
    <w:rsid w:val="00CF3218"/>
    <w:rsid w:val="00CF35F6"/>
    <w:rsid w:val="00CF42E6"/>
    <w:rsid w:val="00CF7DB0"/>
    <w:rsid w:val="00D04C9F"/>
    <w:rsid w:val="00D07D17"/>
    <w:rsid w:val="00D21678"/>
    <w:rsid w:val="00D23EF3"/>
    <w:rsid w:val="00D24C0D"/>
    <w:rsid w:val="00D26419"/>
    <w:rsid w:val="00D30B61"/>
    <w:rsid w:val="00D40D97"/>
    <w:rsid w:val="00D413EB"/>
    <w:rsid w:val="00D47129"/>
    <w:rsid w:val="00D52CDE"/>
    <w:rsid w:val="00D55E29"/>
    <w:rsid w:val="00D60A79"/>
    <w:rsid w:val="00D64D5A"/>
    <w:rsid w:val="00D66DE3"/>
    <w:rsid w:val="00D71EEB"/>
    <w:rsid w:val="00D7267C"/>
    <w:rsid w:val="00D7423D"/>
    <w:rsid w:val="00D80E9B"/>
    <w:rsid w:val="00D86E59"/>
    <w:rsid w:val="00D94DC7"/>
    <w:rsid w:val="00D95866"/>
    <w:rsid w:val="00DA1729"/>
    <w:rsid w:val="00DA7E6C"/>
    <w:rsid w:val="00DB1104"/>
    <w:rsid w:val="00DB5393"/>
    <w:rsid w:val="00DB6898"/>
    <w:rsid w:val="00DC52DB"/>
    <w:rsid w:val="00DD29A9"/>
    <w:rsid w:val="00DD3341"/>
    <w:rsid w:val="00DD426D"/>
    <w:rsid w:val="00DD5CC9"/>
    <w:rsid w:val="00DD6745"/>
    <w:rsid w:val="00DD6EE3"/>
    <w:rsid w:val="00DD7EAE"/>
    <w:rsid w:val="00DE0A95"/>
    <w:rsid w:val="00DE126F"/>
    <w:rsid w:val="00DE1CC2"/>
    <w:rsid w:val="00DE2409"/>
    <w:rsid w:val="00DE7505"/>
    <w:rsid w:val="00DF5FEF"/>
    <w:rsid w:val="00E004F2"/>
    <w:rsid w:val="00E03855"/>
    <w:rsid w:val="00E05736"/>
    <w:rsid w:val="00E079D4"/>
    <w:rsid w:val="00E110B4"/>
    <w:rsid w:val="00E12F5F"/>
    <w:rsid w:val="00E13B92"/>
    <w:rsid w:val="00E13E51"/>
    <w:rsid w:val="00E203A1"/>
    <w:rsid w:val="00E203FC"/>
    <w:rsid w:val="00E23C77"/>
    <w:rsid w:val="00E30CDF"/>
    <w:rsid w:val="00E329AD"/>
    <w:rsid w:val="00E341D3"/>
    <w:rsid w:val="00E431A8"/>
    <w:rsid w:val="00E4433A"/>
    <w:rsid w:val="00E45FD6"/>
    <w:rsid w:val="00E502D5"/>
    <w:rsid w:val="00E50D94"/>
    <w:rsid w:val="00E511EE"/>
    <w:rsid w:val="00E53F6A"/>
    <w:rsid w:val="00E60BDB"/>
    <w:rsid w:val="00E66126"/>
    <w:rsid w:val="00E6644C"/>
    <w:rsid w:val="00E66F93"/>
    <w:rsid w:val="00E6706D"/>
    <w:rsid w:val="00E73E88"/>
    <w:rsid w:val="00E76AA1"/>
    <w:rsid w:val="00E77851"/>
    <w:rsid w:val="00E810CE"/>
    <w:rsid w:val="00E86DE1"/>
    <w:rsid w:val="00E91FF8"/>
    <w:rsid w:val="00E93B13"/>
    <w:rsid w:val="00EA0ED1"/>
    <w:rsid w:val="00EA2B4E"/>
    <w:rsid w:val="00EA4A46"/>
    <w:rsid w:val="00EB3D05"/>
    <w:rsid w:val="00EB7384"/>
    <w:rsid w:val="00EC2707"/>
    <w:rsid w:val="00EC2F34"/>
    <w:rsid w:val="00EC3465"/>
    <w:rsid w:val="00EC66B5"/>
    <w:rsid w:val="00EC6A3F"/>
    <w:rsid w:val="00ED0524"/>
    <w:rsid w:val="00ED1E42"/>
    <w:rsid w:val="00ED3B68"/>
    <w:rsid w:val="00ED45B4"/>
    <w:rsid w:val="00ED5D4F"/>
    <w:rsid w:val="00EE4786"/>
    <w:rsid w:val="00EE4D2D"/>
    <w:rsid w:val="00EE7390"/>
    <w:rsid w:val="00EF1E61"/>
    <w:rsid w:val="00EF2CED"/>
    <w:rsid w:val="00EF5A03"/>
    <w:rsid w:val="00EF7491"/>
    <w:rsid w:val="00EF7CB5"/>
    <w:rsid w:val="00F01133"/>
    <w:rsid w:val="00F0416D"/>
    <w:rsid w:val="00F10BBC"/>
    <w:rsid w:val="00F128A9"/>
    <w:rsid w:val="00F15009"/>
    <w:rsid w:val="00F17947"/>
    <w:rsid w:val="00F2074C"/>
    <w:rsid w:val="00F20B4E"/>
    <w:rsid w:val="00F226C7"/>
    <w:rsid w:val="00F25C16"/>
    <w:rsid w:val="00F27C8C"/>
    <w:rsid w:val="00F27E46"/>
    <w:rsid w:val="00F36274"/>
    <w:rsid w:val="00F4119B"/>
    <w:rsid w:val="00F4170D"/>
    <w:rsid w:val="00F42009"/>
    <w:rsid w:val="00F4430E"/>
    <w:rsid w:val="00F516AC"/>
    <w:rsid w:val="00F54D29"/>
    <w:rsid w:val="00F553B0"/>
    <w:rsid w:val="00F615EC"/>
    <w:rsid w:val="00F6257F"/>
    <w:rsid w:val="00F676C3"/>
    <w:rsid w:val="00F712E8"/>
    <w:rsid w:val="00F719EA"/>
    <w:rsid w:val="00F7280D"/>
    <w:rsid w:val="00F74356"/>
    <w:rsid w:val="00F75064"/>
    <w:rsid w:val="00F8266B"/>
    <w:rsid w:val="00F90AA9"/>
    <w:rsid w:val="00F937D8"/>
    <w:rsid w:val="00FA00BE"/>
    <w:rsid w:val="00FA0833"/>
    <w:rsid w:val="00FB3DB0"/>
    <w:rsid w:val="00FB5073"/>
    <w:rsid w:val="00FB6439"/>
    <w:rsid w:val="00FC0004"/>
    <w:rsid w:val="00FC16CB"/>
    <w:rsid w:val="00FC52A6"/>
    <w:rsid w:val="00FC6A86"/>
    <w:rsid w:val="00FD1B4C"/>
    <w:rsid w:val="00FD7ADD"/>
    <w:rsid w:val="00FE33AC"/>
    <w:rsid w:val="00FE5421"/>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69D2873"/>
  <w15:docId w15:val="{A68FE964-3B2D-49D9-A2CE-13ADFF40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DOCs_Paragrafo-1,SheParágrafo da Lista"/>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3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8"/>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character" w:styleId="Forte">
    <w:name w:val="Strong"/>
    <w:uiPriority w:val="22"/>
    <w:qFormat/>
    <w:rsid w:val="00B8311E"/>
    <w:rPr>
      <w:b/>
      <w:bCs/>
    </w:rPr>
  </w:style>
  <w:style w:type="paragraph" w:customStyle="1" w:styleId="SemEspaamento1">
    <w:name w:val="Sem Espaçamento1"/>
    <w:rsid w:val="00B8311E"/>
    <w:pPr>
      <w:suppressAutoHyphens/>
      <w:autoSpaceDE/>
      <w:autoSpaceDN/>
    </w:pPr>
    <w:rPr>
      <w:rFonts w:ascii="Calibri" w:eastAsia="Calibri" w:hAnsi="Calibri" w:cs="Calibri"/>
      <w:sz w:val="20"/>
      <w:szCs w:val="20"/>
      <w:lang w:val="pt-BR" w:eastAsia="ar-SA"/>
    </w:rPr>
  </w:style>
  <w:style w:type="paragraph" w:customStyle="1" w:styleId="SemEspaamento2">
    <w:name w:val="Sem Espaçamento2"/>
    <w:rsid w:val="003112BE"/>
    <w:pPr>
      <w:suppressAutoHyphens/>
      <w:autoSpaceDE/>
      <w:autoSpaceDN/>
    </w:pPr>
    <w:rPr>
      <w:rFonts w:ascii="Calibri" w:eastAsia="Calibri" w:hAnsi="Calibri" w:cs="Calibri"/>
      <w:sz w:val="20"/>
      <w:szCs w:val="20"/>
      <w:lang w:val="pt-BR" w:eastAsia="ar-SA"/>
    </w:rPr>
  </w:style>
  <w:style w:type="table" w:customStyle="1" w:styleId="Tabelacomgrade1">
    <w:name w:val="Tabela com grade1"/>
    <w:basedOn w:val="Tabelanormal"/>
    <w:next w:val="Tabelacomgrade"/>
    <w:uiPriority w:val="59"/>
    <w:rsid w:val="00F7280D"/>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1"/>
    <w:qFormat/>
    <w:locked/>
    <w:rsid w:val="009A41A7"/>
    <w:rPr>
      <w:rFonts w:ascii="Arial" w:eastAsia="Arial" w:hAnsi="Arial" w:cs="Arial"/>
      <w:lang w:val="pt-BR" w:eastAsia="pt-BR" w:bidi="pt-BR"/>
    </w:rPr>
  </w:style>
  <w:style w:type="paragraph" w:styleId="NormalWeb">
    <w:name w:val="Normal (Web)"/>
    <w:basedOn w:val="Normal"/>
    <w:uiPriority w:val="99"/>
    <w:unhideWhenUsed/>
    <w:rsid w:val="009A41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umrio3">
    <w:name w:val="toc 3"/>
    <w:basedOn w:val="Normal"/>
    <w:next w:val="Normal"/>
    <w:autoRedefine/>
    <w:uiPriority w:val="39"/>
    <w:unhideWhenUsed/>
    <w:rsid w:val="006E743B"/>
    <w:pPr>
      <w:spacing w:after="100"/>
      <w:ind w:left="440"/>
    </w:pPr>
  </w:style>
  <w:style w:type="table" w:customStyle="1" w:styleId="Tabelacomgrade2">
    <w:name w:val="Tabela com grade2"/>
    <w:basedOn w:val="Tabelanormal"/>
    <w:next w:val="Tabelacomgrade"/>
    <w:uiPriority w:val="59"/>
    <w:rsid w:val="005714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71E04"/>
    <w:rPr>
      <w:color w:val="605E5C"/>
      <w:shd w:val="clear" w:color="auto" w:fill="E1DFDD"/>
    </w:rPr>
  </w:style>
  <w:style w:type="table" w:customStyle="1" w:styleId="Tabelacomgrade3">
    <w:name w:val="Tabela com grade3"/>
    <w:basedOn w:val="Tabelanormal"/>
    <w:next w:val="Tabelacomgrade"/>
    <w:uiPriority w:val="59"/>
    <w:rsid w:val="00597597"/>
    <w:pPr>
      <w:widowControl/>
      <w:autoSpaceDE/>
      <w:autoSpaceDN/>
    </w:pPr>
    <w:rPr>
      <w:rFonts w:ascii="Arial" w:eastAsia="Arial" w:hAnsi="Arial" w:cs="Arial"/>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03961208">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392703767">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44551034">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160973146">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3995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https://www.bll.org.br/" TargetMode="External"/><Relationship Id="rId18" Type="http://schemas.openxmlformats.org/officeDocument/2006/relationships/hyperlink" Target="http://servicos.tce.pr.gov.br/tcepr/municipal/ail/ConsultarImpedidosWeb.aspx" TargetMode="External"/><Relationship Id="rId3" Type="http://schemas.openxmlformats.org/officeDocument/2006/relationships/styles" Target="styles.xml"/><Relationship Id="rId21" Type="http://schemas.openxmlformats.org/officeDocument/2006/relationships/hyperlink" Target="mailto:saude@doutorulysses.pr.gov.br" TargetMode="Externa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www.cnj.jus.br/improbidade_adm/consultar_requerido.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6404consol.htm" TargetMode="External"/><Relationship Id="rId23"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mailto:contato@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7BEE-68F3-4F10-A6F4-7916F440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68</Pages>
  <Words>22374</Words>
  <Characters>120820</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55</cp:revision>
  <cp:lastPrinted>2026-07-02T17:35:00Z</cp:lastPrinted>
  <dcterms:created xsi:type="dcterms:W3CDTF">2024-01-23T16:25:00Z</dcterms:created>
  <dcterms:modified xsi:type="dcterms:W3CDTF">2026-07-02T18:38:00Z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