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18BD8" w14:textId="6DEB8523" w:rsidR="007516B3" w:rsidRDefault="005467C3" w:rsidP="0073003E">
      <w:pPr>
        <w:jc w:val="center"/>
        <w:rPr>
          <w:rFonts w:ascii="Arial" w:eastAsia="Calibri" w:hAnsi="Arial" w:cs="Arial"/>
          <w:b/>
        </w:rPr>
      </w:pPr>
      <w:r w:rsidRPr="00B1282A">
        <w:rPr>
          <w:rFonts w:ascii="Arial" w:eastAsia="Calibri" w:hAnsi="Arial" w:cs="Arial"/>
          <w:b/>
        </w:rPr>
        <w:t>PREGÃO</w:t>
      </w:r>
      <w:r w:rsidR="00C63463">
        <w:rPr>
          <w:rFonts w:ascii="Arial" w:eastAsia="Calibri" w:hAnsi="Arial" w:cs="Arial"/>
          <w:b/>
        </w:rPr>
        <w:t xml:space="preserve"> ELETRÔNICO</w:t>
      </w:r>
      <w:r w:rsidRPr="00B1282A">
        <w:rPr>
          <w:rFonts w:ascii="Arial" w:eastAsia="Calibri" w:hAnsi="Arial" w:cs="Arial"/>
          <w:b/>
        </w:rPr>
        <w:t xml:space="preserve"> Nº </w:t>
      </w:r>
      <w:r w:rsidR="001273BF">
        <w:rPr>
          <w:rFonts w:ascii="Arial" w:eastAsia="Calibri" w:hAnsi="Arial" w:cs="Arial"/>
          <w:b/>
        </w:rPr>
        <w:t>001</w:t>
      </w:r>
      <w:r w:rsidR="00D74986">
        <w:rPr>
          <w:rFonts w:ascii="Arial" w:eastAsia="Calibri" w:hAnsi="Arial" w:cs="Arial"/>
          <w:b/>
        </w:rPr>
        <w:t>5</w:t>
      </w:r>
      <w:r w:rsidR="001273BF">
        <w:rPr>
          <w:rFonts w:ascii="Arial" w:eastAsia="Calibri" w:hAnsi="Arial" w:cs="Arial"/>
          <w:b/>
        </w:rPr>
        <w:t>/202</w:t>
      </w:r>
      <w:r w:rsidR="00D74986">
        <w:rPr>
          <w:rFonts w:ascii="Arial" w:eastAsia="Calibri" w:hAnsi="Arial" w:cs="Arial"/>
          <w:b/>
        </w:rPr>
        <w:t>6</w:t>
      </w:r>
    </w:p>
    <w:p w14:paraId="083EAC86" w14:textId="77777777" w:rsidR="00B74169" w:rsidRDefault="00B74169" w:rsidP="0073003E">
      <w:pPr>
        <w:jc w:val="center"/>
        <w:rPr>
          <w:rFonts w:ascii="Arial" w:eastAsia="Calibri" w:hAnsi="Arial" w:cs="Arial"/>
          <w:b/>
        </w:rPr>
      </w:pPr>
    </w:p>
    <w:p w14:paraId="676D35FE" w14:textId="3D0E9AFB" w:rsidR="00B74169" w:rsidRPr="00B1282A" w:rsidRDefault="002B3318" w:rsidP="0073003E">
      <w:pPr>
        <w:jc w:val="center"/>
        <w:rPr>
          <w:rFonts w:ascii="Arial" w:eastAsia="Calibri" w:hAnsi="Arial" w:cs="Arial"/>
          <w:b/>
        </w:rPr>
      </w:pPr>
      <w:r>
        <w:rPr>
          <w:rFonts w:ascii="Arial" w:eastAsia="Calibri" w:hAnsi="Arial" w:cs="Arial"/>
          <w:b/>
        </w:rPr>
        <w:t xml:space="preserve">PROTOCOLO ADMINISTRATIVO Nº </w:t>
      </w:r>
      <w:r w:rsidR="00C63463">
        <w:rPr>
          <w:rFonts w:ascii="Arial" w:eastAsia="Calibri" w:hAnsi="Arial" w:cs="Arial"/>
          <w:b/>
        </w:rPr>
        <w:t>00</w:t>
      </w:r>
      <w:r w:rsidR="00D74986">
        <w:rPr>
          <w:rFonts w:ascii="Arial" w:eastAsia="Calibri" w:hAnsi="Arial" w:cs="Arial"/>
          <w:b/>
        </w:rPr>
        <w:t>39</w:t>
      </w:r>
      <w:r w:rsidR="00154CF9">
        <w:rPr>
          <w:rFonts w:ascii="Arial" w:eastAsia="Calibri" w:hAnsi="Arial" w:cs="Arial"/>
          <w:b/>
        </w:rPr>
        <w:t>/202</w:t>
      </w:r>
      <w:r w:rsidR="00D74986">
        <w:rPr>
          <w:rFonts w:ascii="Arial" w:eastAsia="Calibri" w:hAnsi="Arial" w:cs="Arial"/>
          <w:b/>
        </w:rPr>
        <w:t>6</w:t>
      </w:r>
    </w:p>
    <w:p w14:paraId="63BD3CA5" w14:textId="77777777" w:rsidR="005467C3" w:rsidRPr="00B1282A" w:rsidRDefault="005467C3" w:rsidP="0073003E">
      <w:pPr>
        <w:jc w:val="center"/>
        <w:rPr>
          <w:rFonts w:ascii="Arial" w:eastAsia="Calibri" w:hAnsi="Arial" w:cs="Arial"/>
          <w:b/>
        </w:rPr>
      </w:pPr>
    </w:p>
    <w:p w14:paraId="6DCC6AF1" w14:textId="503FD207" w:rsidR="007516B3" w:rsidRDefault="00E4565F" w:rsidP="0073003E">
      <w:pPr>
        <w:jc w:val="both"/>
        <w:rPr>
          <w:rFonts w:ascii="Arial" w:eastAsia="Calibri" w:hAnsi="Arial" w:cs="Arial"/>
          <w:bCs/>
        </w:rPr>
      </w:pPr>
      <w:r w:rsidRPr="00E4565F">
        <w:rPr>
          <w:rFonts w:ascii="Arial" w:eastAsia="Calibri" w:hAnsi="Arial" w:cs="Arial"/>
          <w:bCs/>
        </w:rPr>
        <w:t xml:space="preserve">Torna-se público que o </w:t>
      </w:r>
      <w:r w:rsidRPr="00E4565F">
        <w:rPr>
          <w:rFonts w:ascii="Arial" w:eastAsia="Calibri" w:hAnsi="Arial" w:cs="Arial"/>
          <w:b/>
        </w:rPr>
        <w:t>MUNICÍPIO DE DOUTOR ULYSSES</w:t>
      </w:r>
      <w:r w:rsidRPr="00E4565F">
        <w:rPr>
          <w:rFonts w:ascii="Arial" w:eastAsia="Calibri" w:hAnsi="Arial" w:cs="Arial"/>
          <w:bCs/>
        </w:rPr>
        <w:t xml:space="preserve"> – ESTADO DO PARANÁ, por meio da SUPERINTENDÊNCIA DE COMPRAS E LICITAÇÕES</w:t>
      </w:r>
      <w:r>
        <w:rPr>
          <w:rFonts w:ascii="Arial" w:eastAsia="Calibri" w:hAnsi="Arial" w:cs="Arial"/>
          <w:bCs/>
        </w:rPr>
        <w:t xml:space="preserve">, </w:t>
      </w:r>
      <w:r w:rsidRPr="00B1282A">
        <w:rPr>
          <w:rFonts w:ascii="Arial" w:hAnsi="Arial" w:cs="Arial"/>
        </w:rPr>
        <w:t xml:space="preserve">através do Pregoeiro e equipe de apoio designados pelo Decreto nº </w:t>
      </w:r>
      <w:r>
        <w:rPr>
          <w:rFonts w:ascii="Arial" w:hAnsi="Arial" w:cs="Arial"/>
        </w:rPr>
        <w:t>0139/2026</w:t>
      </w:r>
      <w:r w:rsidRPr="00B1282A">
        <w:rPr>
          <w:rFonts w:ascii="Arial" w:hAnsi="Arial" w:cs="Arial"/>
        </w:rPr>
        <w:t xml:space="preserve"> de </w:t>
      </w:r>
      <w:r>
        <w:rPr>
          <w:rFonts w:ascii="Arial" w:hAnsi="Arial" w:cs="Arial"/>
        </w:rPr>
        <w:t>05</w:t>
      </w:r>
      <w:r w:rsidRPr="00B1282A">
        <w:rPr>
          <w:rFonts w:ascii="Arial" w:hAnsi="Arial" w:cs="Arial"/>
        </w:rPr>
        <w:t xml:space="preserve"> de </w:t>
      </w:r>
      <w:r>
        <w:rPr>
          <w:rFonts w:ascii="Arial" w:hAnsi="Arial" w:cs="Arial"/>
        </w:rPr>
        <w:t>maio</w:t>
      </w:r>
      <w:r w:rsidRPr="00B1282A">
        <w:rPr>
          <w:rFonts w:ascii="Arial" w:hAnsi="Arial" w:cs="Arial"/>
        </w:rPr>
        <w:t xml:space="preserve"> de 202</w:t>
      </w:r>
      <w:r>
        <w:rPr>
          <w:rFonts w:ascii="Arial" w:hAnsi="Arial" w:cs="Arial"/>
        </w:rPr>
        <w:t>6</w:t>
      </w:r>
      <w:r w:rsidRPr="00E4565F">
        <w:rPr>
          <w:rFonts w:ascii="Arial" w:eastAsia="Calibri" w:hAnsi="Arial" w:cs="Arial"/>
          <w:bCs/>
        </w:rPr>
        <w:t xml:space="preserve">, sediado na Rua Olívio Gabriel de Oliveira, nº 10, Centro, Doutor Ulysses, Estado do Paraná, realizará licitação, para registro de preços, na modalidade PREGÃO, na forma ELETRÔNICA, nos termos da Lei nº 14.133, de 1º de abril de 2021, do Decreto nº 11.462, de 31 de março de 2023, Instrução Normativa SEGES nº 58/2022; e Instrução Normativa SEGES nº 73/2022 , Lei Complementar nº 123 de 14 de Dezembro de 2006, Lei Complementar nº 147 de 07 de Agosto de 2014, Lei Municipal nº 08/2023 de 09 de fevereiro de 2023, Decreto Municipal nº 121 de 11 de maio de 2023 e demais legislação aplicável e, ainda, de acordo com o Ofício nº </w:t>
      </w:r>
      <w:r>
        <w:rPr>
          <w:rFonts w:ascii="Arial" w:eastAsia="Calibri" w:hAnsi="Arial" w:cs="Arial"/>
          <w:bCs/>
        </w:rPr>
        <w:t>198</w:t>
      </w:r>
      <w:r w:rsidRPr="00E4565F">
        <w:rPr>
          <w:rFonts w:ascii="Arial" w:eastAsia="Calibri" w:hAnsi="Arial" w:cs="Arial"/>
          <w:bCs/>
        </w:rPr>
        <w:t xml:space="preserve">/2026 da Secretaria Municipal de </w:t>
      </w:r>
      <w:r>
        <w:rPr>
          <w:rFonts w:ascii="Arial" w:eastAsia="Calibri" w:hAnsi="Arial" w:cs="Arial"/>
          <w:bCs/>
        </w:rPr>
        <w:t>Saúde</w:t>
      </w:r>
      <w:r w:rsidRPr="00E4565F">
        <w:rPr>
          <w:rFonts w:ascii="Arial" w:eastAsia="Calibri" w:hAnsi="Arial" w:cs="Arial"/>
          <w:bCs/>
        </w:rPr>
        <w:t>, de acordo com as condições estabelecidas neste Edital</w:t>
      </w:r>
      <w:r>
        <w:rPr>
          <w:rFonts w:ascii="Arial" w:eastAsia="Calibri" w:hAnsi="Arial" w:cs="Arial"/>
          <w:bCs/>
        </w:rPr>
        <w:t>.</w:t>
      </w:r>
    </w:p>
    <w:p w14:paraId="4C697D2C" w14:textId="77777777" w:rsidR="00E4565F" w:rsidRPr="00E4565F" w:rsidRDefault="00E4565F" w:rsidP="0073003E">
      <w:pPr>
        <w:jc w:val="both"/>
        <w:rPr>
          <w:rFonts w:ascii="Arial" w:eastAsia="Calibri" w:hAnsi="Arial" w:cs="Arial"/>
          <w:bCs/>
        </w:rPr>
      </w:pPr>
    </w:p>
    <w:p w14:paraId="6344E896" w14:textId="6B615054" w:rsidR="007516B3" w:rsidRPr="00B1282A" w:rsidRDefault="00C04920" w:rsidP="0073003E">
      <w:pPr>
        <w:jc w:val="both"/>
        <w:rPr>
          <w:rFonts w:ascii="Arial" w:eastAsia="Calibri" w:hAnsi="Arial" w:cs="Arial"/>
        </w:rPr>
      </w:pPr>
      <w:r>
        <w:rPr>
          <w:rFonts w:ascii="Arial" w:eastAsia="Calibri" w:hAnsi="Arial" w:cs="Arial"/>
          <w:b/>
          <w:color w:val="000000"/>
        </w:rPr>
        <w:t>Data da S</w:t>
      </w:r>
      <w:r w:rsidR="005467C3" w:rsidRPr="00844ECB">
        <w:rPr>
          <w:rFonts w:ascii="Arial" w:eastAsia="Calibri" w:hAnsi="Arial" w:cs="Arial"/>
          <w:b/>
          <w:color w:val="000000"/>
        </w:rPr>
        <w:t>essão:</w:t>
      </w:r>
      <w:r w:rsidR="005467C3" w:rsidRPr="00B1282A">
        <w:rPr>
          <w:rFonts w:ascii="Arial" w:eastAsia="Calibri" w:hAnsi="Arial" w:cs="Arial"/>
          <w:color w:val="000000"/>
        </w:rPr>
        <w:t xml:space="preserve"> </w:t>
      </w:r>
      <w:r w:rsidR="00AF692D">
        <w:rPr>
          <w:rFonts w:ascii="Arial" w:eastAsia="Calibri" w:hAnsi="Arial" w:cs="Arial"/>
          <w:color w:val="000000"/>
        </w:rPr>
        <w:t>XX</w:t>
      </w:r>
      <w:r w:rsidR="0004535E">
        <w:rPr>
          <w:rFonts w:ascii="Arial" w:eastAsia="Calibri" w:hAnsi="Arial" w:cs="Arial"/>
          <w:color w:val="000000"/>
        </w:rPr>
        <w:t>/</w:t>
      </w:r>
      <w:r w:rsidR="00AF692D">
        <w:rPr>
          <w:rFonts w:ascii="Arial" w:eastAsia="Calibri" w:hAnsi="Arial" w:cs="Arial"/>
          <w:color w:val="000000"/>
        </w:rPr>
        <w:t>XX</w:t>
      </w:r>
      <w:r w:rsidR="000D6207">
        <w:rPr>
          <w:rFonts w:ascii="Arial" w:eastAsia="Calibri" w:hAnsi="Arial" w:cs="Arial"/>
          <w:color w:val="000000"/>
        </w:rPr>
        <w:t>/202</w:t>
      </w:r>
      <w:r w:rsidR="00AF692D">
        <w:rPr>
          <w:rFonts w:ascii="Arial" w:eastAsia="Calibri" w:hAnsi="Arial" w:cs="Arial"/>
          <w:color w:val="000000"/>
        </w:rPr>
        <w:t>6</w:t>
      </w:r>
    </w:p>
    <w:p w14:paraId="659BBCFF" w14:textId="788941CF" w:rsidR="007516B3" w:rsidRPr="00B1282A" w:rsidRDefault="005467C3" w:rsidP="0073003E">
      <w:pPr>
        <w:rPr>
          <w:rFonts w:ascii="Arial" w:eastAsia="Calibri" w:hAnsi="Arial" w:cs="Arial"/>
        </w:rPr>
      </w:pPr>
      <w:r w:rsidRPr="00844ECB">
        <w:rPr>
          <w:rFonts w:ascii="Arial" w:eastAsia="Calibri" w:hAnsi="Arial" w:cs="Arial"/>
          <w:b/>
          <w:color w:val="000000"/>
        </w:rPr>
        <w:t>Horário:</w:t>
      </w:r>
      <w:r w:rsidRPr="00B1282A">
        <w:rPr>
          <w:rFonts w:ascii="Arial" w:eastAsia="Calibri" w:hAnsi="Arial" w:cs="Arial"/>
          <w:color w:val="000000"/>
        </w:rPr>
        <w:t xml:space="preserve"> </w:t>
      </w:r>
      <w:r w:rsidR="00AF692D">
        <w:rPr>
          <w:rFonts w:ascii="Arial" w:eastAsia="Calibri" w:hAnsi="Arial" w:cs="Arial"/>
          <w:color w:val="000000"/>
        </w:rPr>
        <w:t>09</w:t>
      </w:r>
      <w:r w:rsidR="001273BF">
        <w:rPr>
          <w:rFonts w:ascii="Arial" w:eastAsia="Calibri" w:hAnsi="Arial" w:cs="Arial"/>
          <w:color w:val="000000"/>
        </w:rPr>
        <w:t>h:0</w:t>
      </w:r>
      <w:r w:rsidR="00AF692D">
        <w:rPr>
          <w:rFonts w:ascii="Arial" w:eastAsia="Calibri" w:hAnsi="Arial" w:cs="Arial"/>
          <w:color w:val="000000"/>
        </w:rPr>
        <w:t>5</w:t>
      </w:r>
      <w:r w:rsidR="0007013E">
        <w:rPr>
          <w:rFonts w:ascii="Arial" w:eastAsia="Calibri" w:hAnsi="Arial" w:cs="Arial"/>
          <w:color w:val="000000"/>
        </w:rPr>
        <w:t>min</w:t>
      </w:r>
    </w:p>
    <w:p w14:paraId="22AE822B" w14:textId="4436D3BF" w:rsidR="007516B3" w:rsidRPr="00FF40A3" w:rsidRDefault="005467C3" w:rsidP="0073003E">
      <w:pPr>
        <w:rPr>
          <w:rFonts w:ascii="Arial" w:eastAsia="Calibri" w:hAnsi="Arial" w:cs="Arial"/>
        </w:rPr>
      </w:pPr>
      <w:r w:rsidRPr="00844ECB">
        <w:rPr>
          <w:rFonts w:ascii="Arial" w:eastAsia="Calibri" w:hAnsi="Arial" w:cs="Arial"/>
          <w:b/>
          <w:color w:val="000000"/>
        </w:rPr>
        <w:t>Local:</w:t>
      </w:r>
      <w:r w:rsidRPr="00B1282A">
        <w:rPr>
          <w:rFonts w:ascii="Arial" w:eastAsia="Calibri" w:hAnsi="Arial" w:cs="Arial"/>
          <w:color w:val="000000"/>
        </w:rPr>
        <w:t xml:space="preserve"> </w:t>
      </w:r>
      <w:r w:rsidR="00FF40A3" w:rsidRPr="00FF40A3">
        <w:rPr>
          <w:rFonts w:ascii="Arial" w:eastAsia="Calibri" w:hAnsi="Arial" w:cs="Arial"/>
          <w:color w:val="000000"/>
        </w:rPr>
        <w:t xml:space="preserve">na plataforma de Pregões Eletrônicos da empresa LICITANET – Licitações Eletrônicas 4.0 no Site: </w:t>
      </w:r>
      <w:hyperlink r:id="rId9" w:history="1">
        <w:r w:rsidR="00FF40A3" w:rsidRPr="00670236">
          <w:rPr>
            <w:rStyle w:val="Hyperlink"/>
            <w:rFonts w:ascii="Arial" w:eastAsia="Calibri" w:hAnsi="Arial" w:cs="Arial"/>
          </w:rPr>
          <w:t>https://www.licitanet.com.br/</w:t>
        </w:r>
      </w:hyperlink>
      <w:r w:rsidR="00FF40A3">
        <w:rPr>
          <w:rFonts w:ascii="Arial" w:eastAsia="Calibri" w:hAnsi="Arial" w:cs="Arial"/>
          <w:color w:val="000000"/>
        </w:rPr>
        <w:t xml:space="preserve"> </w:t>
      </w:r>
    </w:p>
    <w:p w14:paraId="1BC464F2" w14:textId="71051AAC" w:rsidR="007516B3" w:rsidRPr="00B1282A" w:rsidRDefault="005467C3" w:rsidP="0073003E">
      <w:pPr>
        <w:jc w:val="both"/>
        <w:rPr>
          <w:rFonts w:ascii="Arial" w:eastAsia="Calibri" w:hAnsi="Arial" w:cs="Arial"/>
        </w:rPr>
      </w:pPr>
      <w:r w:rsidRPr="00844ECB">
        <w:rPr>
          <w:rFonts w:ascii="Arial" w:eastAsia="Calibri" w:hAnsi="Arial" w:cs="Arial"/>
          <w:b/>
        </w:rPr>
        <w:t>Critério de Julgamento:</w:t>
      </w:r>
      <w:r w:rsidRPr="00B1282A">
        <w:rPr>
          <w:rFonts w:ascii="Arial" w:eastAsia="Calibri" w:hAnsi="Arial" w:cs="Arial"/>
        </w:rPr>
        <w:t xml:space="preserve"> Menor Preço</w:t>
      </w:r>
      <w:r w:rsidR="00E4565F">
        <w:rPr>
          <w:rFonts w:ascii="Arial" w:eastAsia="Calibri" w:hAnsi="Arial" w:cs="Arial"/>
        </w:rPr>
        <w:t xml:space="preserve"> por item</w:t>
      </w:r>
      <w:r w:rsidRPr="00B1282A">
        <w:rPr>
          <w:rFonts w:ascii="Arial" w:eastAsia="Calibri" w:hAnsi="Arial" w:cs="Arial"/>
          <w:color w:val="FF0000"/>
        </w:rPr>
        <w:t>.</w:t>
      </w:r>
    </w:p>
    <w:p w14:paraId="586149AA" w14:textId="77777777" w:rsidR="007516B3" w:rsidRPr="00B1282A" w:rsidRDefault="005467C3" w:rsidP="0073003E">
      <w:pPr>
        <w:rPr>
          <w:rFonts w:ascii="Arial" w:eastAsia="Calibri" w:hAnsi="Arial" w:cs="Arial"/>
        </w:rPr>
      </w:pPr>
      <w:r w:rsidRPr="00844ECB">
        <w:rPr>
          <w:rFonts w:ascii="Arial" w:eastAsia="Calibri" w:hAnsi="Arial" w:cs="Arial"/>
          <w:b/>
        </w:rPr>
        <w:t>Modo de disputa:</w:t>
      </w:r>
      <w:r w:rsidRPr="00B1282A">
        <w:rPr>
          <w:rFonts w:ascii="Arial" w:eastAsia="Calibri" w:hAnsi="Arial" w:cs="Arial"/>
        </w:rPr>
        <w:t xml:space="preserve"> ABERTO</w:t>
      </w:r>
    </w:p>
    <w:p w14:paraId="2753EFFA" w14:textId="4BC97B66" w:rsidR="007516B3" w:rsidRPr="00B1282A" w:rsidRDefault="005467C3" w:rsidP="0073003E">
      <w:pPr>
        <w:rPr>
          <w:rFonts w:ascii="Arial" w:eastAsia="Calibri" w:hAnsi="Arial" w:cs="Arial"/>
        </w:rPr>
      </w:pPr>
      <w:r w:rsidRPr="00B1282A">
        <w:rPr>
          <w:rFonts w:ascii="Arial" w:eastAsia="Calibri" w:hAnsi="Arial" w:cs="Arial"/>
        </w:rPr>
        <w:t xml:space="preserve">Impugnações e Esclarecimentos até às </w:t>
      </w:r>
      <w:r w:rsidR="0007013E">
        <w:rPr>
          <w:rFonts w:ascii="Arial" w:eastAsia="Calibri" w:hAnsi="Arial" w:cs="Arial"/>
        </w:rPr>
        <w:t>0</w:t>
      </w:r>
      <w:r w:rsidR="0004535E">
        <w:rPr>
          <w:rFonts w:ascii="Arial" w:eastAsia="Calibri" w:hAnsi="Arial" w:cs="Arial"/>
        </w:rPr>
        <w:t>0</w:t>
      </w:r>
      <w:r w:rsidR="0007013E">
        <w:rPr>
          <w:rFonts w:ascii="Arial" w:eastAsia="Calibri" w:hAnsi="Arial" w:cs="Arial"/>
        </w:rPr>
        <w:t>h:00min</w:t>
      </w:r>
      <w:r w:rsidRPr="00B1282A">
        <w:rPr>
          <w:rFonts w:ascii="Arial" w:eastAsia="Calibri" w:hAnsi="Arial" w:cs="Arial"/>
        </w:rPr>
        <w:t xml:space="preserve"> horas do dia </w:t>
      </w:r>
      <w:r w:rsidR="00AF692D">
        <w:rPr>
          <w:rFonts w:ascii="Arial" w:eastAsia="Calibri" w:hAnsi="Arial" w:cs="Arial"/>
          <w:color w:val="000000"/>
        </w:rPr>
        <w:t>XX</w:t>
      </w:r>
      <w:r w:rsidR="001273BF">
        <w:rPr>
          <w:rFonts w:ascii="Arial" w:eastAsia="Calibri" w:hAnsi="Arial" w:cs="Arial"/>
          <w:color w:val="000000"/>
        </w:rPr>
        <w:t>/</w:t>
      </w:r>
      <w:r w:rsidR="00AF692D">
        <w:rPr>
          <w:rFonts w:ascii="Arial" w:eastAsia="Calibri" w:hAnsi="Arial" w:cs="Arial"/>
          <w:color w:val="000000"/>
        </w:rPr>
        <w:t>XX</w:t>
      </w:r>
      <w:r w:rsidR="000D6207">
        <w:rPr>
          <w:rFonts w:ascii="Arial" w:eastAsia="Calibri" w:hAnsi="Arial" w:cs="Arial"/>
          <w:color w:val="000000"/>
        </w:rPr>
        <w:t>/202</w:t>
      </w:r>
      <w:r w:rsidR="00AF692D">
        <w:rPr>
          <w:rFonts w:ascii="Arial" w:eastAsia="Calibri" w:hAnsi="Arial" w:cs="Arial"/>
          <w:color w:val="000000"/>
        </w:rPr>
        <w:t>6</w:t>
      </w:r>
    </w:p>
    <w:p w14:paraId="5A2A0EE7" w14:textId="77777777" w:rsidR="007516B3" w:rsidRPr="00B1282A" w:rsidRDefault="007516B3" w:rsidP="00B74169">
      <w:pPr>
        <w:rPr>
          <w:rFonts w:ascii="Arial" w:eastAsia="Calibri" w:hAnsi="Arial" w:cs="Arial"/>
        </w:rPr>
      </w:pPr>
    </w:p>
    <w:p w14:paraId="1A8A9FE4" w14:textId="77777777" w:rsidR="007516B3" w:rsidRPr="00B1282A" w:rsidRDefault="005467C3" w:rsidP="00C9103B">
      <w:pPr>
        <w:keepNext/>
        <w:keepLines/>
        <w:numPr>
          <w:ilvl w:val="0"/>
          <w:numId w:val="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OBJETO.</w:t>
      </w:r>
    </w:p>
    <w:p w14:paraId="5324BDDA" w14:textId="608680C8" w:rsidR="007516B3" w:rsidRPr="0013776D" w:rsidRDefault="0013776D" w:rsidP="0013776D">
      <w:pPr>
        <w:spacing w:line="259" w:lineRule="auto"/>
        <w:jc w:val="both"/>
        <w:rPr>
          <w:rFonts w:ascii="Arial" w:hAnsi="Arial" w:cs="Arial"/>
          <w:b/>
        </w:rPr>
      </w:pPr>
      <w:r>
        <w:rPr>
          <w:rFonts w:ascii="Arial" w:eastAsia="Calibri" w:hAnsi="Arial" w:cs="Arial"/>
          <w:color w:val="000000"/>
        </w:rPr>
        <w:t xml:space="preserve">1.1. </w:t>
      </w:r>
      <w:r w:rsidR="005467C3" w:rsidRPr="00192035">
        <w:rPr>
          <w:rFonts w:ascii="Arial" w:eastAsia="Calibri" w:hAnsi="Arial" w:cs="Arial"/>
          <w:color w:val="000000"/>
        </w:rPr>
        <w:t xml:space="preserve">O objeto da presente licitação é </w:t>
      </w:r>
      <w:r w:rsidR="00E4565F">
        <w:rPr>
          <w:rFonts w:ascii="Arial" w:eastAsia="Calibri" w:hAnsi="Arial" w:cs="Arial"/>
          <w:color w:val="000000"/>
        </w:rPr>
        <w:t>o Registro de Preços para futura e eventual</w:t>
      </w:r>
      <w:proofErr w:type="gramStart"/>
      <w:r w:rsidR="00E4565F">
        <w:rPr>
          <w:rFonts w:ascii="Arial" w:eastAsia="Calibri" w:hAnsi="Arial" w:cs="Arial"/>
          <w:color w:val="000000"/>
        </w:rPr>
        <w:t xml:space="preserve"> </w:t>
      </w:r>
      <w:r w:rsidR="00AF2D30">
        <w:rPr>
          <w:rFonts w:ascii="Arial" w:eastAsia="Calibri" w:hAnsi="Arial" w:cs="Arial"/>
          <w:color w:val="000000"/>
        </w:rPr>
        <w:t xml:space="preserve"> </w:t>
      </w:r>
      <w:proofErr w:type="gramEnd"/>
      <w:r w:rsidR="00F54164" w:rsidRPr="00F54164">
        <w:rPr>
          <w:rFonts w:ascii="Arial" w:hAnsi="Arial" w:cs="Arial"/>
        </w:rPr>
        <w:t>LOCAÇÃO DE 10 (DEZ) VEÍCULOS AUTOMOTORES, TIPO HATCH OU SEDAN, ANO/MODELO 2025, COM SEGURO TOTAL, FRANQUIA INCLUSA, QUILOMETRAGEM LIVRE, MANUTENÇÃO PREVENTIVA E CORRETIVA, PNEUS E ADESIVAGEM/PLOTAGEM INCLUSOS, DESTINADOS AO ATENDIMENTO DAS NECESSIDADES DA ADMINISTRAÇÃO MUNICIPAL, SENDO O COMBUSTÍVEL E MOTORISTA POR CONTA DA CONTRATANTE, CONFORME ESPECIFICAÇÕES CONSTANTES NO TERMO DE REFERÊNCIA</w:t>
      </w:r>
      <w:r w:rsidR="00C66E43">
        <w:rPr>
          <w:rFonts w:ascii="Arial" w:hAnsi="Arial" w:cs="Arial"/>
          <w:b/>
          <w:color w:val="000000"/>
        </w:rPr>
        <w:t>.</w:t>
      </w:r>
      <w:r w:rsidR="00154CF9">
        <w:rPr>
          <w:rFonts w:ascii="Arial" w:hAnsi="Arial" w:cs="Arial"/>
          <w:b/>
          <w:color w:val="000000"/>
        </w:rPr>
        <w:t xml:space="preserve"> </w:t>
      </w:r>
      <w:r w:rsidR="000D6207" w:rsidRPr="007240B0">
        <w:rPr>
          <w:rFonts w:ascii="Arial" w:hAnsi="Arial" w:cs="Arial"/>
          <w:b/>
          <w:color w:val="000000"/>
        </w:rPr>
        <w:t xml:space="preserve"> </w:t>
      </w:r>
      <w:r w:rsidR="00C66E43">
        <w:rPr>
          <w:rFonts w:ascii="Arial" w:hAnsi="Arial" w:cs="Arial"/>
        </w:rPr>
        <w:t>A presente licitação correrá d</w:t>
      </w:r>
      <w:r w:rsidR="005467C3" w:rsidRPr="00DB6FFC">
        <w:rPr>
          <w:rFonts w:ascii="Arial" w:hAnsi="Arial" w:cs="Arial"/>
        </w:rPr>
        <w:t>e acordo com os termos constantes Termo de Referência do Edital, ETP e demais exigências contidas nos Anexos integrantes deste Edital.</w:t>
      </w:r>
    </w:p>
    <w:p w14:paraId="43942DBC" w14:textId="77777777" w:rsidR="007516B3" w:rsidRPr="00B1282A" w:rsidRDefault="005467C3" w:rsidP="00C9103B">
      <w:pPr>
        <w:numPr>
          <w:ilvl w:val="1"/>
          <w:numId w:val="25"/>
        </w:numPr>
        <w:ind w:left="0" w:firstLine="0"/>
        <w:jc w:val="both"/>
        <w:rPr>
          <w:rFonts w:ascii="Arial" w:hAnsi="Arial" w:cs="Arial"/>
        </w:rPr>
      </w:pPr>
      <w:r w:rsidRPr="00B1282A">
        <w:rPr>
          <w:rFonts w:ascii="Arial" w:eastAsia="Calibri" w:hAnsi="Arial" w:cs="Arial"/>
        </w:rPr>
        <w:t xml:space="preserve">A licitação será </w:t>
      </w:r>
      <w:r w:rsidR="00C66E43">
        <w:rPr>
          <w:rFonts w:ascii="Arial" w:eastAsia="Calibri" w:hAnsi="Arial" w:cs="Arial"/>
        </w:rPr>
        <w:t>por</w:t>
      </w:r>
      <w:r w:rsidRPr="00B1282A">
        <w:rPr>
          <w:rFonts w:ascii="Arial" w:eastAsia="Calibri" w:hAnsi="Arial" w:cs="Arial"/>
        </w:rPr>
        <w:t xml:space="preserve"> </w:t>
      </w:r>
      <w:r w:rsidR="00192035">
        <w:rPr>
          <w:rFonts w:ascii="Arial" w:eastAsia="Calibri" w:hAnsi="Arial" w:cs="Arial"/>
          <w:b/>
        </w:rPr>
        <w:t>ITEM</w:t>
      </w:r>
      <w:r w:rsidRPr="00B1282A">
        <w:rPr>
          <w:rFonts w:ascii="Arial" w:eastAsia="Calibri" w:hAnsi="Arial" w:cs="Arial"/>
          <w:b/>
        </w:rPr>
        <w:t>,</w:t>
      </w:r>
      <w:r w:rsidRPr="00B1282A">
        <w:rPr>
          <w:rFonts w:ascii="Arial" w:eastAsia="Calibri" w:hAnsi="Arial" w:cs="Arial"/>
        </w:rPr>
        <w:t xml:space="preserve"> conforme tabela c</w:t>
      </w:r>
      <w:r w:rsidR="00192035">
        <w:rPr>
          <w:rFonts w:ascii="Arial" w:eastAsia="Calibri" w:hAnsi="Arial" w:cs="Arial"/>
        </w:rPr>
        <w:t>onstante do Termo de Referência</w:t>
      </w:r>
      <w:r w:rsidRPr="00B1282A">
        <w:rPr>
          <w:rFonts w:ascii="Arial" w:eastAsia="Calibri" w:hAnsi="Arial" w:cs="Arial"/>
        </w:rPr>
        <w:t>.</w:t>
      </w:r>
    </w:p>
    <w:p w14:paraId="26AB6176" w14:textId="77777777" w:rsidR="007516B3" w:rsidRPr="00B1282A" w:rsidRDefault="005467C3" w:rsidP="00C9103B">
      <w:pPr>
        <w:numPr>
          <w:ilvl w:val="1"/>
          <w:numId w:val="25"/>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b/>
          <w:color w:val="000000"/>
        </w:rPr>
        <w:t xml:space="preserve">O critério de julgamento adotado será o </w:t>
      </w:r>
      <w:r w:rsidRPr="00B1282A">
        <w:rPr>
          <w:rFonts w:ascii="Arial" w:eastAsia="Calibri" w:hAnsi="Arial" w:cs="Arial"/>
          <w:b/>
          <w:color w:val="000000"/>
          <w:highlight w:val="white"/>
        </w:rPr>
        <w:t xml:space="preserve">menor preço do </w:t>
      </w:r>
      <w:r w:rsidR="00E66582">
        <w:rPr>
          <w:rFonts w:ascii="Arial" w:eastAsia="Calibri" w:hAnsi="Arial" w:cs="Arial"/>
          <w:b/>
          <w:color w:val="000000"/>
        </w:rPr>
        <w:t>ITEM</w:t>
      </w:r>
      <w:r w:rsidRPr="00B1282A">
        <w:rPr>
          <w:rFonts w:ascii="Arial" w:eastAsia="Calibri" w:hAnsi="Arial" w:cs="Arial"/>
          <w:color w:val="000000"/>
        </w:rPr>
        <w:t xml:space="preserve">, considerado o menor dispêndio para a Administração, nos termos do art. 34 da Lei nº 14.133/2021, e observadas </w:t>
      </w:r>
      <w:r w:rsidR="00902130" w:rsidRPr="00B1282A">
        <w:rPr>
          <w:rFonts w:ascii="Arial" w:eastAsia="Calibri" w:hAnsi="Arial" w:cs="Arial"/>
          <w:color w:val="000000"/>
        </w:rPr>
        <w:t>às</w:t>
      </w:r>
      <w:r w:rsidRPr="00B1282A">
        <w:rPr>
          <w:rFonts w:ascii="Arial" w:eastAsia="Calibri" w:hAnsi="Arial" w:cs="Arial"/>
          <w:color w:val="000000"/>
        </w:rPr>
        <w:t xml:space="preserve"> exigências contidas neste Edital e seus Anexos quanto às especificações do objeto. </w:t>
      </w:r>
    </w:p>
    <w:p w14:paraId="17C6AF61" w14:textId="77777777"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14:paraId="3C42E8F7" w14:textId="77777777" w:rsidR="007516B3" w:rsidRPr="00B1282A" w:rsidRDefault="005467C3" w:rsidP="00C9103B">
      <w:pPr>
        <w:keepNext/>
        <w:keepLines/>
        <w:numPr>
          <w:ilvl w:val="0"/>
          <w:numId w:val="2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DOS RECURSOS ORÇAMENTÁRIOS</w:t>
      </w:r>
    </w:p>
    <w:p w14:paraId="6DF02591" w14:textId="4D56782E" w:rsidR="007516B3" w:rsidRDefault="005467C3" w:rsidP="00C9103B">
      <w:pPr>
        <w:pStyle w:val="PargrafodaLista"/>
        <w:numPr>
          <w:ilvl w:val="1"/>
          <w:numId w:val="26"/>
        </w:numPr>
        <w:ind w:left="0" w:firstLine="0"/>
        <w:jc w:val="both"/>
        <w:rPr>
          <w:rFonts w:ascii="Arial" w:eastAsia="Calibri" w:hAnsi="Arial" w:cs="Arial"/>
        </w:rPr>
      </w:pPr>
      <w:r w:rsidRPr="00ED34ED">
        <w:rPr>
          <w:rFonts w:ascii="Arial" w:eastAsia="Calibri" w:hAnsi="Arial" w:cs="Arial"/>
        </w:rPr>
        <w:t xml:space="preserve">As despesas para atender a esta licitação estão programadas em dotação orçamentária </w:t>
      </w:r>
      <w:r w:rsidR="00974FBD">
        <w:rPr>
          <w:rFonts w:ascii="Arial" w:eastAsia="Calibri" w:hAnsi="Arial" w:cs="Arial"/>
        </w:rPr>
        <w:t>para o Exercício ano 202</w:t>
      </w:r>
      <w:r w:rsidR="003A2984">
        <w:rPr>
          <w:rFonts w:ascii="Arial" w:eastAsia="Calibri" w:hAnsi="Arial" w:cs="Arial"/>
        </w:rPr>
        <w:t>6</w:t>
      </w:r>
      <w:r w:rsidRPr="00ED34ED">
        <w:rPr>
          <w:rFonts w:ascii="Arial" w:eastAsia="Calibri" w:hAnsi="Arial" w:cs="Arial"/>
        </w:rPr>
        <w:t>, na</w:t>
      </w:r>
      <w:proofErr w:type="gramStart"/>
      <w:r w:rsidR="003A2984">
        <w:rPr>
          <w:rFonts w:ascii="Arial" w:eastAsia="Calibri" w:hAnsi="Arial" w:cs="Arial"/>
        </w:rPr>
        <w:t xml:space="preserve"> </w:t>
      </w:r>
      <w:r w:rsidRPr="00ED34ED">
        <w:rPr>
          <w:rFonts w:ascii="Arial" w:eastAsia="Calibri" w:hAnsi="Arial" w:cs="Arial"/>
        </w:rPr>
        <w:t xml:space="preserve"> </w:t>
      </w:r>
      <w:proofErr w:type="gramEnd"/>
      <w:r w:rsidRPr="00ED34ED">
        <w:rPr>
          <w:rFonts w:ascii="Arial" w:eastAsia="Calibri" w:hAnsi="Arial" w:cs="Arial"/>
        </w:rPr>
        <w:t>classificação abaixo:</w:t>
      </w:r>
    </w:p>
    <w:p w14:paraId="30DE23B6" w14:textId="77777777" w:rsidR="00383603" w:rsidRPr="00ED34ED" w:rsidRDefault="00383603" w:rsidP="004B683C">
      <w:pPr>
        <w:pStyle w:val="PargrafodaLista"/>
        <w:tabs>
          <w:tab w:val="left" w:pos="426"/>
        </w:tabs>
        <w:ind w:left="0"/>
        <w:jc w:val="both"/>
        <w:rPr>
          <w:rFonts w:ascii="Arial" w:eastAsia="Calibri" w:hAnsi="Arial" w:cs="Arial"/>
        </w:rPr>
      </w:pPr>
    </w:p>
    <w:tbl>
      <w:tblPr>
        <w:tblW w:w="9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0"/>
        <w:gridCol w:w="851"/>
        <w:gridCol w:w="817"/>
        <w:gridCol w:w="3978"/>
      </w:tblGrid>
      <w:tr w:rsidR="00C66E43" w:rsidRPr="00974FBD" w14:paraId="70E9023D" w14:textId="77777777" w:rsidTr="00C66E43">
        <w:trPr>
          <w:jc w:val="center"/>
        </w:trPr>
        <w:tc>
          <w:tcPr>
            <w:tcW w:w="3720" w:type="dxa"/>
            <w:tcBorders>
              <w:right w:val="single" w:sz="4" w:space="0" w:color="auto"/>
            </w:tcBorders>
            <w:shd w:val="clear" w:color="auto" w:fill="auto"/>
            <w:vAlign w:val="center"/>
          </w:tcPr>
          <w:p w14:paraId="550CD6A8" w14:textId="77777777" w:rsidR="00C66E43" w:rsidRPr="002749EE" w:rsidRDefault="00C66E43" w:rsidP="004B683C">
            <w:pPr>
              <w:pStyle w:val="Default"/>
              <w:ind w:left="360"/>
              <w:jc w:val="center"/>
              <w:rPr>
                <w:rFonts w:ascii="Arial" w:hAnsi="Arial" w:cs="Arial"/>
                <w:b/>
                <w:bCs/>
                <w:iCs/>
                <w:sz w:val="20"/>
                <w:szCs w:val="20"/>
              </w:rPr>
            </w:pPr>
            <w:r w:rsidRPr="002749EE">
              <w:rPr>
                <w:rFonts w:ascii="Arial" w:hAnsi="Arial" w:cs="Arial"/>
                <w:b/>
                <w:bCs/>
                <w:iCs/>
                <w:sz w:val="20"/>
                <w:szCs w:val="20"/>
              </w:rPr>
              <w:t>Dotação Orçamentária</w:t>
            </w:r>
          </w:p>
        </w:tc>
        <w:tc>
          <w:tcPr>
            <w:tcW w:w="851" w:type="dxa"/>
            <w:tcBorders>
              <w:left w:val="single" w:sz="4" w:space="0" w:color="auto"/>
            </w:tcBorders>
            <w:shd w:val="clear" w:color="auto" w:fill="auto"/>
            <w:vAlign w:val="center"/>
          </w:tcPr>
          <w:p w14:paraId="6893C731" w14:textId="77777777" w:rsidR="00C66E43" w:rsidRPr="002749EE" w:rsidRDefault="00C66E43" w:rsidP="004B683C">
            <w:pPr>
              <w:pStyle w:val="Default"/>
              <w:jc w:val="center"/>
              <w:rPr>
                <w:rFonts w:ascii="Arial" w:hAnsi="Arial" w:cs="Arial"/>
                <w:b/>
                <w:bCs/>
                <w:iCs/>
                <w:sz w:val="20"/>
                <w:szCs w:val="20"/>
              </w:rPr>
            </w:pPr>
            <w:r w:rsidRPr="002749EE">
              <w:rPr>
                <w:rFonts w:ascii="Arial" w:hAnsi="Arial" w:cs="Arial"/>
                <w:b/>
                <w:bCs/>
                <w:iCs/>
                <w:sz w:val="20"/>
                <w:szCs w:val="20"/>
              </w:rPr>
              <w:t>Fonte</w:t>
            </w:r>
          </w:p>
        </w:tc>
        <w:tc>
          <w:tcPr>
            <w:tcW w:w="817" w:type="dxa"/>
            <w:tcBorders>
              <w:right w:val="single" w:sz="4" w:space="0" w:color="auto"/>
            </w:tcBorders>
            <w:vAlign w:val="center"/>
          </w:tcPr>
          <w:p w14:paraId="084D8CAE" w14:textId="77777777" w:rsidR="00C66E43" w:rsidRPr="002749EE" w:rsidRDefault="00C66E43" w:rsidP="004B683C">
            <w:pPr>
              <w:pStyle w:val="Default"/>
              <w:jc w:val="center"/>
              <w:rPr>
                <w:rFonts w:ascii="Arial" w:hAnsi="Arial" w:cs="Arial"/>
                <w:b/>
                <w:bCs/>
                <w:iCs/>
                <w:sz w:val="20"/>
                <w:szCs w:val="20"/>
              </w:rPr>
            </w:pPr>
            <w:proofErr w:type="spellStart"/>
            <w:r w:rsidRPr="002749EE">
              <w:rPr>
                <w:rFonts w:ascii="Arial" w:hAnsi="Arial" w:cs="Arial"/>
                <w:b/>
                <w:bCs/>
                <w:iCs/>
                <w:sz w:val="20"/>
                <w:szCs w:val="20"/>
              </w:rPr>
              <w:t>Red</w:t>
            </w:r>
            <w:proofErr w:type="spellEnd"/>
          </w:p>
        </w:tc>
        <w:tc>
          <w:tcPr>
            <w:tcW w:w="3978" w:type="dxa"/>
            <w:tcBorders>
              <w:left w:val="single" w:sz="4" w:space="0" w:color="auto"/>
            </w:tcBorders>
            <w:vAlign w:val="center"/>
          </w:tcPr>
          <w:p w14:paraId="221A9594" w14:textId="77777777" w:rsidR="00C66E43" w:rsidRPr="002749EE" w:rsidRDefault="00C66E43" w:rsidP="004B683C">
            <w:pPr>
              <w:pStyle w:val="Default"/>
              <w:jc w:val="center"/>
              <w:rPr>
                <w:rFonts w:ascii="Arial" w:hAnsi="Arial" w:cs="Arial"/>
                <w:b/>
                <w:bCs/>
                <w:iCs/>
                <w:sz w:val="20"/>
                <w:szCs w:val="20"/>
              </w:rPr>
            </w:pPr>
            <w:r w:rsidRPr="002749EE">
              <w:rPr>
                <w:rFonts w:ascii="Arial" w:hAnsi="Arial" w:cs="Arial"/>
                <w:b/>
                <w:bCs/>
                <w:iCs/>
                <w:sz w:val="20"/>
                <w:szCs w:val="20"/>
              </w:rPr>
              <w:t>Tipo de Despesa</w:t>
            </w:r>
          </w:p>
        </w:tc>
      </w:tr>
      <w:tr w:rsidR="00C66E43" w:rsidRPr="00974FBD" w14:paraId="4D7530CF" w14:textId="77777777" w:rsidTr="00C66E43">
        <w:trPr>
          <w:trHeight w:val="276"/>
          <w:jc w:val="center"/>
        </w:trPr>
        <w:tc>
          <w:tcPr>
            <w:tcW w:w="3720" w:type="dxa"/>
            <w:tcBorders>
              <w:right w:val="single" w:sz="4" w:space="0" w:color="auto"/>
            </w:tcBorders>
            <w:shd w:val="clear" w:color="auto" w:fill="auto"/>
            <w:vAlign w:val="center"/>
          </w:tcPr>
          <w:p w14:paraId="3607D632" w14:textId="091BB939" w:rsidR="00C66E43" w:rsidRPr="002749EE" w:rsidRDefault="00931342" w:rsidP="00C66E43">
            <w:pPr>
              <w:pStyle w:val="Default"/>
              <w:jc w:val="center"/>
              <w:rPr>
                <w:rFonts w:ascii="Arial" w:hAnsi="Arial" w:cs="Arial"/>
                <w:bCs/>
                <w:iCs/>
                <w:sz w:val="18"/>
                <w:szCs w:val="18"/>
              </w:rPr>
            </w:pPr>
            <w:r>
              <w:rPr>
                <w:rFonts w:ascii="Arial" w:hAnsi="Arial" w:cs="Arial"/>
                <w:sz w:val="18"/>
                <w:szCs w:val="18"/>
              </w:rPr>
              <w:t>07.001.10.</w:t>
            </w:r>
            <w:r w:rsidR="003A2984">
              <w:rPr>
                <w:rFonts w:ascii="Arial" w:hAnsi="Arial" w:cs="Arial"/>
                <w:sz w:val="18"/>
                <w:szCs w:val="18"/>
              </w:rPr>
              <w:t>301</w:t>
            </w:r>
            <w:r>
              <w:rPr>
                <w:rFonts w:ascii="Arial" w:hAnsi="Arial" w:cs="Arial"/>
                <w:sz w:val="18"/>
                <w:szCs w:val="18"/>
              </w:rPr>
              <w:t>.0013.2.0</w:t>
            </w:r>
            <w:r w:rsidR="003A2984">
              <w:rPr>
                <w:rFonts w:ascii="Arial" w:hAnsi="Arial" w:cs="Arial"/>
                <w:sz w:val="18"/>
                <w:szCs w:val="18"/>
              </w:rPr>
              <w:t>40</w:t>
            </w:r>
            <w:r>
              <w:rPr>
                <w:rFonts w:ascii="Arial" w:hAnsi="Arial" w:cs="Arial"/>
                <w:sz w:val="18"/>
                <w:szCs w:val="18"/>
              </w:rPr>
              <w:t>.3.3.90.</w:t>
            </w:r>
            <w:r w:rsidR="003A2984">
              <w:rPr>
                <w:rFonts w:ascii="Arial" w:hAnsi="Arial" w:cs="Arial"/>
                <w:sz w:val="18"/>
                <w:szCs w:val="18"/>
              </w:rPr>
              <w:t>39</w:t>
            </w:r>
            <w:r>
              <w:rPr>
                <w:rFonts w:ascii="Arial" w:hAnsi="Arial" w:cs="Arial"/>
                <w:sz w:val="18"/>
                <w:szCs w:val="18"/>
              </w:rPr>
              <w:t>.00</w:t>
            </w:r>
            <w:r w:rsidR="003A2984">
              <w:rPr>
                <w:rFonts w:ascii="Arial" w:hAnsi="Arial" w:cs="Arial"/>
                <w:sz w:val="18"/>
                <w:szCs w:val="18"/>
              </w:rPr>
              <w:t>.0</w:t>
            </w:r>
          </w:p>
        </w:tc>
        <w:tc>
          <w:tcPr>
            <w:tcW w:w="851" w:type="dxa"/>
            <w:tcBorders>
              <w:left w:val="single" w:sz="4" w:space="0" w:color="auto"/>
            </w:tcBorders>
            <w:shd w:val="clear" w:color="auto" w:fill="auto"/>
            <w:vAlign w:val="center"/>
          </w:tcPr>
          <w:p w14:paraId="65B115B4" w14:textId="4F7C29F7" w:rsidR="00C66E43" w:rsidRPr="002749EE" w:rsidRDefault="00C00DEB" w:rsidP="004B683C">
            <w:pPr>
              <w:pStyle w:val="Default"/>
              <w:jc w:val="center"/>
              <w:rPr>
                <w:rFonts w:ascii="Arial" w:hAnsi="Arial" w:cs="Arial"/>
                <w:bCs/>
                <w:iCs/>
                <w:sz w:val="18"/>
                <w:szCs w:val="18"/>
              </w:rPr>
            </w:pPr>
            <w:r>
              <w:rPr>
                <w:rFonts w:ascii="Arial" w:hAnsi="Arial" w:cs="Arial"/>
                <w:sz w:val="18"/>
                <w:szCs w:val="18"/>
              </w:rPr>
              <w:t>0494</w:t>
            </w:r>
          </w:p>
        </w:tc>
        <w:tc>
          <w:tcPr>
            <w:tcW w:w="817" w:type="dxa"/>
            <w:tcBorders>
              <w:right w:val="single" w:sz="4" w:space="0" w:color="auto"/>
            </w:tcBorders>
            <w:vAlign w:val="center"/>
          </w:tcPr>
          <w:p w14:paraId="559A768D" w14:textId="1E51E510" w:rsidR="00C66E43" w:rsidRPr="002749EE" w:rsidRDefault="00931342" w:rsidP="004B683C">
            <w:pPr>
              <w:pStyle w:val="Default"/>
              <w:jc w:val="center"/>
              <w:rPr>
                <w:rFonts w:ascii="Arial" w:hAnsi="Arial" w:cs="Arial"/>
                <w:bCs/>
                <w:iCs/>
                <w:sz w:val="18"/>
                <w:szCs w:val="18"/>
              </w:rPr>
            </w:pPr>
            <w:r>
              <w:rPr>
                <w:rFonts w:ascii="Arial" w:hAnsi="Arial" w:cs="Arial"/>
                <w:sz w:val="18"/>
                <w:szCs w:val="18"/>
              </w:rPr>
              <w:t>1</w:t>
            </w:r>
            <w:r w:rsidR="00C00DEB">
              <w:rPr>
                <w:rFonts w:ascii="Arial" w:hAnsi="Arial" w:cs="Arial"/>
                <w:sz w:val="18"/>
                <w:szCs w:val="18"/>
              </w:rPr>
              <w:t>22</w:t>
            </w:r>
          </w:p>
        </w:tc>
        <w:tc>
          <w:tcPr>
            <w:tcW w:w="3978" w:type="dxa"/>
            <w:tcBorders>
              <w:left w:val="single" w:sz="4" w:space="0" w:color="auto"/>
            </w:tcBorders>
            <w:vAlign w:val="center"/>
          </w:tcPr>
          <w:p w14:paraId="21C2E919" w14:textId="77777777" w:rsidR="00C66E43" w:rsidRPr="002749EE" w:rsidRDefault="00C66E43" w:rsidP="004B683C">
            <w:pPr>
              <w:autoSpaceDE w:val="0"/>
              <w:autoSpaceDN w:val="0"/>
              <w:adjustRightInd w:val="0"/>
              <w:jc w:val="center"/>
              <w:rPr>
                <w:rFonts w:ascii="Arial" w:hAnsi="Arial" w:cs="Arial"/>
                <w:bCs/>
                <w:iCs/>
                <w:sz w:val="18"/>
                <w:szCs w:val="18"/>
              </w:rPr>
            </w:pPr>
            <w:proofErr w:type="gramStart"/>
            <w:r>
              <w:rPr>
                <w:rFonts w:ascii="Arial" w:hAnsi="Arial" w:cs="Arial"/>
                <w:sz w:val="18"/>
                <w:szCs w:val="18"/>
              </w:rPr>
              <w:t>Outros Serviços de Terceiros Pessoa Jurídica</w:t>
            </w:r>
            <w:proofErr w:type="gramEnd"/>
          </w:p>
        </w:tc>
      </w:tr>
    </w:tbl>
    <w:p w14:paraId="23DE4F0A" w14:textId="77777777" w:rsidR="005467C3" w:rsidRPr="00B1282A" w:rsidRDefault="005467C3" w:rsidP="0073003E">
      <w:pPr>
        <w:tabs>
          <w:tab w:val="left" w:pos="426"/>
        </w:tabs>
        <w:jc w:val="both"/>
        <w:rPr>
          <w:rFonts w:ascii="Arial" w:eastAsia="Calibri" w:hAnsi="Arial" w:cs="Arial"/>
        </w:rPr>
      </w:pPr>
    </w:p>
    <w:p w14:paraId="228B044F" w14:textId="77777777" w:rsidR="007516B3" w:rsidRPr="00B1282A" w:rsidRDefault="005467C3" w:rsidP="00C9103B">
      <w:pPr>
        <w:keepNext/>
        <w:keepLines/>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 CREDENCIAMENTO.</w:t>
      </w:r>
    </w:p>
    <w:p w14:paraId="4A30FDBA" w14:textId="097D7FD9" w:rsidR="00ED34ED" w:rsidRPr="008058EC" w:rsidRDefault="00ED34ED" w:rsidP="00C9103B">
      <w:pPr>
        <w:pStyle w:val="Nivel2"/>
        <w:numPr>
          <w:ilvl w:val="1"/>
          <w:numId w:val="26"/>
        </w:numPr>
        <w:spacing w:before="0" w:after="0" w:line="240" w:lineRule="auto"/>
        <w:ind w:left="0" w:hanging="6"/>
      </w:pPr>
      <w:bookmarkStart w:id="0" w:name="_Hlk135302270"/>
      <w:bookmarkStart w:id="1" w:name="_Hlk156293441"/>
      <w:r w:rsidRPr="008058EC">
        <w:t xml:space="preserve">Poderão participar deste Pregão os interessados que estiverem previamente credenciados </w:t>
      </w:r>
      <w:bookmarkEnd w:id="0"/>
      <w:r w:rsidR="00FF40A3" w:rsidRPr="00FF40A3">
        <w:rPr>
          <w:rFonts w:eastAsia="Calibri"/>
        </w:rPr>
        <w:t xml:space="preserve">na plataforma de Pregões Eletrônicos da empresa LICITANET – Licitações Eletrônicas 4.0 no Site: </w:t>
      </w:r>
      <w:hyperlink r:id="rId10" w:history="1">
        <w:r w:rsidR="00FF40A3" w:rsidRPr="00993BA6">
          <w:rPr>
            <w:rStyle w:val="Hyperlink"/>
            <w:rFonts w:eastAsia="Calibri"/>
            <w:b/>
          </w:rPr>
          <w:t>https://www.licitanet.com.br/</w:t>
        </w:r>
      </w:hyperlink>
      <w:r w:rsidRPr="008058EC">
        <w:rPr>
          <w:rStyle w:val="Hyperlink"/>
        </w:rPr>
        <w:t>.</w:t>
      </w:r>
    </w:p>
    <w:bookmarkEnd w:id="1"/>
    <w:p w14:paraId="548296CB" w14:textId="77777777" w:rsidR="00ED34ED" w:rsidRPr="008058EC" w:rsidRDefault="00ED34ED" w:rsidP="00C9103B">
      <w:pPr>
        <w:pStyle w:val="Nivel3"/>
        <w:numPr>
          <w:ilvl w:val="2"/>
          <w:numId w:val="26"/>
        </w:numPr>
        <w:spacing w:before="0" w:after="0" w:line="240" w:lineRule="auto"/>
        <w:ind w:left="0" w:firstLine="0"/>
      </w:pPr>
      <w:r w:rsidRPr="008058EC">
        <w:t>O</w:t>
      </w:r>
      <w:bookmarkStart w:id="2" w:name="_Hlk135304247"/>
      <w:r w:rsidRPr="008058EC">
        <w:t xml:space="preserve">s interessados deverão atender às condições exigidas </w:t>
      </w:r>
      <w:r>
        <w:t>no edital até a</w:t>
      </w:r>
      <w:r w:rsidRPr="008058EC">
        <w:t xml:space="preserve"> data prevista para recebimento das propostas.</w:t>
      </w:r>
    </w:p>
    <w:bookmarkEnd w:id="2"/>
    <w:p w14:paraId="30DFDBDD" w14:textId="77777777" w:rsidR="00ED34ED" w:rsidRPr="008058EC" w:rsidRDefault="00ED34ED" w:rsidP="00C9103B">
      <w:pPr>
        <w:pStyle w:val="Nivel2"/>
        <w:numPr>
          <w:ilvl w:val="1"/>
          <w:numId w:val="26"/>
        </w:numPr>
        <w:spacing w:before="0" w:after="0" w:line="240" w:lineRule="auto"/>
        <w:ind w:left="0" w:firstLine="0"/>
      </w:pPr>
      <w:r w:rsidRPr="008058EC">
        <w:t xml:space="preserve">O licitante responsabiliza-se exclusiva e formalmente pelas transações efetuadas em seu nome, assume como firmes e verdadeiras suas propostas e seus lances, inclusive os atos </w:t>
      </w:r>
      <w:r w:rsidR="003A0C6F" w:rsidRPr="008058EC">
        <w:t>praticados diretamente ou por seu representante, excluídos</w:t>
      </w:r>
      <w:r w:rsidRPr="008058EC">
        <w:t xml:space="preserve"> a responsabilidade do provedor do sistema ou do órgão ou entidade promotora da licitação por eventuais danos decorrentes de uso indevido das credenciais de acesso, ainda que por terceiros.</w:t>
      </w:r>
    </w:p>
    <w:p w14:paraId="17027944" w14:textId="77777777" w:rsidR="00ED34ED" w:rsidRPr="008058EC" w:rsidRDefault="00ED34ED" w:rsidP="00C9103B">
      <w:pPr>
        <w:pStyle w:val="Nivel2"/>
        <w:numPr>
          <w:ilvl w:val="1"/>
          <w:numId w:val="26"/>
        </w:numPr>
        <w:spacing w:before="0" w:after="0" w:line="240" w:lineRule="auto"/>
        <w:ind w:left="0" w:firstLine="0"/>
      </w:pPr>
      <w:r w:rsidRPr="008058EC">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4F2E039" w14:textId="77777777" w:rsidR="00ED34ED" w:rsidRPr="008058EC" w:rsidRDefault="00ED34ED" w:rsidP="00C9103B">
      <w:pPr>
        <w:pStyle w:val="Nivel2"/>
        <w:numPr>
          <w:ilvl w:val="1"/>
          <w:numId w:val="26"/>
        </w:numPr>
        <w:spacing w:before="0" w:after="0" w:line="240" w:lineRule="auto"/>
        <w:ind w:left="0" w:firstLine="0"/>
      </w:pPr>
      <w:r w:rsidRPr="008058EC">
        <w:t>A não observância do disposto no item anterior poderá ensejar desclassificação no momento da habilitação.</w:t>
      </w:r>
    </w:p>
    <w:p w14:paraId="0490BF3B" w14:textId="77777777" w:rsidR="00ED34ED" w:rsidRPr="008058EC" w:rsidRDefault="00ED34ED" w:rsidP="00C9103B">
      <w:pPr>
        <w:pStyle w:val="Nivel2"/>
        <w:numPr>
          <w:ilvl w:val="1"/>
          <w:numId w:val="26"/>
        </w:numPr>
        <w:spacing w:before="0" w:after="0" w:line="240" w:lineRule="auto"/>
        <w:ind w:left="0" w:firstLine="0"/>
        <w:rPr>
          <w:rFonts w:eastAsia="Times New Roman"/>
          <w:color w:val="auto"/>
        </w:rPr>
      </w:pPr>
      <w:r w:rsidRPr="008058EC">
        <w:rPr>
          <w:color w:val="auto"/>
        </w:rPr>
        <w:t xml:space="preserve">Será concedido tratamento favorecido para as microempresas e empresas de pequeno porte, para as sociedades cooperativas </w:t>
      </w:r>
      <w:r w:rsidRPr="008058EC">
        <w:rPr>
          <w:rFonts w:eastAsia="Times New Roman"/>
          <w:color w:val="auto"/>
        </w:rPr>
        <w:t xml:space="preserve">mencionadas no </w:t>
      </w:r>
      <w:hyperlink r:id="rId11" w:anchor="art16" w:history="1">
        <w:r w:rsidRPr="008058EC">
          <w:rPr>
            <w:rStyle w:val="Hyperlink"/>
          </w:rPr>
          <w:t>artigo 16 da Lei nº 14.133, de 2021</w:t>
        </w:r>
      </w:hyperlink>
      <w:r w:rsidRPr="008058EC">
        <w:rPr>
          <w:color w:val="auto"/>
        </w:rPr>
        <w:t xml:space="preserve">, para o agricultor familiar, o produtor rural pessoa física e para o microempreendedor individual - MEI, nos limites previstos da </w:t>
      </w:r>
      <w:hyperlink r:id="rId12" w:history="1">
        <w:r w:rsidRPr="008058EC">
          <w:rPr>
            <w:rStyle w:val="Hyperlink"/>
          </w:rPr>
          <w:t>Lei Complementar nº 123, de 2006</w:t>
        </w:r>
      </w:hyperlink>
      <w:r w:rsidRPr="008058EC">
        <w:rPr>
          <w:color w:val="auto"/>
        </w:rPr>
        <w:t xml:space="preserve"> e do Decreto n.º 8.538, de 2015.</w:t>
      </w:r>
    </w:p>
    <w:p w14:paraId="4004E9B7" w14:textId="77777777" w:rsidR="00ED34ED" w:rsidRPr="008058EC" w:rsidRDefault="00ED34ED" w:rsidP="00C9103B">
      <w:pPr>
        <w:pStyle w:val="Nivel2"/>
        <w:numPr>
          <w:ilvl w:val="1"/>
          <w:numId w:val="26"/>
        </w:numPr>
        <w:spacing w:before="0" w:after="0" w:line="240" w:lineRule="auto"/>
        <w:ind w:left="0" w:firstLine="0"/>
        <w:rPr>
          <w:rFonts w:eastAsiaTheme="minorEastAsia"/>
        </w:rPr>
      </w:pPr>
      <w:bookmarkStart w:id="3" w:name="_Ref117000692"/>
      <w:r w:rsidRPr="008058EC">
        <w:t>Não poderão disputar esta licitação:</w:t>
      </w:r>
      <w:bookmarkEnd w:id="3"/>
    </w:p>
    <w:p w14:paraId="1786DC90" w14:textId="77777777" w:rsidR="00ED34ED" w:rsidRPr="008058EC" w:rsidRDefault="00ED34ED" w:rsidP="00C9103B">
      <w:pPr>
        <w:pStyle w:val="Nivel3"/>
        <w:numPr>
          <w:ilvl w:val="2"/>
          <w:numId w:val="26"/>
        </w:numPr>
        <w:spacing w:before="0" w:after="0" w:line="240" w:lineRule="auto"/>
        <w:ind w:left="0" w:firstLine="0"/>
      </w:pPr>
      <w:bookmarkStart w:id="4" w:name="_Ref113883338"/>
      <w:r w:rsidRPr="008058EC">
        <w:t>aquele que não atenda às condições deste Edital e seu(s) anexo(s);</w:t>
      </w:r>
    </w:p>
    <w:p w14:paraId="2BC833F1" w14:textId="77777777" w:rsidR="00ED34ED" w:rsidRPr="008058EC" w:rsidRDefault="00ED34ED" w:rsidP="00C9103B">
      <w:pPr>
        <w:pStyle w:val="Nivel3"/>
        <w:numPr>
          <w:ilvl w:val="2"/>
          <w:numId w:val="26"/>
        </w:numPr>
        <w:spacing w:before="0" w:after="0" w:line="240" w:lineRule="auto"/>
        <w:ind w:left="0" w:firstLine="0"/>
      </w:pPr>
      <w:bookmarkStart w:id="5" w:name="_Ref114659912"/>
      <w:r w:rsidRPr="008058EC">
        <w:t>autor do anteprojeto, do projeto básico ou do projeto executivo, pessoa física ou jurídica, quando a licitação versar sobre serviços ou fornecimento de bens a ele relacionados;</w:t>
      </w:r>
      <w:bookmarkEnd w:id="4"/>
      <w:bookmarkEnd w:id="5"/>
    </w:p>
    <w:p w14:paraId="3A7D5DCC" w14:textId="77777777" w:rsidR="00ED34ED" w:rsidRPr="008058EC" w:rsidRDefault="00ED34ED" w:rsidP="00C9103B">
      <w:pPr>
        <w:pStyle w:val="Nivel3"/>
        <w:numPr>
          <w:ilvl w:val="2"/>
          <w:numId w:val="26"/>
        </w:numPr>
        <w:spacing w:before="0" w:after="0" w:line="240" w:lineRule="auto"/>
        <w:ind w:left="0" w:firstLine="0"/>
      </w:pPr>
      <w:bookmarkStart w:id="6" w:name="_Ref114659913"/>
      <w:bookmarkStart w:id="7" w:name="_Ref113883339"/>
      <w:r w:rsidRPr="008058EC">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8058EC">
        <w:t xml:space="preserve"> </w:t>
      </w:r>
      <w:bookmarkEnd w:id="7"/>
    </w:p>
    <w:p w14:paraId="76842C41" w14:textId="77777777" w:rsidR="00ED34ED" w:rsidRPr="008058EC" w:rsidRDefault="00ED34ED" w:rsidP="00C9103B">
      <w:pPr>
        <w:pStyle w:val="Nivel3"/>
        <w:numPr>
          <w:ilvl w:val="2"/>
          <w:numId w:val="26"/>
        </w:numPr>
        <w:spacing w:before="0" w:after="0" w:line="240" w:lineRule="auto"/>
        <w:ind w:left="0" w:firstLine="0"/>
      </w:pPr>
      <w:bookmarkStart w:id="8" w:name="_Ref113883003"/>
      <w:r w:rsidRPr="008058EC">
        <w:t>pessoa física ou jurídica que se encontre, ao tempo da licitação, impossibilitada de participar da licitação em decorrência de sanção que lhe foi imposta;</w:t>
      </w:r>
      <w:bookmarkEnd w:id="8"/>
    </w:p>
    <w:p w14:paraId="47A2AEF3" w14:textId="77777777" w:rsidR="00ED34ED" w:rsidRPr="008058EC" w:rsidRDefault="00ED34ED" w:rsidP="00C9103B">
      <w:pPr>
        <w:pStyle w:val="Nivel3"/>
        <w:numPr>
          <w:ilvl w:val="2"/>
          <w:numId w:val="26"/>
        </w:numPr>
        <w:spacing w:before="0" w:after="0" w:line="240" w:lineRule="auto"/>
        <w:ind w:left="0" w:firstLine="0"/>
      </w:pPr>
      <w:r w:rsidRPr="008058EC">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1E8B80" w14:textId="77777777" w:rsidR="00ED34ED" w:rsidRPr="008058EC" w:rsidRDefault="00ED34ED" w:rsidP="00C9103B">
      <w:pPr>
        <w:pStyle w:val="Nivel3"/>
        <w:numPr>
          <w:ilvl w:val="2"/>
          <w:numId w:val="26"/>
        </w:numPr>
        <w:spacing w:before="0" w:after="0" w:line="240" w:lineRule="auto"/>
        <w:ind w:left="0" w:firstLine="0"/>
      </w:pPr>
      <w:bookmarkStart w:id="9" w:name="_Ref113883579"/>
      <w:r w:rsidRPr="008058EC">
        <w:t>empresas controladoras, controladas ou coligadas, nos termos da Lei nº 6.404, de 15 de dezembro de 1976, concorrendo entre si;</w:t>
      </w:r>
      <w:bookmarkEnd w:id="9"/>
    </w:p>
    <w:p w14:paraId="79DA8490" w14:textId="77777777" w:rsidR="00ED34ED" w:rsidRPr="008058EC" w:rsidRDefault="00ED34ED" w:rsidP="00C9103B">
      <w:pPr>
        <w:pStyle w:val="Nivel3"/>
        <w:numPr>
          <w:ilvl w:val="2"/>
          <w:numId w:val="26"/>
        </w:numPr>
        <w:spacing w:before="0" w:after="0" w:line="240" w:lineRule="auto"/>
        <w:ind w:left="0" w:firstLine="0"/>
      </w:pPr>
      <w:r w:rsidRPr="008058EC">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1C8B10" w14:textId="77777777" w:rsidR="00ED34ED" w:rsidRPr="008058EC" w:rsidRDefault="00ED34ED" w:rsidP="00C9103B">
      <w:pPr>
        <w:pStyle w:val="Nivel3"/>
        <w:numPr>
          <w:ilvl w:val="2"/>
          <w:numId w:val="26"/>
        </w:numPr>
        <w:spacing w:before="0" w:after="0" w:line="240" w:lineRule="auto"/>
        <w:ind w:left="0" w:firstLine="0"/>
      </w:pPr>
      <w:bookmarkStart w:id="10" w:name="_Ref113962336"/>
      <w:r w:rsidRPr="008058EC">
        <w:t>agente público do órgão ou entidade licitante;</w:t>
      </w:r>
      <w:bookmarkEnd w:id="10"/>
    </w:p>
    <w:p w14:paraId="150FBD4E" w14:textId="77777777" w:rsidR="00ED34ED" w:rsidRPr="002B3318" w:rsidRDefault="00ED34ED" w:rsidP="00C9103B">
      <w:pPr>
        <w:pStyle w:val="Nvel3-R"/>
        <w:numPr>
          <w:ilvl w:val="2"/>
          <w:numId w:val="26"/>
        </w:numPr>
        <w:spacing w:before="0" w:after="0" w:line="240" w:lineRule="auto"/>
        <w:ind w:left="0" w:firstLine="0"/>
        <w:rPr>
          <w:i w:val="0"/>
          <w:color w:val="auto"/>
        </w:rPr>
      </w:pPr>
      <w:r w:rsidRPr="002B3318">
        <w:rPr>
          <w:i w:val="0"/>
          <w:color w:val="auto"/>
        </w:rPr>
        <w:t>pessoas jurídicas reunidas em consórcio;</w:t>
      </w:r>
    </w:p>
    <w:p w14:paraId="17DE20AC" w14:textId="77777777" w:rsidR="00ED34ED" w:rsidRPr="008058EC" w:rsidRDefault="00ED34ED" w:rsidP="00C9103B">
      <w:pPr>
        <w:pStyle w:val="Nivel3"/>
        <w:numPr>
          <w:ilvl w:val="2"/>
          <w:numId w:val="26"/>
        </w:numPr>
        <w:spacing w:before="0" w:after="0" w:line="240" w:lineRule="auto"/>
        <w:ind w:left="0" w:firstLine="0"/>
      </w:pPr>
      <w:r w:rsidRPr="008058EC">
        <w:t>Organizações da Sociedade Civil de Interesse Público - OSCIP, atuando nessa condição;</w:t>
      </w:r>
    </w:p>
    <w:p w14:paraId="3F9816F7" w14:textId="77777777" w:rsidR="00ED34ED" w:rsidRPr="008058EC" w:rsidRDefault="00ED34ED" w:rsidP="00C9103B">
      <w:pPr>
        <w:pStyle w:val="Nivel3"/>
        <w:numPr>
          <w:ilvl w:val="2"/>
          <w:numId w:val="26"/>
        </w:numPr>
        <w:spacing w:before="0" w:after="0" w:line="240" w:lineRule="auto"/>
        <w:ind w:left="0" w:firstLine="0"/>
      </w:pPr>
      <w:r w:rsidRPr="008058EC">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art9§1" w:history="1">
        <w:r w:rsidRPr="008058EC">
          <w:rPr>
            <w:rStyle w:val="Hyperlink"/>
          </w:rPr>
          <w:t>§ 1º do art. 9º da Lei nº 14.133, de 2021</w:t>
        </w:r>
      </w:hyperlink>
      <w:r w:rsidRPr="008058EC">
        <w:t>.</w:t>
      </w:r>
    </w:p>
    <w:p w14:paraId="48B5C936" w14:textId="4A92E217" w:rsidR="00ED34ED" w:rsidRPr="008058EC" w:rsidRDefault="00ED34ED" w:rsidP="00C9103B">
      <w:pPr>
        <w:pStyle w:val="Nivel2"/>
        <w:numPr>
          <w:ilvl w:val="1"/>
          <w:numId w:val="26"/>
        </w:numPr>
        <w:spacing w:before="0" w:after="0" w:line="240" w:lineRule="auto"/>
        <w:ind w:left="0" w:firstLine="0"/>
      </w:pPr>
      <w:r w:rsidRPr="008058EC">
        <w:t xml:space="preserve">O impedimento de que trata o item </w:t>
      </w:r>
      <w:r w:rsidRPr="008058EC">
        <w:fldChar w:fldCharType="begin"/>
      </w:r>
      <w:r w:rsidRPr="008058EC">
        <w:instrText xml:space="preserve"> REF _Ref113883003 \r \h  \* MERGEFORMAT </w:instrText>
      </w:r>
      <w:r w:rsidRPr="008058EC">
        <w:fldChar w:fldCharType="separate"/>
      </w:r>
      <w:r w:rsidR="00197B6A">
        <w:t>3.6.4</w:t>
      </w:r>
      <w:r w:rsidRPr="008058EC">
        <w:fldChar w:fldCharType="end"/>
      </w:r>
      <w:r w:rsidRPr="008058EC">
        <w:t xml:space="preserve"> será também </w:t>
      </w:r>
      <w:proofErr w:type="gramStart"/>
      <w:r w:rsidRPr="008058EC">
        <w:t>aplicado</w:t>
      </w:r>
      <w:proofErr w:type="gramEnd"/>
      <w:r w:rsidRPr="008058EC">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0F50166" w14:textId="7A54BA77" w:rsidR="00ED34ED" w:rsidRPr="008058EC" w:rsidRDefault="00ED34ED" w:rsidP="00C9103B">
      <w:pPr>
        <w:pStyle w:val="Nivel2"/>
        <w:numPr>
          <w:ilvl w:val="1"/>
          <w:numId w:val="26"/>
        </w:numPr>
        <w:spacing w:before="0" w:after="0" w:line="240" w:lineRule="auto"/>
        <w:ind w:left="0" w:firstLine="0"/>
      </w:pPr>
      <w:bookmarkStart w:id="11" w:name="art14§2"/>
      <w:bookmarkEnd w:id="11"/>
      <w:r w:rsidRPr="008058EC">
        <w:t xml:space="preserve">A critério da Administração e exclusivamente a seu serviço, o autor dos projetos e a empresa a que se referem os itens </w:t>
      </w:r>
      <w:r w:rsidRPr="008058EC">
        <w:fldChar w:fldCharType="begin"/>
      </w:r>
      <w:r w:rsidRPr="008058EC">
        <w:instrText xml:space="preserve"> REF _Ref114659912 \r \h  \* MERGEFORMAT </w:instrText>
      </w:r>
      <w:r w:rsidRPr="008058EC">
        <w:fldChar w:fldCharType="separate"/>
      </w:r>
      <w:r w:rsidR="00197B6A">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197B6A">
        <w:t>3.6.3</w:t>
      </w:r>
      <w:r w:rsidRPr="008058EC">
        <w:fldChar w:fldCharType="end"/>
      </w:r>
      <w:r w:rsidRPr="008058EC">
        <w:t xml:space="preserve"> poderão participar no apoio das atividades de planejamento da contratação, de execução da licitação ou de gestão do contrato, desde que </w:t>
      </w:r>
      <w:proofErr w:type="gramStart"/>
      <w:r w:rsidRPr="008058EC">
        <w:t>sob supervisão</w:t>
      </w:r>
      <w:proofErr w:type="gramEnd"/>
      <w:r w:rsidRPr="008058EC">
        <w:t xml:space="preserve"> exclusiva de agentes públicos do órgão ou entidade.</w:t>
      </w:r>
    </w:p>
    <w:p w14:paraId="5243654B" w14:textId="77777777" w:rsidR="00ED34ED" w:rsidRPr="008058EC" w:rsidRDefault="00ED34ED" w:rsidP="00C9103B">
      <w:pPr>
        <w:pStyle w:val="Nivel2"/>
        <w:numPr>
          <w:ilvl w:val="1"/>
          <w:numId w:val="26"/>
        </w:numPr>
        <w:spacing w:before="0" w:after="0" w:line="240" w:lineRule="auto"/>
        <w:ind w:left="0" w:firstLine="0"/>
      </w:pPr>
      <w:bookmarkStart w:id="12" w:name="art14§3"/>
      <w:bookmarkEnd w:id="12"/>
      <w:r w:rsidRPr="008058EC">
        <w:t>Equiparam-se aos autores do projeto as empresas integrantes do mesmo grupo econômico.</w:t>
      </w:r>
    </w:p>
    <w:p w14:paraId="7E91D3C6" w14:textId="5DCE58A9" w:rsidR="00ED34ED" w:rsidRPr="008058EC" w:rsidRDefault="00ED34ED" w:rsidP="00C9103B">
      <w:pPr>
        <w:pStyle w:val="Nivel2"/>
        <w:numPr>
          <w:ilvl w:val="1"/>
          <w:numId w:val="26"/>
        </w:numPr>
        <w:spacing w:before="0" w:after="0" w:line="240" w:lineRule="auto"/>
        <w:ind w:left="0" w:firstLine="0"/>
      </w:pPr>
      <w:bookmarkStart w:id="13" w:name="art14§4"/>
      <w:bookmarkEnd w:id="13"/>
      <w:r w:rsidRPr="008058EC">
        <w:t xml:space="preserve">O disposto nos itens </w:t>
      </w:r>
      <w:r w:rsidRPr="008058EC">
        <w:fldChar w:fldCharType="begin"/>
      </w:r>
      <w:r w:rsidRPr="008058EC">
        <w:instrText xml:space="preserve"> REF _Ref114659912 \r \h  \* MERGEFORMAT </w:instrText>
      </w:r>
      <w:r w:rsidRPr="008058EC">
        <w:fldChar w:fldCharType="separate"/>
      </w:r>
      <w:r w:rsidR="00197B6A">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197B6A">
        <w:t>3.6.3</w:t>
      </w:r>
      <w:r w:rsidRPr="008058EC">
        <w:fldChar w:fldCharType="end"/>
      </w:r>
      <w:r w:rsidRPr="008058EC">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B763CF4" w14:textId="77777777" w:rsidR="00ED34ED" w:rsidRPr="008058EC" w:rsidRDefault="00ED34ED" w:rsidP="00C9103B">
      <w:pPr>
        <w:pStyle w:val="Nivel2"/>
        <w:numPr>
          <w:ilvl w:val="1"/>
          <w:numId w:val="26"/>
        </w:numPr>
        <w:spacing w:before="0" w:after="0" w:line="240" w:lineRule="auto"/>
        <w:ind w:left="0" w:firstLine="0"/>
      </w:pPr>
      <w:bookmarkStart w:id="14" w:name="art14§5"/>
      <w:bookmarkEnd w:id="14"/>
      <w:r w:rsidRPr="008058EC">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4" w:history="1">
        <w:r w:rsidRPr="008058EC">
          <w:rPr>
            <w:rStyle w:val="Hyperlink"/>
          </w:rPr>
          <w:t>Lei nº 14.133/2021</w:t>
        </w:r>
      </w:hyperlink>
      <w:r w:rsidRPr="008058EC">
        <w:t>.</w:t>
      </w:r>
    </w:p>
    <w:p w14:paraId="420D3761" w14:textId="480D86EF" w:rsidR="00ED34ED" w:rsidRPr="008058EC" w:rsidRDefault="00ED34ED" w:rsidP="00C9103B">
      <w:pPr>
        <w:pStyle w:val="Nivel2"/>
        <w:numPr>
          <w:ilvl w:val="1"/>
          <w:numId w:val="26"/>
        </w:numPr>
        <w:spacing w:before="0" w:after="0" w:line="240" w:lineRule="auto"/>
        <w:ind w:left="0" w:firstLine="0"/>
      </w:pPr>
      <w:r w:rsidRPr="008058EC">
        <w:t xml:space="preserve">A vedação de que trata o item </w:t>
      </w:r>
      <w:r w:rsidRPr="008058EC">
        <w:fldChar w:fldCharType="begin"/>
      </w:r>
      <w:r w:rsidRPr="008058EC">
        <w:instrText xml:space="preserve"> REF _Ref113962336 \r \h  \* MERGEFORMAT </w:instrText>
      </w:r>
      <w:r w:rsidRPr="008058EC">
        <w:fldChar w:fldCharType="separate"/>
      </w:r>
      <w:r w:rsidR="00197B6A">
        <w:t>3.6.8</w:t>
      </w:r>
      <w:r w:rsidRPr="008058EC">
        <w:fldChar w:fldCharType="end"/>
      </w:r>
      <w:r w:rsidRPr="008058EC">
        <w:t xml:space="preserve"> estende-se a terceiro que auxilie a condução da contratação na qualidade de integrante de equipe de apoio, profissional especializado ou funcionário ou representante de empresa que preste assessoria técnica.</w:t>
      </w:r>
    </w:p>
    <w:p w14:paraId="10125CCF" w14:textId="77777777" w:rsidR="007516B3" w:rsidRPr="00B1282A" w:rsidRDefault="007516B3" w:rsidP="0073003E">
      <w:pPr>
        <w:jc w:val="both"/>
        <w:rPr>
          <w:rFonts w:ascii="Arial" w:eastAsia="Calibri" w:hAnsi="Arial" w:cs="Arial"/>
          <w:color w:val="000000"/>
        </w:rPr>
      </w:pPr>
    </w:p>
    <w:p w14:paraId="2B7F1923" w14:textId="77777777" w:rsidR="007516B3" w:rsidRPr="00B1282A" w:rsidRDefault="005467C3" w:rsidP="00C9103B">
      <w:pPr>
        <w:keepNext/>
        <w:keepLines/>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 w:val="left" w:pos="0"/>
          <w:tab w:val="left" w:pos="284"/>
          <w:tab w:val="left" w:pos="851"/>
        </w:tabs>
        <w:ind w:left="0" w:firstLine="0"/>
        <w:jc w:val="both"/>
        <w:rPr>
          <w:rFonts w:ascii="Arial" w:hAnsi="Arial" w:cs="Arial"/>
          <w:color w:val="000000"/>
        </w:rPr>
      </w:pPr>
      <w:r w:rsidRPr="00B1282A">
        <w:rPr>
          <w:rFonts w:ascii="Arial" w:eastAsia="Calibri" w:hAnsi="Arial" w:cs="Arial"/>
          <w:b/>
          <w:color w:val="000000"/>
        </w:rPr>
        <w:t>DA PARTICIPAÇÃO N</w:t>
      </w:r>
      <w:r w:rsidRPr="00B1282A">
        <w:rPr>
          <w:rFonts w:ascii="Arial" w:eastAsia="Calibri" w:hAnsi="Arial" w:cs="Arial"/>
          <w:b/>
        </w:rPr>
        <w:t>O</w:t>
      </w:r>
      <w:r w:rsidRPr="00B1282A">
        <w:rPr>
          <w:rFonts w:ascii="Arial" w:eastAsia="Calibri" w:hAnsi="Arial" w:cs="Arial"/>
          <w:b/>
          <w:color w:val="000000"/>
        </w:rPr>
        <w:t xml:space="preserve"> </w:t>
      </w:r>
      <w:r w:rsidRPr="00B1282A">
        <w:rPr>
          <w:rFonts w:ascii="Arial" w:eastAsia="Calibri" w:hAnsi="Arial" w:cs="Arial"/>
          <w:b/>
        </w:rPr>
        <w:t>PREGÃO</w:t>
      </w:r>
      <w:r w:rsidRPr="00B1282A">
        <w:rPr>
          <w:rFonts w:ascii="Arial" w:eastAsia="Calibri" w:hAnsi="Arial" w:cs="Arial"/>
          <w:b/>
          <w:color w:val="000000"/>
        </w:rPr>
        <w:t>.</w:t>
      </w:r>
    </w:p>
    <w:p w14:paraId="45F42670" w14:textId="77777777" w:rsidR="00B21A42" w:rsidRPr="00E45A76" w:rsidRDefault="00B21A42" w:rsidP="00C9103B">
      <w:pPr>
        <w:pStyle w:val="Nvel2-Red"/>
        <w:numPr>
          <w:ilvl w:val="1"/>
          <w:numId w:val="26"/>
        </w:numPr>
        <w:spacing w:before="0" w:after="0" w:line="240" w:lineRule="auto"/>
        <w:ind w:left="0" w:firstLine="0"/>
        <w:rPr>
          <w:i w:val="0"/>
          <w:color w:val="auto"/>
        </w:rPr>
      </w:pPr>
      <w:r w:rsidRPr="00E45A76">
        <w:rPr>
          <w:i w:val="0"/>
          <w:color w:val="auto"/>
        </w:rPr>
        <w:t>Na presente licitação, a fase de habilitação será somente após a fase de apresentação de propostas e lances e de julgamento das propostas.</w:t>
      </w:r>
    </w:p>
    <w:p w14:paraId="42735E8B" w14:textId="77777777" w:rsidR="00B21A42" w:rsidRPr="008058EC" w:rsidRDefault="00B21A42" w:rsidP="00C9103B">
      <w:pPr>
        <w:pStyle w:val="Nivel2"/>
        <w:numPr>
          <w:ilvl w:val="1"/>
          <w:numId w:val="26"/>
        </w:numPr>
        <w:spacing w:before="0" w:after="0" w:line="240" w:lineRule="auto"/>
        <w:ind w:left="0" w:firstLine="0"/>
      </w:pPr>
      <w:bookmarkStart w:id="15" w:name="_Ref113886867"/>
      <w:r>
        <w:t>O licitante vencedor encaminhará</w:t>
      </w:r>
      <w:r w:rsidRPr="008058EC">
        <w:t>, exclusivamente por meio do sistema eletrônico, a proposta com o preço</w:t>
      </w:r>
      <w:r>
        <w:t xml:space="preserve"> ajustada a documentação de habilitação em </w:t>
      </w:r>
      <w:r w:rsidRPr="008058EC">
        <w:t xml:space="preserve">até a </w:t>
      </w:r>
      <w:r>
        <w:t xml:space="preserve">03 (três) horas conforme </w:t>
      </w:r>
      <w:r w:rsidR="0073003E">
        <w:t>solicitado pelo Pregoeiro na</w:t>
      </w:r>
      <w:r w:rsidRPr="008058EC">
        <w:t xml:space="preserve"> sessão pública.</w:t>
      </w:r>
      <w:bookmarkEnd w:id="15"/>
    </w:p>
    <w:p w14:paraId="5EFEDBC0" w14:textId="77777777" w:rsidR="00AF2D30" w:rsidRPr="00AF2D30" w:rsidRDefault="00B21A42" w:rsidP="00C9103B">
      <w:pPr>
        <w:pStyle w:val="Nivel2"/>
        <w:numPr>
          <w:ilvl w:val="1"/>
          <w:numId w:val="26"/>
        </w:numPr>
        <w:spacing w:before="0" w:after="0" w:line="240" w:lineRule="auto"/>
        <w:ind w:left="0" w:firstLine="0"/>
      </w:pPr>
      <w:bookmarkStart w:id="16" w:name="_Ref113889589"/>
      <w:r w:rsidRPr="00AF2D30">
        <w:rPr>
          <w:highlight w:val="yellow"/>
        </w:rPr>
        <w:t xml:space="preserve">Caso a fase de habilitação anteceda as fases de apresentação de propostas e lances, os licitantes encaminharão, na forma e no prazo estabelecidos no item anterior, </w:t>
      </w:r>
      <w:r w:rsidRPr="00AF2D30">
        <w:rPr>
          <w:highlight w:val="yellow"/>
        </w:rPr>
        <w:lastRenderedPageBreak/>
        <w:t xml:space="preserve">simultaneamente os documentos de habilitação e a proposta com o </w:t>
      </w:r>
      <w:r w:rsidR="00AA1D0E">
        <w:rPr>
          <w:highlight w:val="yellow"/>
        </w:rPr>
        <w:t xml:space="preserve">preço, observado o disposto no item </w:t>
      </w:r>
      <w:r w:rsidR="00A4268B">
        <w:rPr>
          <w:b/>
          <w:color w:val="FF0000"/>
          <w:highlight w:val="yellow"/>
        </w:rPr>
        <w:t>9</w:t>
      </w:r>
      <w:r w:rsidRPr="00AF2D30">
        <w:rPr>
          <w:highlight w:val="yellow"/>
        </w:rPr>
        <w:t xml:space="preserve"> deste Edital</w:t>
      </w:r>
      <w:r w:rsidRPr="00AF2D30">
        <w:t>.</w:t>
      </w:r>
      <w:bookmarkStart w:id="17" w:name="_Ref113968921"/>
      <w:bookmarkEnd w:id="16"/>
      <w:r w:rsidR="00AF2D30" w:rsidRPr="00AF2D30">
        <w:t xml:space="preserve"> </w:t>
      </w:r>
    </w:p>
    <w:p w14:paraId="72414C1C" w14:textId="77777777" w:rsidR="00AF2D30" w:rsidRDefault="00B21A42" w:rsidP="00C9103B">
      <w:pPr>
        <w:pStyle w:val="Nivel2"/>
        <w:numPr>
          <w:ilvl w:val="1"/>
          <w:numId w:val="26"/>
        </w:numPr>
        <w:spacing w:before="0" w:after="0" w:line="240" w:lineRule="auto"/>
        <w:ind w:left="0" w:firstLine="0"/>
      </w:pPr>
      <w:r w:rsidRPr="00AF2D30">
        <w:t>No cadastramento da proposta inicial, o licitante declarará, em campo próprio do sistema, que:</w:t>
      </w:r>
      <w:bookmarkEnd w:id="17"/>
    </w:p>
    <w:p w14:paraId="4E11B593" w14:textId="77777777" w:rsidR="00AF2D30" w:rsidRDefault="00B21A42" w:rsidP="00C9103B">
      <w:pPr>
        <w:pStyle w:val="Nivel2"/>
        <w:numPr>
          <w:ilvl w:val="2"/>
          <w:numId w:val="26"/>
        </w:numPr>
        <w:spacing w:before="0" w:after="0" w:line="240" w:lineRule="auto"/>
        <w:ind w:left="0" w:firstLine="0"/>
      </w:pPr>
      <w:r w:rsidRPr="00AF2D30">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86F955B" w14:textId="77777777" w:rsidR="00B21A42" w:rsidRPr="00AF2D30" w:rsidRDefault="00B21A42" w:rsidP="00C9103B">
      <w:pPr>
        <w:pStyle w:val="Nivel2"/>
        <w:numPr>
          <w:ilvl w:val="2"/>
          <w:numId w:val="26"/>
        </w:numPr>
        <w:spacing w:before="0" w:after="0" w:line="240" w:lineRule="auto"/>
        <w:ind w:left="0" w:firstLine="0"/>
      </w:pPr>
      <w:r w:rsidRPr="00AF2D30">
        <w:t xml:space="preserve">não emprega menor de 18 anos em trabalho noturno, perigoso ou insalubre e não emprega menor de 16 anos, salvo menor, a partir de 14 anos, na condição de aprendiz, nos termos do </w:t>
      </w:r>
      <w:hyperlink r:id="rId15" w:anchor="art7" w:history="1">
        <w:r w:rsidRPr="00AF2D30">
          <w:rPr>
            <w:rStyle w:val="Hyperlink"/>
          </w:rPr>
          <w:t>artigo 7°, XXXIII, da Constituição</w:t>
        </w:r>
      </w:hyperlink>
      <w:r w:rsidRPr="00AF2D30">
        <w:t>;</w:t>
      </w:r>
    </w:p>
    <w:p w14:paraId="0BC18C71" w14:textId="77777777" w:rsidR="00B21A42" w:rsidRPr="008058EC" w:rsidRDefault="00B21A42" w:rsidP="00C9103B">
      <w:pPr>
        <w:pStyle w:val="Nivel3"/>
        <w:numPr>
          <w:ilvl w:val="2"/>
          <w:numId w:val="26"/>
        </w:numPr>
        <w:spacing w:before="0" w:after="0" w:line="240" w:lineRule="auto"/>
        <w:ind w:left="0" w:firstLine="0"/>
      </w:pPr>
      <w:r w:rsidRPr="008058EC">
        <w:t xml:space="preserve">não possui empregados executando trabalho degradante ou forçado, observando o disposto nos </w:t>
      </w:r>
      <w:hyperlink r:id="rId16" w:history="1">
        <w:r w:rsidRPr="008058EC">
          <w:rPr>
            <w:rStyle w:val="Hyperlink"/>
          </w:rPr>
          <w:t>incisos III e IV do art. 1º e no inciso III do art. 5º da Constituição Federal</w:t>
        </w:r>
      </w:hyperlink>
      <w:r w:rsidRPr="008058EC">
        <w:t>;</w:t>
      </w:r>
    </w:p>
    <w:p w14:paraId="1B35905D" w14:textId="77777777" w:rsidR="00B21A42" w:rsidRPr="008058EC" w:rsidRDefault="00B21A42" w:rsidP="00C9103B">
      <w:pPr>
        <w:pStyle w:val="Nivel3"/>
        <w:numPr>
          <w:ilvl w:val="2"/>
          <w:numId w:val="26"/>
        </w:numPr>
        <w:spacing w:before="0" w:after="0" w:line="240" w:lineRule="auto"/>
        <w:ind w:left="0" w:firstLine="0"/>
      </w:pPr>
      <w:r w:rsidRPr="008058EC">
        <w:t>cumpre as exigências de reserva de cargos para pessoa com deficiência e para reabilitado da Previdência Social, previstas em lei e em outras normas específicas.</w:t>
      </w:r>
    </w:p>
    <w:p w14:paraId="70EFF3EF" w14:textId="77777777" w:rsidR="00B21A42" w:rsidRPr="008058EC" w:rsidRDefault="00B21A42" w:rsidP="00C9103B">
      <w:pPr>
        <w:pStyle w:val="Nivel2"/>
        <w:numPr>
          <w:ilvl w:val="1"/>
          <w:numId w:val="26"/>
        </w:numPr>
        <w:spacing w:before="0" w:after="0" w:line="240" w:lineRule="auto"/>
        <w:ind w:left="0" w:firstLine="0"/>
      </w:pPr>
      <w:r w:rsidRPr="008058EC">
        <w:t xml:space="preserve">O licitante organizado em cooperativa deverá declarar, ainda, em campo próprio do sistema eletrônico, que cumpre os requisitos estabelecidos no </w:t>
      </w:r>
      <w:hyperlink r:id="rId17" w:anchor="art16" w:history="1">
        <w:r w:rsidRPr="008058EC">
          <w:rPr>
            <w:rStyle w:val="Hyperlink"/>
          </w:rPr>
          <w:t>artigo 16 da Lei nº 14.133, de 2021</w:t>
        </w:r>
      </w:hyperlink>
      <w:r w:rsidRPr="008058EC">
        <w:t>.</w:t>
      </w:r>
    </w:p>
    <w:p w14:paraId="406E01D9" w14:textId="77777777" w:rsidR="00B21A42" w:rsidRPr="008058EC" w:rsidRDefault="00B21A42" w:rsidP="00C9103B">
      <w:pPr>
        <w:pStyle w:val="Nivel2"/>
        <w:numPr>
          <w:ilvl w:val="1"/>
          <w:numId w:val="26"/>
        </w:numPr>
        <w:spacing w:before="0" w:after="0" w:line="240" w:lineRule="auto"/>
        <w:ind w:left="0" w:firstLine="0"/>
      </w:pPr>
      <w:bookmarkStart w:id="18" w:name="_Ref117000019"/>
      <w:r w:rsidRPr="008058EC">
        <w:t xml:space="preserve">O fornecedor enquadrado como microempresa, empresa de pequeno porte ou sociedade cooperativa deverá declarar, ainda, em campo próprio do sistema eletrônico, que cumpre os requisitos estabelecidos no </w:t>
      </w:r>
      <w:hyperlink r:id="rId18" w:anchor="art3" w:history="1">
        <w:r w:rsidRPr="008058EC">
          <w:rPr>
            <w:rStyle w:val="Hyperlink"/>
          </w:rPr>
          <w:t>artigo 3° da Lei Complementar nº 123, de 2006</w:t>
        </w:r>
      </w:hyperlink>
      <w:r w:rsidRPr="008058EC">
        <w:t xml:space="preserve">, estando apto a usufruir do tratamento favorecido estabelecido em seus </w:t>
      </w:r>
      <w:bookmarkEnd w:id="18"/>
      <w:r w:rsidRPr="008058EC">
        <w:fldChar w:fldCharType="begin"/>
      </w:r>
      <w:r w:rsidRPr="008058EC">
        <w:instrText>HYPERLINK "https://www.planalto.gov.br/ccivil_03/leis/lcp/lcp123.htm" \l "art42"</w:instrText>
      </w:r>
      <w:r w:rsidRPr="008058EC">
        <w:fldChar w:fldCharType="separate"/>
      </w:r>
      <w:proofErr w:type="spellStart"/>
      <w:r w:rsidRPr="008058EC">
        <w:rPr>
          <w:rStyle w:val="Hyperlink"/>
        </w:rPr>
        <w:t>arts</w:t>
      </w:r>
      <w:proofErr w:type="spellEnd"/>
      <w:r w:rsidRPr="008058EC">
        <w:rPr>
          <w:rStyle w:val="Hyperlink"/>
        </w:rPr>
        <w:t>. 42 a 49</w:t>
      </w:r>
      <w:r w:rsidRPr="008058EC">
        <w:fldChar w:fldCharType="end"/>
      </w:r>
      <w:r w:rsidRPr="008058EC">
        <w:t xml:space="preserve">, observado o disposto nos </w:t>
      </w:r>
      <w:hyperlink r:id="rId19" w:anchor="art4§1" w:history="1">
        <w:r w:rsidRPr="008058EC">
          <w:rPr>
            <w:rStyle w:val="Hyperlink"/>
          </w:rPr>
          <w:t xml:space="preserve">§§ 1º ao 3º do art. 4º, da Lei n.º 14.133, de </w:t>
        </w:r>
        <w:proofErr w:type="gramStart"/>
        <w:r w:rsidRPr="008058EC">
          <w:rPr>
            <w:rStyle w:val="Hyperlink"/>
          </w:rPr>
          <w:t>2021.</w:t>
        </w:r>
        <w:proofErr w:type="gramEnd"/>
      </w:hyperlink>
    </w:p>
    <w:p w14:paraId="5749BC92" w14:textId="77777777" w:rsidR="00B21A42" w:rsidRPr="008058EC" w:rsidRDefault="00B21A42" w:rsidP="00C9103B">
      <w:pPr>
        <w:pStyle w:val="Nivel3"/>
        <w:numPr>
          <w:ilvl w:val="2"/>
          <w:numId w:val="26"/>
        </w:numPr>
        <w:spacing w:before="0" w:after="0" w:line="240" w:lineRule="auto"/>
        <w:ind w:left="0" w:firstLine="0"/>
      </w:pPr>
      <w:r w:rsidRPr="008058EC">
        <w:t>no item exclusivo para participação de microempresas e empresas de pequeno porte, a assinalação do campo “não” impedirá o prosseguimento no certame, para aquele item;</w:t>
      </w:r>
    </w:p>
    <w:p w14:paraId="42D4059B" w14:textId="77777777" w:rsidR="00B21A42" w:rsidRPr="008058EC" w:rsidRDefault="00B21A42" w:rsidP="00C9103B">
      <w:pPr>
        <w:pStyle w:val="Nivel3"/>
        <w:numPr>
          <w:ilvl w:val="2"/>
          <w:numId w:val="26"/>
        </w:numPr>
        <w:spacing w:before="0" w:after="0" w:line="240" w:lineRule="auto"/>
        <w:ind w:left="0" w:firstLine="0"/>
      </w:pPr>
      <w:r w:rsidRPr="008058EC">
        <w:t xml:space="preserve">nos itens em que a participação não for exclusiva para microempresas e empresas de pequeno porte, a assinalação do campo “não” apenas produzirá o efeito de o licitante não ter direito ao tratamento favorecido previsto na </w:t>
      </w:r>
      <w:hyperlink r:id="rId20" w:history="1">
        <w:r w:rsidRPr="008058EC">
          <w:rPr>
            <w:rStyle w:val="Hyperlink"/>
          </w:rPr>
          <w:t>Lei Complementar nº 123, de 2006</w:t>
        </w:r>
      </w:hyperlink>
      <w:r w:rsidRPr="008058EC">
        <w:t>, mesmo que microempresa, empresa de pequeno porte ou sociedade cooperativa.</w:t>
      </w:r>
    </w:p>
    <w:p w14:paraId="5AE7D99B" w14:textId="68616C3A" w:rsidR="00B21A42" w:rsidRPr="008058EC" w:rsidRDefault="00B21A42" w:rsidP="00C9103B">
      <w:pPr>
        <w:pStyle w:val="Nivel2"/>
        <w:numPr>
          <w:ilvl w:val="1"/>
          <w:numId w:val="26"/>
        </w:numPr>
        <w:spacing w:before="0" w:after="0" w:line="240" w:lineRule="auto"/>
        <w:ind w:left="0" w:firstLine="0"/>
      </w:pPr>
      <w:r w:rsidRPr="008058EC">
        <w:t xml:space="preserve">A falsidade da declaração de que trata os itens </w:t>
      </w:r>
      <w:r w:rsidRPr="008058EC">
        <w:fldChar w:fldCharType="begin"/>
      </w:r>
      <w:r w:rsidRPr="008058EC">
        <w:instrText xml:space="preserve"> REF _Ref113968921 \r \h  \* MERGEFORMAT </w:instrText>
      </w:r>
      <w:r w:rsidRPr="008058EC">
        <w:fldChar w:fldCharType="separate"/>
      </w:r>
      <w:r w:rsidR="00197B6A">
        <w:t>4.3</w:t>
      </w:r>
      <w:r w:rsidRPr="008058EC">
        <w:fldChar w:fldCharType="end"/>
      </w:r>
      <w:r w:rsidRPr="008058EC">
        <w:t xml:space="preserve"> ou </w:t>
      </w:r>
      <w:r w:rsidRPr="008058EC">
        <w:fldChar w:fldCharType="begin"/>
      </w:r>
      <w:r w:rsidRPr="008058EC">
        <w:instrText xml:space="preserve"> REF _Ref117000019 \r \h  \* MERGEFORMAT </w:instrText>
      </w:r>
      <w:r w:rsidRPr="008058EC">
        <w:fldChar w:fldCharType="separate"/>
      </w:r>
      <w:r w:rsidR="00197B6A">
        <w:t>4.6</w:t>
      </w:r>
      <w:r w:rsidRPr="008058EC">
        <w:fldChar w:fldCharType="end"/>
      </w:r>
      <w:r w:rsidRPr="008058EC">
        <w:t xml:space="preserve"> sujeitará o licitante às sanções previstas na </w:t>
      </w:r>
      <w:hyperlink r:id="rId21" w:history="1">
        <w:r w:rsidRPr="008058EC">
          <w:rPr>
            <w:rStyle w:val="Hyperlink"/>
          </w:rPr>
          <w:t>Lei nº 14.133, de 2021</w:t>
        </w:r>
      </w:hyperlink>
      <w:r w:rsidRPr="008058EC">
        <w:t>, e neste Edital.</w:t>
      </w:r>
    </w:p>
    <w:p w14:paraId="0B940865" w14:textId="77777777" w:rsidR="00B21A42" w:rsidRPr="008058EC" w:rsidRDefault="00B21A42" w:rsidP="00C9103B">
      <w:pPr>
        <w:pStyle w:val="Nivel2"/>
        <w:numPr>
          <w:ilvl w:val="1"/>
          <w:numId w:val="26"/>
        </w:numPr>
        <w:spacing w:before="0" w:after="0" w:line="240" w:lineRule="auto"/>
        <w:ind w:left="0" w:firstLine="0"/>
      </w:pPr>
      <w:r w:rsidRPr="008058EC">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912D28C" w14:textId="77777777" w:rsidR="00B21A42" w:rsidRPr="008058EC" w:rsidRDefault="00B21A42" w:rsidP="00C9103B">
      <w:pPr>
        <w:pStyle w:val="Nivel2"/>
        <w:numPr>
          <w:ilvl w:val="1"/>
          <w:numId w:val="26"/>
        </w:numPr>
        <w:spacing w:before="0" w:after="0" w:line="240" w:lineRule="auto"/>
        <w:ind w:left="0" w:firstLine="0"/>
      </w:pPr>
      <w:r w:rsidRPr="008058EC">
        <w:t>Não haverá ordem de classificação na etapa de apresentação da proposta e dos documentos de habilitação pelo licitante, o que ocorrerá somente após os procedimentos de abertura da sessão pública e da fase de envio de lances.</w:t>
      </w:r>
    </w:p>
    <w:p w14:paraId="7224261D" w14:textId="77777777" w:rsidR="00B21A42" w:rsidRPr="008058EC" w:rsidRDefault="00B21A42" w:rsidP="00C9103B">
      <w:pPr>
        <w:pStyle w:val="Nivel2"/>
        <w:numPr>
          <w:ilvl w:val="1"/>
          <w:numId w:val="26"/>
        </w:numPr>
        <w:spacing w:before="0" w:after="0" w:line="240" w:lineRule="auto"/>
        <w:ind w:left="0" w:firstLine="0"/>
      </w:pPr>
      <w:r w:rsidRPr="008058EC">
        <w:t>Serão disponibilizados para acesso público os documentos que compõem a proposta dos licitantes convocados para apresentação de propostas, após a fase de envio de lances.</w:t>
      </w:r>
    </w:p>
    <w:p w14:paraId="6FD71DE5" w14:textId="77777777" w:rsidR="00B21A42" w:rsidRPr="008058EC" w:rsidRDefault="00B21A42" w:rsidP="00C9103B">
      <w:pPr>
        <w:pStyle w:val="Nivel2"/>
        <w:numPr>
          <w:ilvl w:val="1"/>
          <w:numId w:val="26"/>
        </w:numPr>
        <w:spacing w:before="0" w:after="0" w:line="240" w:lineRule="auto"/>
        <w:ind w:left="0" w:firstLine="0"/>
      </w:pPr>
      <w:bookmarkStart w:id="19" w:name="_Ref116992247"/>
      <w:r w:rsidRPr="008058EC">
        <w:lastRenderedPageBreak/>
        <w:t>Desde que disponibilizada a funcionalidade no sistema, o licitante poderá parametrizar o seu valor final mínimo ou o seu percentual de desconto máximo quando do cadastramento da proposta e obedecerá às seguintes regras:</w:t>
      </w:r>
      <w:bookmarkEnd w:id="19"/>
    </w:p>
    <w:p w14:paraId="2AA2C1AB" w14:textId="77777777" w:rsidR="00B21A42" w:rsidRPr="008058EC" w:rsidRDefault="00B21A42" w:rsidP="00C9103B">
      <w:pPr>
        <w:pStyle w:val="Nivel3"/>
        <w:numPr>
          <w:ilvl w:val="2"/>
          <w:numId w:val="26"/>
        </w:numPr>
        <w:spacing w:before="0" w:after="0" w:line="240" w:lineRule="auto"/>
        <w:ind w:left="0" w:firstLine="0"/>
      </w:pPr>
      <w:r w:rsidRPr="008058EC">
        <w:t>a aplicação do intervalo mínimo de diferença de valores ou de percentuais entre os lances, que incidirá tanto em relação aos lances intermediários quanto em relação ao lance que cobrir a melhor oferta; e</w:t>
      </w:r>
    </w:p>
    <w:p w14:paraId="40EC911E" w14:textId="77777777" w:rsidR="00B21A42" w:rsidRPr="008058EC" w:rsidRDefault="00B21A42" w:rsidP="00C9103B">
      <w:pPr>
        <w:pStyle w:val="Nivel3"/>
        <w:numPr>
          <w:ilvl w:val="2"/>
          <w:numId w:val="26"/>
        </w:numPr>
        <w:spacing w:before="0" w:after="0" w:line="240" w:lineRule="auto"/>
        <w:ind w:left="0" w:firstLine="0"/>
      </w:pPr>
      <w:r w:rsidRPr="008058EC">
        <w:t>os lances serão de envio automático pelo sistema, respeitado o valor final mínimo, caso estabelecido, e o intervalo de que trata o subitem acima.</w:t>
      </w:r>
    </w:p>
    <w:p w14:paraId="4E87F720" w14:textId="77777777" w:rsidR="00B21A42" w:rsidRPr="008058EC" w:rsidRDefault="00B21A42" w:rsidP="00C9103B">
      <w:pPr>
        <w:pStyle w:val="Nivel2"/>
        <w:numPr>
          <w:ilvl w:val="1"/>
          <w:numId w:val="26"/>
        </w:numPr>
        <w:spacing w:before="0" w:after="0" w:line="240" w:lineRule="auto"/>
        <w:ind w:left="0" w:firstLine="0"/>
      </w:pPr>
      <w:r w:rsidRPr="008058EC">
        <w:t>O valor final mínimo ou o percentual de desconto final máximo parametrizado no sistema poderá ser alterado pelo fornecedor durante a fase de disputa, sendo vedado:</w:t>
      </w:r>
    </w:p>
    <w:p w14:paraId="51206E8D" w14:textId="77777777" w:rsidR="00B21A42" w:rsidRPr="008058EC" w:rsidRDefault="00B21A42" w:rsidP="00C9103B">
      <w:pPr>
        <w:pStyle w:val="Nivel3"/>
        <w:numPr>
          <w:ilvl w:val="2"/>
          <w:numId w:val="26"/>
        </w:numPr>
        <w:spacing w:before="0" w:after="0" w:line="240" w:lineRule="auto"/>
        <w:ind w:left="0" w:firstLine="0"/>
      </w:pPr>
      <w:r w:rsidRPr="008058EC">
        <w:t>valor superior a lance já registrado pelo fornecedor no sistema, quando adotado o critério de julgamento por menor preço; e</w:t>
      </w:r>
    </w:p>
    <w:p w14:paraId="643DEE96" w14:textId="77777777" w:rsidR="00B21A42" w:rsidRPr="008058EC" w:rsidRDefault="00B21A42" w:rsidP="00C9103B">
      <w:pPr>
        <w:pStyle w:val="Nivel3"/>
        <w:numPr>
          <w:ilvl w:val="2"/>
          <w:numId w:val="26"/>
        </w:numPr>
        <w:spacing w:before="0" w:after="0" w:line="240" w:lineRule="auto"/>
        <w:ind w:left="0" w:firstLine="0"/>
      </w:pPr>
      <w:r w:rsidRPr="008058EC">
        <w:t xml:space="preserve"> percentual de desconto inferior a lance já registrado pelo fornecedor no sistema, quando adotado o critério de julgamento por maior desconto.</w:t>
      </w:r>
    </w:p>
    <w:p w14:paraId="36F6E8C1" w14:textId="1DFCF92D" w:rsidR="00B21A42" w:rsidRPr="008058EC" w:rsidRDefault="00B21A42" w:rsidP="00C9103B">
      <w:pPr>
        <w:pStyle w:val="Nivel2"/>
        <w:numPr>
          <w:ilvl w:val="1"/>
          <w:numId w:val="26"/>
        </w:numPr>
        <w:spacing w:before="0" w:after="0" w:line="240" w:lineRule="auto"/>
        <w:ind w:left="0" w:firstLine="0"/>
      </w:pPr>
      <w:r w:rsidRPr="008058EC">
        <w:t xml:space="preserve">O valor final mínimo ou o percentual de desconto final máximo parametrizado na forma do item </w:t>
      </w:r>
      <w:r w:rsidRPr="008058EC">
        <w:fldChar w:fldCharType="begin"/>
      </w:r>
      <w:r w:rsidRPr="008058EC">
        <w:instrText xml:space="preserve"> REF _Ref116992247 \r \h  \* MERGEFORMAT </w:instrText>
      </w:r>
      <w:r w:rsidRPr="008058EC">
        <w:fldChar w:fldCharType="separate"/>
      </w:r>
      <w:r w:rsidR="00197B6A">
        <w:t>4.11</w:t>
      </w:r>
      <w:r w:rsidRPr="008058EC">
        <w:fldChar w:fldCharType="end"/>
      </w:r>
      <w:r w:rsidRPr="008058EC">
        <w:t xml:space="preserve"> possuirá caráter sigiloso para os demais fornecedores e para o órgão ou entidade promotora da licitação, podendo ser disponibilizado estrita e permanentemente aos órgãos de controle externo e interno.</w:t>
      </w:r>
    </w:p>
    <w:p w14:paraId="394BFC0C" w14:textId="77777777" w:rsidR="00B21A42" w:rsidRPr="008058EC" w:rsidRDefault="00B21A42" w:rsidP="00C9103B">
      <w:pPr>
        <w:pStyle w:val="Nivel2"/>
        <w:numPr>
          <w:ilvl w:val="1"/>
          <w:numId w:val="26"/>
        </w:numPr>
        <w:spacing w:before="0" w:after="0" w:line="240" w:lineRule="auto"/>
        <w:ind w:left="0" w:firstLine="0"/>
        <w:rPr>
          <w:rFonts w:eastAsia="Times New Roman"/>
        </w:rPr>
      </w:pPr>
      <w:r w:rsidRPr="008058EC">
        <w:rPr>
          <w:rFonts w:eastAsia="Times New Roman"/>
        </w:rPr>
        <w:t xml:space="preserve">Caberá ao licitante interessado em participar da licitação </w:t>
      </w:r>
      <w:r w:rsidRPr="008058EC">
        <w:t>acompanhar as operações no sistema eletrônico durante o processo licitatório e se responsabilizar pelo ônus decorrente da perda de negócios diante da inobservância de mensagens emitidas pela Administração ou de sua desconexão.</w:t>
      </w:r>
    </w:p>
    <w:p w14:paraId="33111A39" w14:textId="77777777" w:rsidR="00B21A42" w:rsidRPr="008058EC" w:rsidRDefault="00B21A42" w:rsidP="00C9103B">
      <w:pPr>
        <w:pStyle w:val="Nivel2"/>
        <w:numPr>
          <w:ilvl w:val="1"/>
          <w:numId w:val="26"/>
        </w:numPr>
        <w:spacing w:before="0" w:after="0" w:line="240" w:lineRule="auto"/>
        <w:ind w:left="0" w:firstLine="0"/>
        <w:rPr>
          <w:rFonts w:eastAsiaTheme="minorEastAsia"/>
        </w:rPr>
      </w:pPr>
      <w:r w:rsidRPr="008058EC">
        <w:rPr>
          <w:rFonts w:eastAsia="Times New Roman"/>
        </w:rPr>
        <w:t xml:space="preserve">O licitante deverá </w:t>
      </w:r>
      <w:r w:rsidRPr="008058EC">
        <w:t>comunicar imediatamente ao provedor do sistema qualquer acontecimento que possa comprometer o sigilo ou a segurança, para imediato bloqueio de acesso.</w:t>
      </w:r>
    </w:p>
    <w:p w14:paraId="3227C996" w14:textId="77777777" w:rsidR="007516B3" w:rsidRPr="00B1282A" w:rsidRDefault="007516B3" w:rsidP="0073003E">
      <w:pPr>
        <w:rPr>
          <w:rFonts w:ascii="Arial" w:eastAsia="Calibri" w:hAnsi="Arial" w:cs="Arial"/>
        </w:rPr>
      </w:pPr>
    </w:p>
    <w:p w14:paraId="3B6D40E8" w14:textId="77777777" w:rsidR="007516B3" w:rsidRPr="00B1282A" w:rsidRDefault="005467C3" w:rsidP="00C9103B">
      <w:pPr>
        <w:keepNext/>
        <w:keepLines/>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DA APRESENTAÇÃO DA PROPOSTA</w:t>
      </w:r>
      <w:r w:rsidR="0073003E">
        <w:rPr>
          <w:rFonts w:ascii="Arial" w:eastAsia="Calibri" w:hAnsi="Arial" w:cs="Arial"/>
          <w:b/>
          <w:color w:val="000000"/>
        </w:rPr>
        <w:t xml:space="preserve"> FINAL</w:t>
      </w:r>
      <w:r w:rsidRPr="00B1282A">
        <w:rPr>
          <w:rFonts w:ascii="Arial" w:eastAsia="Calibri" w:hAnsi="Arial" w:cs="Arial"/>
          <w:b/>
          <w:color w:val="000000"/>
        </w:rPr>
        <w:t xml:space="preserve"> E DOS DOCUMENTOS DE HABILITAÇÃO.</w:t>
      </w:r>
    </w:p>
    <w:p w14:paraId="695FCDB5" w14:textId="77777777" w:rsidR="00D60802" w:rsidRPr="00D60802" w:rsidRDefault="00D60802" w:rsidP="00C9103B">
      <w:pPr>
        <w:pStyle w:val="Nvel2-Red"/>
        <w:numPr>
          <w:ilvl w:val="1"/>
          <w:numId w:val="26"/>
        </w:numPr>
        <w:spacing w:line="240" w:lineRule="auto"/>
        <w:ind w:left="0" w:firstLine="0"/>
        <w:rPr>
          <w:i w:val="0"/>
          <w:iCs w:val="0"/>
          <w:color w:val="auto"/>
        </w:rPr>
      </w:pPr>
      <w:r w:rsidRPr="00D60802">
        <w:rPr>
          <w:i w:val="0"/>
          <w:iCs w:val="0"/>
          <w:color w:val="auto"/>
        </w:rPr>
        <w:t>Na presente licitação, a fase de habilitação sucederá as fases de apresentação de propostas e lances e de julgamento.</w:t>
      </w:r>
    </w:p>
    <w:p w14:paraId="1B639942" w14:textId="77777777" w:rsidR="00D60802" w:rsidRPr="00D60802" w:rsidRDefault="00D60802" w:rsidP="00C9103B">
      <w:pPr>
        <w:pStyle w:val="Nivel2"/>
        <w:numPr>
          <w:ilvl w:val="1"/>
          <w:numId w:val="26"/>
        </w:numPr>
        <w:spacing w:line="240" w:lineRule="auto"/>
        <w:ind w:left="0" w:firstLine="0"/>
        <w:rPr>
          <w:color w:val="auto"/>
        </w:rPr>
      </w:pPr>
      <w:r w:rsidRPr="00D60802">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6FB4028" w14:textId="77777777" w:rsidR="00D60802" w:rsidRPr="00D60802" w:rsidRDefault="00D60802" w:rsidP="00C9103B">
      <w:pPr>
        <w:pStyle w:val="Nivel2"/>
        <w:numPr>
          <w:ilvl w:val="1"/>
          <w:numId w:val="26"/>
        </w:numPr>
        <w:spacing w:line="240" w:lineRule="auto"/>
        <w:ind w:left="0" w:firstLine="0"/>
        <w:rPr>
          <w:color w:val="auto"/>
        </w:rPr>
      </w:pPr>
      <w:r w:rsidRPr="00D60802">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w:t>
      </w:r>
      <w:r w:rsidR="00A4268B">
        <w:rPr>
          <w:color w:val="auto"/>
        </w:rPr>
        <w:t>sconto, observado o disposto no item</w:t>
      </w:r>
      <w:r w:rsidRPr="00D60802">
        <w:rPr>
          <w:color w:val="auto"/>
        </w:rPr>
        <w:t xml:space="preserve"> </w:t>
      </w:r>
      <w:r w:rsidR="00A4268B">
        <w:rPr>
          <w:color w:val="auto"/>
        </w:rPr>
        <w:t>9</w:t>
      </w:r>
      <w:r w:rsidRPr="00D60802">
        <w:rPr>
          <w:color w:val="auto"/>
        </w:rPr>
        <w:t xml:space="preserve"> deste Edital.</w:t>
      </w:r>
    </w:p>
    <w:p w14:paraId="7FD92DCC" w14:textId="77777777" w:rsidR="00D60802" w:rsidRPr="00D60802" w:rsidRDefault="00D60802" w:rsidP="00C9103B">
      <w:pPr>
        <w:pStyle w:val="Nivel2"/>
        <w:numPr>
          <w:ilvl w:val="1"/>
          <w:numId w:val="26"/>
        </w:numPr>
        <w:spacing w:line="240" w:lineRule="auto"/>
        <w:ind w:left="0" w:firstLine="0"/>
        <w:rPr>
          <w:color w:val="auto"/>
        </w:rPr>
      </w:pPr>
      <w:r w:rsidRPr="00D60802">
        <w:rPr>
          <w:color w:val="auto"/>
        </w:rPr>
        <w:t>No cadastramento da proposta inicial, o licitante declarará, em campo próprio do sistema, que:</w:t>
      </w:r>
    </w:p>
    <w:p w14:paraId="49BEE132" w14:textId="77777777" w:rsidR="00D60802" w:rsidRPr="00D60802" w:rsidRDefault="00D60802" w:rsidP="00C9103B">
      <w:pPr>
        <w:pStyle w:val="Nivel4"/>
        <w:numPr>
          <w:ilvl w:val="3"/>
          <w:numId w:val="26"/>
        </w:numPr>
        <w:spacing w:before="0" w:after="0" w:line="240" w:lineRule="auto"/>
        <w:ind w:left="0" w:firstLine="0"/>
        <w:rPr>
          <w:sz w:val="24"/>
          <w:szCs w:val="24"/>
        </w:rPr>
      </w:pPr>
      <w:r w:rsidRPr="00D60802">
        <w:rPr>
          <w:sz w:val="24"/>
          <w:szCs w:val="24"/>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w:t>
      </w:r>
      <w:r w:rsidRPr="00D60802">
        <w:rPr>
          <w:sz w:val="24"/>
          <w:szCs w:val="24"/>
        </w:rPr>
        <w:lastRenderedPageBreak/>
        <w:t>de ajustamento de conduta vigentes na data de sua entrega em definitivo e que cumpre plenamente os requisitos de habilitação definidos no instrumento convocatório;</w:t>
      </w:r>
    </w:p>
    <w:p w14:paraId="3AD21F32" w14:textId="77777777" w:rsidR="00D60802" w:rsidRPr="00D60802" w:rsidRDefault="00D60802" w:rsidP="00C9103B">
      <w:pPr>
        <w:pStyle w:val="Nivel4"/>
        <w:numPr>
          <w:ilvl w:val="3"/>
          <w:numId w:val="26"/>
        </w:numPr>
        <w:spacing w:before="0" w:after="0" w:line="240" w:lineRule="auto"/>
        <w:ind w:left="0" w:firstLine="0"/>
        <w:rPr>
          <w:sz w:val="24"/>
          <w:szCs w:val="24"/>
        </w:rPr>
      </w:pPr>
      <w:r w:rsidRPr="00D60802">
        <w:rPr>
          <w:sz w:val="24"/>
          <w:szCs w:val="24"/>
        </w:rPr>
        <w:t xml:space="preserve">não emprega menor de 18 anos em trabalho noturno, perigoso ou insalubre e não emprega menor de 16 anos, salvo menor, a partir de 14 anos, na condição de aprendiz, nos termos do </w:t>
      </w:r>
      <w:hyperlink r:id="rId22" w:anchor="art7" w:history="1">
        <w:r w:rsidRPr="00D60802">
          <w:rPr>
            <w:rStyle w:val="Hyperlink"/>
            <w:sz w:val="24"/>
            <w:szCs w:val="24"/>
          </w:rPr>
          <w:t>artigo 7°, XXXIII, da Constituição</w:t>
        </w:r>
      </w:hyperlink>
      <w:r w:rsidRPr="00D60802">
        <w:rPr>
          <w:sz w:val="24"/>
          <w:szCs w:val="24"/>
        </w:rPr>
        <w:t>;</w:t>
      </w:r>
    </w:p>
    <w:p w14:paraId="2A038773" w14:textId="77777777" w:rsidR="00D60802" w:rsidRPr="00D60802" w:rsidRDefault="00D60802" w:rsidP="00C9103B">
      <w:pPr>
        <w:pStyle w:val="Nivel4"/>
        <w:numPr>
          <w:ilvl w:val="3"/>
          <w:numId w:val="26"/>
        </w:numPr>
        <w:spacing w:before="0" w:after="0" w:line="240" w:lineRule="auto"/>
        <w:ind w:left="0" w:firstLine="0"/>
        <w:rPr>
          <w:sz w:val="24"/>
          <w:szCs w:val="24"/>
        </w:rPr>
      </w:pPr>
      <w:r w:rsidRPr="00D60802">
        <w:rPr>
          <w:sz w:val="24"/>
          <w:szCs w:val="24"/>
        </w:rPr>
        <w:t xml:space="preserve">não possui empregados executando trabalho degradante ou forçado, observando o disposto nos </w:t>
      </w:r>
      <w:hyperlink r:id="rId23" w:history="1">
        <w:r w:rsidRPr="00D60802">
          <w:rPr>
            <w:rStyle w:val="Hyperlink"/>
            <w:sz w:val="24"/>
            <w:szCs w:val="24"/>
          </w:rPr>
          <w:t>incisos III e IV do art. 1º e no inciso III do art. 5º da Constituição Federal</w:t>
        </w:r>
      </w:hyperlink>
      <w:r w:rsidRPr="00D60802">
        <w:rPr>
          <w:sz w:val="24"/>
          <w:szCs w:val="24"/>
        </w:rPr>
        <w:t>;</w:t>
      </w:r>
    </w:p>
    <w:p w14:paraId="647008CA" w14:textId="77777777" w:rsidR="00D60802" w:rsidRPr="00D60802" w:rsidRDefault="00D60802" w:rsidP="00C9103B">
      <w:pPr>
        <w:pStyle w:val="Nivel4"/>
        <w:numPr>
          <w:ilvl w:val="3"/>
          <w:numId w:val="26"/>
        </w:numPr>
        <w:spacing w:before="0" w:after="0" w:line="240" w:lineRule="auto"/>
        <w:ind w:left="0" w:firstLine="0"/>
        <w:rPr>
          <w:sz w:val="24"/>
          <w:szCs w:val="24"/>
        </w:rPr>
      </w:pPr>
      <w:r w:rsidRPr="00D60802">
        <w:rPr>
          <w:sz w:val="24"/>
          <w:szCs w:val="24"/>
        </w:rPr>
        <w:t>cumpre as exigências de reserva de cargos para pessoa com deficiência e para reabilitado da Previdência Social, previstas em lei e em outras normas específicas.</w:t>
      </w:r>
    </w:p>
    <w:p w14:paraId="390E0832" w14:textId="77777777" w:rsidR="00D60802" w:rsidRPr="00D60802" w:rsidRDefault="00D60802" w:rsidP="00C9103B">
      <w:pPr>
        <w:pStyle w:val="Nivel3"/>
        <w:numPr>
          <w:ilvl w:val="2"/>
          <w:numId w:val="26"/>
        </w:numPr>
        <w:spacing w:before="0" w:after="0" w:line="240" w:lineRule="auto"/>
        <w:ind w:left="0" w:firstLine="0"/>
      </w:pPr>
      <w:r w:rsidRPr="00D60802">
        <w:t xml:space="preserve">O licitante organizado em cooperativa deverá declarar, ainda, em campo próprio do sistema eletrônico, que cumpre os requisitos estabelecidos no </w:t>
      </w:r>
      <w:hyperlink r:id="rId24" w:anchor="art16">
        <w:r w:rsidRPr="00D60802">
          <w:rPr>
            <w:rStyle w:val="Hyperlink"/>
            <w:color w:val="auto"/>
          </w:rPr>
          <w:t>artigo 16 da Lei nº 14.133, de 2021</w:t>
        </w:r>
      </w:hyperlink>
      <w:r w:rsidRPr="00D60802">
        <w:t>.</w:t>
      </w:r>
    </w:p>
    <w:p w14:paraId="6A5D45B2" w14:textId="77777777" w:rsidR="00D60802" w:rsidRPr="00D60802" w:rsidRDefault="00D60802" w:rsidP="00C9103B">
      <w:pPr>
        <w:pStyle w:val="Nivel2"/>
        <w:numPr>
          <w:ilvl w:val="1"/>
          <w:numId w:val="26"/>
        </w:numPr>
        <w:spacing w:line="240" w:lineRule="auto"/>
        <w:ind w:left="0" w:firstLine="0"/>
        <w:rPr>
          <w:color w:val="auto"/>
        </w:rPr>
      </w:pPr>
      <w:r w:rsidRPr="00D60802">
        <w:rPr>
          <w:color w:val="auto"/>
        </w:rPr>
        <w:t xml:space="preserve">O fornecedor enquadrado como microempresa, empresa de pequeno porte ou sociedade cooperativa deverá declarar, ainda, em campo próprio do sistema eletrônico, que cumpre os requisitos estabelecidos no </w:t>
      </w:r>
      <w:hyperlink r:id="rId25" w:anchor="art3">
        <w:r w:rsidRPr="00D60802">
          <w:rPr>
            <w:rStyle w:val="Hyperlink"/>
            <w:color w:val="auto"/>
          </w:rPr>
          <w:t>artigo 3° da Lei Complementar nº 123, de 2006</w:t>
        </w:r>
      </w:hyperlink>
      <w:r w:rsidRPr="00D60802">
        <w:rPr>
          <w:color w:val="auto"/>
        </w:rPr>
        <w:t xml:space="preserve">, estando apto a usufruir do tratamento favorecido estabelecido em seus </w:t>
      </w:r>
      <w:hyperlink r:id="rId26" w:anchor="art42" w:history="1">
        <w:proofErr w:type="spellStart"/>
        <w:r w:rsidRPr="00D60802">
          <w:rPr>
            <w:rStyle w:val="Hyperlink"/>
            <w:color w:val="auto"/>
          </w:rPr>
          <w:t>arts</w:t>
        </w:r>
        <w:proofErr w:type="spellEnd"/>
        <w:r w:rsidRPr="00D60802">
          <w:rPr>
            <w:rStyle w:val="Hyperlink"/>
            <w:color w:val="auto"/>
          </w:rPr>
          <w:t>. 42 a 49</w:t>
        </w:r>
      </w:hyperlink>
      <w:r w:rsidRPr="00D60802">
        <w:rPr>
          <w:color w:val="auto"/>
        </w:rPr>
        <w:t xml:space="preserve">, observado o disposto nos </w:t>
      </w:r>
      <w:hyperlink r:id="rId27" w:anchor="art4§1">
        <w:r w:rsidRPr="00D60802">
          <w:rPr>
            <w:rStyle w:val="Hyperlink"/>
            <w:color w:val="auto"/>
          </w:rPr>
          <w:t>§§ 1º ao 3º do art. 4º, da Lei n.º 14.133, de 2021.</w:t>
        </w:r>
      </w:hyperlink>
    </w:p>
    <w:p w14:paraId="1747AE36" w14:textId="77777777" w:rsidR="00D60802" w:rsidRPr="00D60802" w:rsidRDefault="00D60802" w:rsidP="00C9103B">
      <w:pPr>
        <w:pStyle w:val="Nivel4"/>
        <w:numPr>
          <w:ilvl w:val="3"/>
          <w:numId w:val="26"/>
        </w:numPr>
        <w:spacing w:before="0" w:after="0" w:line="240" w:lineRule="auto"/>
        <w:ind w:left="0" w:firstLine="0"/>
        <w:rPr>
          <w:sz w:val="24"/>
          <w:szCs w:val="24"/>
        </w:rPr>
      </w:pPr>
      <w:r w:rsidRPr="00D60802">
        <w:rPr>
          <w:sz w:val="24"/>
          <w:szCs w:val="24"/>
        </w:rPr>
        <w:t>No item exclusivo para participação de microempresas e empresas de pequeno porte, a assinalação do campo “não” impedirá o prosseguimento no certame, para aquele item;</w:t>
      </w:r>
    </w:p>
    <w:p w14:paraId="33F2FA5A" w14:textId="77777777" w:rsidR="00D60802" w:rsidRPr="00D60802" w:rsidRDefault="00D60802" w:rsidP="00C9103B">
      <w:pPr>
        <w:pStyle w:val="Nivel4"/>
        <w:numPr>
          <w:ilvl w:val="3"/>
          <w:numId w:val="26"/>
        </w:numPr>
        <w:spacing w:before="0" w:after="0" w:line="240" w:lineRule="auto"/>
        <w:ind w:left="0" w:firstLine="0"/>
        <w:rPr>
          <w:sz w:val="24"/>
          <w:szCs w:val="24"/>
        </w:rPr>
      </w:pPr>
      <w:r w:rsidRPr="00D60802">
        <w:rPr>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8" w:history="1">
        <w:r w:rsidRPr="00D60802">
          <w:rPr>
            <w:rStyle w:val="Hyperlink"/>
            <w:sz w:val="24"/>
            <w:szCs w:val="24"/>
          </w:rPr>
          <w:t>Lei Complementar nº 123, de 2006</w:t>
        </w:r>
      </w:hyperlink>
      <w:r w:rsidRPr="00D60802">
        <w:rPr>
          <w:sz w:val="24"/>
          <w:szCs w:val="24"/>
        </w:rPr>
        <w:t>, mesmo que microempresa, empresa de pequeno porte ou sociedade cooperativa.</w:t>
      </w:r>
    </w:p>
    <w:p w14:paraId="0B7B1309" w14:textId="495627A4" w:rsidR="00D60802" w:rsidRPr="00D60802" w:rsidRDefault="00D60802" w:rsidP="00C9103B">
      <w:pPr>
        <w:pStyle w:val="Nivel2"/>
        <w:numPr>
          <w:ilvl w:val="1"/>
          <w:numId w:val="26"/>
        </w:numPr>
        <w:spacing w:line="240" w:lineRule="auto"/>
        <w:ind w:left="0" w:firstLine="0"/>
        <w:rPr>
          <w:color w:val="auto"/>
        </w:rPr>
      </w:pPr>
      <w:r w:rsidRPr="00D60802">
        <w:rPr>
          <w:color w:val="auto"/>
        </w:rPr>
        <w:t xml:space="preserve">A falsidade da declaração de que trata os itens </w:t>
      </w:r>
      <w:r w:rsidRPr="00D60802">
        <w:rPr>
          <w:color w:val="auto"/>
        </w:rPr>
        <w:fldChar w:fldCharType="begin"/>
      </w:r>
      <w:r w:rsidRPr="00D60802">
        <w:rPr>
          <w:color w:val="auto"/>
        </w:rPr>
        <w:instrText xml:space="preserve"> REF _Ref113968921 \r \h  \* MERGEFORMAT </w:instrText>
      </w:r>
      <w:r w:rsidRPr="00D60802">
        <w:rPr>
          <w:color w:val="auto"/>
        </w:rPr>
      </w:r>
      <w:r w:rsidRPr="00D60802">
        <w:rPr>
          <w:color w:val="auto"/>
        </w:rPr>
        <w:fldChar w:fldCharType="separate"/>
      </w:r>
      <w:r w:rsidR="00197B6A">
        <w:rPr>
          <w:color w:val="auto"/>
        </w:rPr>
        <w:t>4.3</w:t>
      </w:r>
      <w:r w:rsidRPr="00D60802">
        <w:rPr>
          <w:color w:val="auto"/>
        </w:rPr>
        <w:fldChar w:fldCharType="end"/>
      </w:r>
      <w:r w:rsidRPr="00D60802">
        <w:rPr>
          <w:color w:val="auto"/>
        </w:rPr>
        <w:t xml:space="preserve"> ou </w:t>
      </w:r>
      <w:r w:rsidRPr="00D60802">
        <w:rPr>
          <w:color w:val="auto"/>
        </w:rPr>
        <w:fldChar w:fldCharType="begin"/>
      </w:r>
      <w:r w:rsidRPr="00D60802">
        <w:rPr>
          <w:color w:val="auto"/>
        </w:rPr>
        <w:instrText xml:space="preserve"> REF _Ref117000019 \r \h  \* MERGEFORMAT </w:instrText>
      </w:r>
      <w:r w:rsidRPr="00D60802">
        <w:rPr>
          <w:color w:val="auto"/>
        </w:rPr>
      </w:r>
      <w:r w:rsidRPr="00D60802">
        <w:rPr>
          <w:color w:val="auto"/>
        </w:rPr>
        <w:fldChar w:fldCharType="separate"/>
      </w:r>
      <w:r w:rsidR="00197B6A">
        <w:rPr>
          <w:color w:val="auto"/>
        </w:rPr>
        <w:t>4.6</w:t>
      </w:r>
      <w:r w:rsidRPr="00D60802">
        <w:rPr>
          <w:color w:val="auto"/>
        </w:rPr>
        <w:fldChar w:fldCharType="end"/>
      </w:r>
      <w:r w:rsidRPr="00D60802">
        <w:rPr>
          <w:color w:val="auto"/>
        </w:rPr>
        <w:t xml:space="preserve"> sujeitará o licitante às sanções previstas na </w:t>
      </w:r>
      <w:hyperlink r:id="rId29" w:history="1">
        <w:r w:rsidRPr="00D60802">
          <w:rPr>
            <w:rStyle w:val="Hyperlink"/>
            <w:color w:val="auto"/>
          </w:rPr>
          <w:t>Lei nº 14.133, de 2021</w:t>
        </w:r>
      </w:hyperlink>
      <w:r w:rsidRPr="00D60802">
        <w:rPr>
          <w:color w:val="auto"/>
        </w:rPr>
        <w:t>, e neste Edital.</w:t>
      </w:r>
    </w:p>
    <w:p w14:paraId="0B95E690" w14:textId="77777777" w:rsidR="00D60802" w:rsidRPr="00D60802" w:rsidRDefault="00D60802" w:rsidP="00C9103B">
      <w:pPr>
        <w:pStyle w:val="Nivel2"/>
        <w:numPr>
          <w:ilvl w:val="1"/>
          <w:numId w:val="26"/>
        </w:numPr>
        <w:spacing w:line="240" w:lineRule="auto"/>
        <w:ind w:left="0" w:firstLine="0"/>
        <w:rPr>
          <w:color w:val="auto"/>
        </w:rPr>
      </w:pPr>
      <w:r w:rsidRPr="00D60802">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0BACED3" w14:textId="77777777" w:rsidR="00D60802" w:rsidRPr="00D60802" w:rsidRDefault="00D60802" w:rsidP="00C9103B">
      <w:pPr>
        <w:pStyle w:val="Nivel2"/>
        <w:numPr>
          <w:ilvl w:val="1"/>
          <w:numId w:val="26"/>
        </w:numPr>
        <w:spacing w:line="240" w:lineRule="auto"/>
        <w:ind w:left="0" w:firstLine="0"/>
        <w:rPr>
          <w:color w:val="auto"/>
        </w:rPr>
      </w:pPr>
      <w:r w:rsidRPr="00D60802">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699D2414" w14:textId="77777777" w:rsidR="00D60802" w:rsidRPr="00D60802" w:rsidRDefault="00D60802" w:rsidP="00C9103B">
      <w:pPr>
        <w:pStyle w:val="Nivel2"/>
        <w:numPr>
          <w:ilvl w:val="1"/>
          <w:numId w:val="26"/>
        </w:numPr>
        <w:spacing w:line="240" w:lineRule="auto"/>
        <w:ind w:left="0" w:firstLine="0"/>
        <w:rPr>
          <w:color w:val="auto"/>
        </w:rPr>
      </w:pPr>
      <w:r w:rsidRPr="00D60802">
        <w:rPr>
          <w:color w:val="auto"/>
        </w:rPr>
        <w:t>Serão disponibilizados para acesso público os documentos que compõem a proposta dos licitantes convocados para apresentação de propostas, após a fase de envio de lances.</w:t>
      </w:r>
    </w:p>
    <w:p w14:paraId="4C7E12A5" w14:textId="77777777" w:rsidR="00D60802" w:rsidRPr="00D60802" w:rsidRDefault="00D60802" w:rsidP="00C9103B">
      <w:pPr>
        <w:pStyle w:val="Nivel2"/>
        <w:numPr>
          <w:ilvl w:val="1"/>
          <w:numId w:val="26"/>
        </w:numPr>
        <w:spacing w:line="240" w:lineRule="auto"/>
        <w:ind w:left="0" w:firstLine="0"/>
        <w:rPr>
          <w:rFonts w:eastAsia="Times New Roman"/>
          <w:color w:val="auto"/>
        </w:rPr>
      </w:pPr>
      <w:r w:rsidRPr="00D60802">
        <w:rPr>
          <w:rFonts w:eastAsia="Times New Roman"/>
          <w:color w:val="auto"/>
        </w:rPr>
        <w:t xml:space="preserve">Caberá ao licitante interessado em participar da licitação </w:t>
      </w:r>
      <w:r w:rsidRPr="00D60802">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1B9E15B1" w14:textId="77777777" w:rsidR="00D60802" w:rsidRPr="00D60802" w:rsidRDefault="00D60802" w:rsidP="00C9103B">
      <w:pPr>
        <w:pStyle w:val="Nivel2"/>
        <w:numPr>
          <w:ilvl w:val="1"/>
          <w:numId w:val="26"/>
        </w:numPr>
        <w:spacing w:line="240" w:lineRule="auto"/>
        <w:ind w:left="0" w:firstLine="0"/>
        <w:rPr>
          <w:color w:val="auto"/>
        </w:rPr>
      </w:pPr>
      <w:r w:rsidRPr="00D60802">
        <w:rPr>
          <w:rFonts w:eastAsia="Times New Roman"/>
          <w:color w:val="auto"/>
        </w:rPr>
        <w:lastRenderedPageBreak/>
        <w:t xml:space="preserve">O licitante deverá </w:t>
      </w:r>
      <w:r w:rsidRPr="00D60802">
        <w:rPr>
          <w:color w:val="auto"/>
        </w:rPr>
        <w:t>comunicar imediatamente ao provedor do sistema qualquer acontecimento que possa comprometer o sigilo ou a segurança, para imediato bloqueio de acesso.</w:t>
      </w:r>
    </w:p>
    <w:p w14:paraId="1AB2E14C" w14:textId="77777777" w:rsidR="007516B3" w:rsidRPr="00B1282A" w:rsidRDefault="005467C3" w:rsidP="00C9103B">
      <w:pPr>
        <w:keepNext/>
        <w:keepLines/>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DO PREENCHIMENTO DA PROPOSTA.</w:t>
      </w:r>
    </w:p>
    <w:p w14:paraId="5B79EAB6" w14:textId="77777777" w:rsidR="007516B3" w:rsidRPr="00B1282A" w:rsidRDefault="005467C3" w:rsidP="00C9103B">
      <w:pPr>
        <w:numPr>
          <w:ilvl w:val="1"/>
          <w:numId w:val="26"/>
        </w:numPr>
        <w:tabs>
          <w:tab w:val="left" w:pos="426"/>
        </w:tabs>
        <w:ind w:left="0" w:firstLine="0"/>
        <w:jc w:val="both"/>
        <w:rPr>
          <w:rFonts w:ascii="Arial" w:hAnsi="Arial" w:cs="Arial"/>
        </w:rPr>
      </w:pPr>
      <w:r w:rsidRPr="00B1282A">
        <w:rPr>
          <w:rFonts w:ascii="Arial" w:eastAsia="Calibri" w:hAnsi="Arial" w:cs="Arial"/>
        </w:rPr>
        <w:t>O licitante enviará sua proposta mediante o preenchimento, no sistema eletrônico, dos seguintes campos:</w:t>
      </w:r>
    </w:p>
    <w:p w14:paraId="6F2E3A9B" w14:textId="77777777" w:rsidR="007516B3" w:rsidRPr="00B1282A" w:rsidRDefault="005467C3" w:rsidP="00C9103B">
      <w:pPr>
        <w:numPr>
          <w:ilvl w:val="2"/>
          <w:numId w:val="26"/>
        </w:numPr>
        <w:tabs>
          <w:tab w:val="left" w:pos="851"/>
        </w:tabs>
        <w:ind w:left="0" w:firstLine="0"/>
        <w:jc w:val="both"/>
        <w:rPr>
          <w:rFonts w:ascii="Arial" w:hAnsi="Arial" w:cs="Arial"/>
        </w:rPr>
      </w:pPr>
      <w:r w:rsidRPr="00B1282A">
        <w:rPr>
          <w:rFonts w:ascii="Arial" w:eastAsia="Calibri" w:hAnsi="Arial" w:cs="Arial"/>
        </w:rPr>
        <w:t>Valor unitário e total para cada item ou lote de itens, em moeda corrente nacional;</w:t>
      </w:r>
    </w:p>
    <w:p w14:paraId="5B8B3B20" w14:textId="77777777" w:rsidR="007516B3" w:rsidRPr="00B1282A" w:rsidRDefault="005467C3" w:rsidP="00C9103B">
      <w:pPr>
        <w:numPr>
          <w:ilvl w:val="2"/>
          <w:numId w:val="26"/>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Marca </w:t>
      </w:r>
      <w:r w:rsidRPr="00B1282A">
        <w:rPr>
          <w:rFonts w:ascii="Arial" w:eastAsia="Calibri" w:hAnsi="Arial" w:cs="Arial"/>
        </w:rPr>
        <w:t>de cada item ofertado;</w:t>
      </w:r>
    </w:p>
    <w:p w14:paraId="07682D58" w14:textId="77777777" w:rsidR="007516B3" w:rsidRPr="00B1282A" w:rsidRDefault="005467C3" w:rsidP="00C9103B">
      <w:pPr>
        <w:numPr>
          <w:ilvl w:val="2"/>
          <w:numId w:val="26"/>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Fabricante </w:t>
      </w:r>
      <w:r w:rsidRPr="00B1282A">
        <w:rPr>
          <w:rFonts w:ascii="Arial" w:eastAsia="Calibri" w:hAnsi="Arial" w:cs="Arial"/>
        </w:rPr>
        <w:t>de cada item ofertado;</w:t>
      </w:r>
    </w:p>
    <w:p w14:paraId="42A03FF7" w14:textId="77777777" w:rsidR="007516B3" w:rsidRPr="00B1282A" w:rsidRDefault="005467C3" w:rsidP="00C9103B">
      <w:pPr>
        <w:numPr>
          <w:ilvl w:val="2"/>
          <w:numId w:val="26"/>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Descrição detalhada do objeto, contendo as informações similares à especificação do Termo de Referência: indicando, no que for aplicável, </w:t>
      </w:r>
      <w:r w:rsidRPr="00B1282A">
        <w:rPr>
          <w:rFonts w:ascii="Arial" w:eastAsia="Calibri" w:hAnsi="Arial" w:cs="Arial"/>
        </w:rPr>
        <w:t>o modelo, prazo de validade ou de garantia, número do registro ou inscrição do bem no órgão competente, quando for o caso;</w:t>
      </w:r>
    </w:p>
    <w:p w14:paraId="18C2CD03"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Todas as especificações do objeto contidas na proposta vinculam a Contratada.</w:t>
      </w:r>
    </w:p>
    <w:p w14:paraId="043F9D3F"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Nos valores propostos estarão inclusos todos os custos operacionais, encargos previdenciários, trabalhistas, tributários, comerciais e quaisquer outros que incidam direta ou indiretamente no fornecimento dos bens ou serviços.</w:t>
      </w:r>
    </w:p>
    <w:p w14:paraId="1780335C"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2C3F101D"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prazo de validade da proposta não será inferior a </w:t>
      </w:r>
      <w:r w:rsidR="00F6061F" w:rsidRPr="00B1282A">
        <w:rPr>
          <w:rFonts w:ascii="Arial" w:eastAsia="Calibri" w:hAnsi="Arial" w:cs="Arial"/>
          <w:b/>
          <w:color w:val="000000"/>
        </w:rPr>
        <w:t>60</w:t>
      </w:r>
      <w:r w:rsidRPr="00B1282A">
        <w:rPr>
          <w:rFonts w:ascii="Arial" w:eastAsia="Calibri" w:hAnsi="Arial" w:cs="Arial"/>
          <w:b/>
          <w:color w:val="000000"/>
        </w:rPr>
        <w:t xml:space="preserve"> DIAS,</w:t>
      </w:r>
      <w:r w:rsidRPr="00B1282A">
        <w:rPr>
          <w:rFonts w:ascii="Arial" w:eastAsia="Calibri" w:hAnsi="Arial" w:cs="Arial"/>
          <w:color w:val="000000"/>
        </w:rPr>
        <w:t xml:space="preserve"> a contar da data de sua apresentação. </w:t>
      </w:r>
    </w:p>
    <w:p w14:paraId="0A59EB26"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devem respeitar os preços máximos estabelecidos nas normas de regência de contratações públicas, quando participarem de licitações públicas;</w:t>
      </w:r>
    </w:p>
    <w:p w14:paraId="369ED6A4" w14:textId="77777777"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14:paraId="069D1026" w14:textId="77777777" w:rsidR="007516B3" w:rsidRPr="00B1282A" w:rsidRDefault="005467C3" w:rsidP="00C9103B">
      <w:pPr>
        <w:keepNext/>
        <w:keepLines/>
        <w:numPr>
          <w:ilvl w:val="0"/>
          <w:numId w:val="26"/>
        </w:numPr>
        <w:pBdr>
          <w:top w:val="nil"/>
          <w:left w:val="nil"/>
          <w:bottom w:val="nil"/>
          <w:right w:val="nil"/>
          <w:between w:val="nil"/>
        </w:pBdr>
        <w:shd w:val="clear" w:color="auto" w:fill="D7E3BC"/>
        <w:tabs>
          <w:tab w:val="left" w:pos="567"/>
          <w:tab w:val="left" w:pos="0"/>
          <w:tab w:val="left" w:pos="284"/>
        </w:tabs>
        <w:ind w:left="0" w:firstLine="0"/>
        <w:jc w:val="both"/>
        <w:rPr>
          <w:rFonts w:ascii="Arial" w:hAnsi="Arial" w:cs="Arial"/>
          <w:color w:val="000000"/>
        </w:rPr>
      </w:pPr>
      <w:r w:rsidRPr="00B1282A">
        <w:rPr>
          <w:rFonts w:ascii="Arial" w:eastAsia="Calibri" w:hAnsi="Arial" w:cs="Arial"/>
          <w:b/>
          <w:color w:val="000000"/>
        </w:rPr>
        <w:t>DA ABERTURA DA SESSÃO, CLASSIFICAÇÃO DAS PROPOSTAS E FORMULAÇÃO DE LANCES.</w:t>
      </w:r>
    </w:p>
    <w:p w14:paraId="5281289E"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A abertura da presente licitação dar-se-á em sessão pública, por meio de sistema eletrônico, na data, horário e local indicados neste Edital.</w:t>
      </w:r>
    </w:p>
    <w:p w14:paraId="400012AF"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 </w:t>
      </w:r>
      <w:r w:rsidRPr="00B1282A">
        <w:rPr>
          <w:rFonts w:ascii="Arial" w:eastAsia="Calibri" w:hAnsi="Arial" w:cs="Arial"/>
        </w:rPr>
        <w:t>O Pregoeiro</w:t>
      </w:r>
      <w:r w:rsidRPr="00B1282A">
        <w:rPr>
          <w:rFonts w:ascii="Arial" w:eastAsia="Calibri" w:hAnsi="Arial" w:cs="Arial"/>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DD9A2E2" w14:textId="77777777" w:rsidR="007516B3" w:rsidRPr="00B1282A" w:rsidRDefault="005467C3" w:rsidP="00C9103B">
      <w:pPr>
        <w:numPr>
          <w:ilvl w:val="2"/>
          <w:numId w:val="26"/>
        </w:numPr>
        <w:tabs>
          <w:tab w:val="left" w:pos="910"/>
          <w:tab w:val="left" w:pos="993"/>
        </w:tabs>
        <w:ind w:left="0" w:firstLine="0"/>
        <w:jc w:val="both"/>
        <w:rPr>
          <w:rFonts w:ascii="Arial" w:hAnsi="Arial" w:cs="Arial"/>
        </w:rPr>
      </w:pPr>
      <w:r w:rsidRPr="00B1282A">
        <w:rPr>
          <w:rFonts w:ascii="Arial" w:eastAsia="Calibri" w:hAnsi="Arial" w:cs="Arial"/>
          <w:color w:val="000000"/>
        </w:rPr>
        <w:t>Também será desclassificada a proposta que identifique o licitante.</w:t>
      </w:r>
    </w:p>
    <w:p w14:paraId="014A93BE" w14:textId="77777777" w:rsidR="007516B3" w:rsidRPr="00B1282A" w:rsidRDefault="005467C3" w:rsidP="00C9103B">
      <w:pPr>
        <w:numPr>
          <w:ilvl w:val="2"/>
          <w:numId w:val="26"/>
        </w:numPr>
        <w:tabs>
          <w:tab w:val="left" w:pos="910"/>
          <w:tab w:val="left" w:pos="993"/>
        </w:tabs>
        <w:ind w:left="0" w:firstLine="0"/>
        <w:jc w:val="both"/>
        <w:rPr>
          <w:rFonts w:ascii="Arial" w:hAnsi="Arial" w:cs="Arial"/>
        </w:rPr>
      </w:pPr>
      <w:r w:rsidRPr="00B1282A">
        <w:rPr>
          <w:rFonts w:ascii="Arial" w:eastAsia="Calibri" w:hAnsi="Arial" w:cs="Arial"/>
          <w:color w:val="000000"/>
        </w:rPr>
        <w:t>A desclassificação será sempre fundamentada e registrada no sistema, com acompanhamento em tempo real por todos os participantes.</w:t>
      </w:r>
    </w:p>
    <w:p w14:paraId="2512991F" w14:textId="77777777" w:rsidR="007516B3" w:rsidRPr="00B1282A" w:rsidRDefault="005467C3" w:rsidP="00C9103B">
      <w:pPr>
        <w:numPr>
          <w:ilvl w:val="2"/>
          <w:numId w:val="26"/>
        </w:numPr>
        <w:tabs>
          <w:tab w:val="left" w:pos="910"/>
          <w:tab w:val="left" w:pos="993"/>
        </w:tabs>
        <w:ind w:left="0" w:firstLine="0"/>
        <w:jc w:val="both"/>
        <w:rPr>
          <w:rFonts w:ascii="Arial" w:hAnsi="Arial" w:cs="Arial"/>
        </w:rPr>
      </w:pPr>
      <w:r w:rsidRPr="00B1282A">
        <w:rPr>
          <w:rFonts w:ascii="Arial" w:eastAsia="Calibri" w:hAnsi="Arial" w:cs="Arial"/>
          <w:color w:val="000000"/>
        </w:rPr>
        <w:t>A não desclassificação da proposta não impede o seu julgamento definitivo em sentido contrário, levado a efeito na fase de aceitação.</w:t>
      </w:r>
    </w:p>
    <w:p w14:paraId="5588FD79" w14:textId="77777777" w:rsidR="007516B3" w:rsidRPr="00B1282A" w:rsidRDefault="005467C3" w:rsidP="00C9103B">
      <w:pPr>
        <w:numPr>
          <w:ilvl w:val="1"/>
          <w:numId w:val="26"/>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O sistema ordenará automaticamente as propostas classificadas, sendo que somente estas participarão da fase de lances.</w:t>
      </w:r>
    </w:p>
    <w:p w14:paraId="0370EDAE" w14:textId="77777777" w:rsidR="007516B3" w:rsidRPr="00B1282A" w:rsidRDefault="005467C3" w:rsidP="00C9103B">
      <w:pPr>
        <w:numPr>
          <w:ilvl w:val="1"/>
          <w:numId w:val="26"/>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O sistema disponibilizará campo próprio para troca de mensagens entre o </w:t>
      </w:r>
      <w:r w:rsidRPr="00B1282A">
        <w:rPr>
          <w:rFonts w:ascii="Arial" w:eastAsia="Calibri" w:hAnsi="Arial" w:cs="Arial"/>
        </w:rPr>
        <w:t>Pregoeiro</w:t>
      </w:r>
      <w:r w:rsidRPr="00B1282A">
        <w:rPr>
          <w:rFonts w:ascii="Arial" w:eastAsia="Calibri" w:hAnsi="Arial" w:cs="Arial"/>
          <w:color w:val="000000"/>
        </w:rPr>
        <w:t xml:space="preserve"> e os licitantes.</w:t>
      </w:r>
    </w:p>
    <w:p w14:paraId="1E5AD86C" w14:textId="77777777" w:rsidR="007516B3" w:rsidRPr="00B1282A" w:rsidRDefault="005467C3" w:rsidP="00C9103B">
      <w:pPr>
        <w:numPr>
          <w:ilvl w:val="1"/>
          <w:numId w:val="26"/>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 Iniciada a etapa competitiva, os licitantes deverão encaminhar lances exclusivamente por meio do sistema eletrônico, sendo imediatamente informados do seu recebimento e do valor consignado no registro.</w:t>
      </w:r>
    </w:p>
    <w:p w14:paraId="1E2D6128" w14:textId="77777777" w:rsidR="007516B3" w:rsidRPr="00B1282A" w:rsidRDefault="005467C3" w:rsidP="00C9103B">
      <w:pPr>
        <w:numPr>
          <w:ilvl w:val="2"/>
          <w:numId w:val="26"/>
        </w:numPr>
        <w:tabs>
          <w:tab w:val="left" w:pos="952"/>
          <w:tab w:val="left" w:pos="1701"/>
        </w:tabs>
        <w:ind w:left="0" w:firstLine="0"/>
        <w:jc w:val="both"/>
        <w:rPr>
          <w:rFonts w:ascii="Arial" w:hAnsi="Arial" w:cs="Arial"/>
        </w:rPr>
      </w:pPr>
      <w:r w:rsidRPr="00B1282A">
        <w:rPr>
          <w:rFonts w:ascii="Arial" w:eastAsia="Calibri" w:hAnsi="Arial" w:cs="Arial"/>
        </w:rPr>
        <w:lastRenderedPageBreak/>
        <w:t>O lance deverá ser ofertado de acordo com o tipo de licitação indicada no preâmbulo deste Edital.</w:t>
      </w:r>
    </w:p>
    <w:p w14:paraId="4DF4FEAB"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poderão oferecer lances sucessivos, observando o horário fixado para abertura da sessão e as regras estabelecidas no Edital.</w:t>
      </w:r>
    </w:p>
    <w:p w14:paraId="4ADAB65E" w14:textId="2FFD7CF9" w:rsidR="007516B3" w:rsidRPr="00B1282A" w:rsidRDefault="005467C3" w:rsidP="00C9103B">
      <w:pPr>
        <w:numPr>
          <w:ilvl w:val="1"/>
          <w:numId w:val="26"/>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licitante somente poderá oferecer lance </w:t>
      </w:r>
      <w:r w:rsidRPr="00B1282A">
        <w:rPr>
          <w:rFonts w:ascii="Arial" w:eastAsia="Calibri" w:hAnsi="Arial" w:cs="Arial"/>
          <w:b/>
          <w:color w:val="000000"/>
        </w:rPr>
        <w:t xml:space="preserve">de valor inferior </w:t>
      </w:r>
      <w:r w:rsidRPr="00B1282A">
        <w:rPr>
          <w:rFonts w:ascii="Arial" w:eastAsia="Calibri" w:hAnsi="Arial" w:cs="Arial"/>
          <w:color w:val="000000"/>
        </w:rPr>
        <w:t>ao último por ele ofertado e registrado pelo sistema.</w:t>
      </w:r>
    </w:p>
    <w:p w14:paraId="43932298" w14:textId="256BB4A2" w:rsidR="007516B3" w:rsidRPr="00B1282A" w:rsidRDefault="005467C3" w:rsidP="00C9103B">
      <w:pPr>
        <w:numPr>
          <w:ilvl w:val="1"/>
          <w:numId w:val="26"/>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intervalo mínimo de diferença de valores </w:t>
      </w:r>
      <w:r w:rsidRPr="00B1282A">
        <w:rPr>
          <w:rFonts w:ascii="Arial" w:eastAsia="Calibri" w:hAnsi="Arial" w:cs="Arial"/>
          <w:color w:val="000000"/>
          <w:highlight w:val="white"/>
        </w:rPr>
        <w:t>ou percentuais</w:t>
      </w:r>
      <w:r w:rsidRPr="00B1282A">
        <w:rPr>
          <w:rFonts w:ascii="Arial" w:eastAsia="Calibri" w:hAnsi="Arial" w:cs="Arial"/>
          <w:color w:val="000000"/>
        </w:rPr>
        <w:t xml:space="preserve"> entre os lances, que incidirá tanto em relação aos lances intermediários quanto em relação à proposta que cobrir a melhor oferta deverá ser de </w:t>
      </w:r>
      <w:r w:rsidRPr="00B1282A">
        <w:rPr>
          <w:rFonts w:ascii="Arial" w:eastAsia="Calibri" w:hAnsi="Arial" w:cs="Arial"/>
          <w:b/>
          <w:color w:val="000000"/>
        </w:rPr>
        <w:t xml:space="preserve">R$ </w:t>
      </w:r>
      <w:r w:rsidR="00931342">
        <w:rPr>
          <w:rFonts w:ascii="Arial" w:eastAsia="Calibri" w:hAnsi="Arial" w:cs="Arial"/>
          <w:b/>
          <w:color w:val="000000"/>
        </w:rPr>
        <w:t>10</w:t>
      </w:r>
      <w:r w:rsidR="00D02EF6">
        <w:rPr>
          <w:rFonts w:ascii="Arial" w:eastAsia="Calibri" w:hAnsi="Arial" w:cs="Arial"/>
          <w:b/>
          <w:color w:val="000000"/>
        </w:rPr>
        <w:t>0</w:t>
      </w:r>
      <w:r w:rsidR="00931342">
        <w:rPr>
          <w:rFonts w:ascii="Arial" w:eastAsia="Calibri" w:hAnsi="Arial" w:cs="Arial"/>
          <w:b/>
          <w:color w:val="000000"/>
        </w:rPr>
        <w:t>,00</w:t>
      </w:r>
      <w:r w:rsidRPr="00B1282A">
        <w:rPr>
          <w:rFonts w:ascii="Arial" w:eastAsia="Calibri" w:hAnsi="Arial" w:cs="Arial"/>
          <w:b/>
          <w:color w:val="000000"/>
        </w:rPr>
        <w:t xml:space="preserve"> (</w:t>
      </w:r>
      <w:r w:rsidR="00D02EF6">
        <w:rPr>
          <w:rFonts w:ascii="Arial" w:eastAsia="Calibri" w:hAnsi="Arial" w:cs="Arial"/>
          <w:b/>
          <w:color w:val="000000"/>
        </w:rPr>
        <w:t>CEM</w:t>
      </w:r>
      <w:r w:rsidR="00931342">
        <w:rPr>
          <w:rFonts w:ascii="Arial" w:eastAsia="Calibri" w:hAnsi="Arial" w:cs="Arial"/>
          <w:b/>
          <w:color w:val="000000"/>
        </w:rPr>
        <w:t xml:space="preserve"> REAIS</w:t>
      </w:r>
      <w:r w:rsidRPr="00B1282A">
        <w:rPr>
          <w:rFonts w:ascii="Arial" w:eastAsia="Calibri" w:hAnsi="Arial" w:cs="Arial"/>
          <w:b/>
          <w:color w:val="000000"/>
        </w:rPr>
        <w:t>).</w:t>
      </w:r>
    </w:p>
    <w:p w14:paraId="7EA2F104" w14:textId="77777777" w:rsidR="007516B3" w:rsidRPr="00B1282A" w:rsidRDefault="005467C3" w:rsidP="00C9103B">
      <w:pPr>
        <w:numPr>
          <w:ilvl w:val="1"/>
          <w:numId w:val="26"/>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intervalo entre os lances enviados pelo mesmo licitante não poderá ser inferior a </w:t>
      </w:r>
      <w:r w:rsidR="00F6061F" w:rsidRPr="00B1282A">
        <w:rPr>
          <w:rFonts w:ascii="Arial" w:eastAsia="Calibri" w:hAnsi="Arial" w:cs="Arial"/>
          <w:color w:val="000000"/>
        </w:rPr>
        <w:t>03</w:t>
      </w:r>
      <w:r w:rsidRPr="00B1282A">
        <w:rPr>
          <w:rFonts w:ascii="Arial" w:eastAsia="Calibri" w:hAnsi="Arial" w:cs="Arial"/>
          <w:color w:val="000000"/>
        </w:rPr>
        <w:t xml:space="preserve"> segundos e o intervalo entre lances não poderá ser inferior a três </w:t>
      </w:r>
      <w:r w:rsidR="00F6061F" w:rsidRPr="00B1282A">
        <w:rPr>
          <w:rFonts w:ascii="Arial" w:eastAsia="Calibri" w:hAnsi="Arial" w:cs="Arial"/>
          <w:color w:val="000000"/>
        </w:rPr>
        <w:t>03</w:t>
      </w:r>
      <w:r w:rsidRPr="00B1282A">
        <w:rPr>
          <w:rFonts w:ascii="Arial" w:eastAsia="Calibri" w:hAnsi="Arial" w:cs="Arial"/>
          <w:color w:val="000000"/>
        </w:rPr>
        <w:t xml:space="preserve"> segundos, sob pena de serem automaticamente descartados pelo sistema os respectivos lances. </w:t>
      </w:r>
    </w:p>
    <w:p w14:paraId="4C051173" w14:textId="77777777" w:rsidR="007516B3" w:rsidRPr="00B1282A" w:rsidRDefault="005467C3" w:rsidP="00C9103B">
      <w:pPr>
        <w:numPr>
          <w:ilvl w:val="1"/>
          <w:numId w:val="26"/>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Será adotado para o envio de lances na licitação o modo de disputa </w:t>
      </w:r>
      <w:r w:rsidRPr="00B1282A">
        <w:rPr>
          <w:rFonts w:ascii="Arial" w:eastAsia="Calibri" w:hAnsi="Arial" w:cs="Arial"/>
          <w:b/>
          <w:color w:val="000000"/>
        </w:rPr>
        <w:t>aberto,</w:t>
      </w:r>
      <w:r w:rsidRPr="00B1282A">
        <w:rPr>
          <w:rFonts w:ascii="Arial" w:eastAsia="Calibri" w:hAnsi="Arial" w:cs="Arial"/>
          <w:color w:val="000000"/>
        </w:rPr>
        <w:t xml:space="preserve"> em que os licitantes apresentarão lances públicos e sucessivos, com prorrogações.</w:t>
      </w:r>
    </w:p>
    <w:p w14:paraId="797B514D" w14:textId="77777777" w:rsidR="007516B3" w:rsidRPr="00B1282A" w:rsidRDefault="005467C3" w:rsidP="00C9103B">
      <w:pPr>
        <w:numPr>
          <w:ilvl w:val="1"/>
          <w:numId w:val="26"/>
        </w:numPr>
        <w:tabs>
          <w:tab w:val="left" w:pos="567"/>
        </w:tabs>
        <w:ind w:left="0" w:firstLine="0"/>
        <w:jc w:val="both"/>
        <w:rPr>
          <w:rFonts w:ascii="Arial" w:hAnsi="Arial" w:cs="Arial"/>
        </w:rPr>
      </w:pPr>
      <w:r w:rsidRPr="00B1282A">
        <w:rPr>
          <w:rFonts w:ascii="Arial" w:eastAsia="Calibri" w:hAnsi="Arial" w:cs="Arial"/>
        </w:rPr>
        <w:t>A etapa de lances da sessão pública terá duração de dez minutos e, após isso, será prorrogada automaticamente pelo sistema quando houver lance ofertado nos últimos dois minutos do período de duração da sessão pública.</w:t>
      </w:r>
    </w:p>
    <w:p w14:paraId="0AEADFBA" w14:textId="77777777" w:rsidR="007516B3" w:rsidRPr="00B1282A" w:rsidRDefault="005467C3" w:rsidP="00C9103B">
      <w:pPr>
        <w:numPr>
          <w:ilvl w:val="1"/>
          <w:numId w:val="26"/>
        </w:numPr>
        <w:tabs>
          <w:tab w:val="left" w:pos="567"/>
        </w:tabs>
        <w:ind w:left="0" w:firstLine="0"/>
        <w:jc w:val="both"/>
        <w:rPr>
          <w:rFonts w:ascii="Arial" w:hAnsi="Arial" w:cs="Arial"/>
        </w:rPr>
      </w:pPr>
      <w:r w:rsidRPr="00B1282A">
        <w:rPr>
          <w:rFonts w:ascii="Arial" w:eastAsia="Calibri" w:hAnsi="Arial" w:cs="Arial"/>
        </w:rPr>
        <w:t>A prorrogação automática da etapa de lances, de que trata o item anterior, será de dois minutos e ocorrerá sucessivamente sempre que houver lances enviados neste período de prorrogação, inclusive no caso de lances intermediários.</w:t>
      </w:r>
    </w:p>
    <w:p w14:paraId="6F9593A5" w14:textId="77777777" w:rsidR="007516B3" w:rsidRPr="00B1282A" w:rsidRDefault="005467C3" w:rsidP="00C9103B">
      <w:pPr>
        <w:numPr>
          <w:ilvl w:val="1"/>
          <w:numId w:val="26"/>
        </w:numPr>
        <w:tabs>
          <w:tab w:val="left" w:pos="567"/>
        </w:tabs>
        <w:ind w:left="0" w:firstLine="0"/>
        <w:jc w:val="both"/>
        <w:rPr>
          <w:rFonts w:ascii="Arial" w:hAnsi="Arial" w:cs="Arial"/>
        </w:rPr>
      </w:pPr>
      <w:r w:rsidRPr="00B1282A">
        <w:rPr>
          <w:rFonts w:ascii="Arial" w:eastAsia="Calibri" w:hAnsi="Arial" w:cs="Arial"/>
        </w:rPr>
        <w:t>Não havendo novos lances na forma estabelecida nos itens anteriores, a sessão pública encerrar-se-á automaticamente.</w:t>
      </w:r>
    </w:p>
    <w:p w14:paraId="584E202B" w14:textId="77777777" w:rsidR="007516B3" w:rsidRPr="00B1282A" w:rsidRDefault="005467C3" w:rsidP="00C9103B">
      <w:pPr>
        <w:numPr>
          <w:ilvl w:val="1"/>
          <w:numId w:val="26"/>
        </w:numPr>
        <w:pBdr>
          <w:top w:val="nil"/>
          <w:left w:val="nil"/>
          <w:bottom w:val="nil"/>
          <w:right w:val="nil"/>
          <w:between w:val="nil"/>
        </w:pBdr>
        <w:shd w:val="clear" w:color="auto" w:fill="FFFFFF"/>
        <w:tabs>
          <w:tab w:val="left" w:pos="567"/>
        </w:tabs>
        <w:ind w:left="0" w:firstLine="0"/>
        <w:jc w:val="both"/>
        <w:rPr>
          <w:rFonts w:ascii="Arial" w:hAnsi="Arial" w:cs="Arial"/>
        </w:rPr>
      </w:pPr>
      <w:r w:rsidRPr="00B1282A">
        <w:rPr>
          <w:rFonts w:ascii="Arial" w:eastAsia="Calibri" w:hAnsi="Arial" w:cs="Arial"/>
          <w:color w:val="000000"/>
        </w:rPr>
        <w:t xml:space="preserve">Encerrada a fase competitiva sem que haja a prorrogação automática pelo sistema, poderá o </w:t>
      </w:r>
      <w:r w:rsidRPr="00B1282A">
        <w:rPr>
          <w:rFonts w:ascii="Arial" w:eastAsia="Calibri" w:hAnsi="Arial" w:cs="Arial"/>
        </w:rPr>
        <w:t>Pregoeiro</w:t>
      </w:r>
      <w:r w:rsidRPr="00B1282A">
        <w:rPr>
          <w:rFonts w:ascii="Arial" w:eastAsia="Calibri" w:hAnsi="Arial" w:cs="Arial"/>
          <w:color w:val="000000"/>
        </w:rPr>
        <w:t>, assessorado pela equipe de apoio, justificadamente, admitir o reinício da sessão pública de lances, em prol da consecução do melhor preço.</w:t>
      </w:r>
    </w:p>
    <w:p w14:paraId="4834FBF2" w14:textId="77777777" w:rsidR="007516B3" w:rsidRPr="00B1282A" w:rsidRDefault="005467C3" w:rsidP="00C9103B">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caso de falha no sistema, os lances em desacordo com os subitens anteriores deverão ser desconsiderados pelo </w:t>
      </w:r>
      <w:r w:rsidRPr="00B1282A">
        <w:rPr>
          <w:rFonts w:ascii="Arial" w:eastAsia="Calibri" w:hAnsi="Arial" w:cs="Arial"/>
        </w:rPr>
        <w:t>Pregoeiro</w:t>
      </w:r>
      <w:r w:rsidRPr="00B1282A">
        <w:rPr>
          <w:rFonts w:ascii="Arial" w:eastAsia="Calibri" w:hAnsi="Arial" w:cs="Arial"/>
          <w:color w:val="000000"/>
        </w:rPr>
        <w:t>.</w:t>
      </w:r>
    </w:p>
    <w:p w14:paraId="33B24317" w14:textId="77777777" w:rsidR="007516B3" w:rsidRPr="00B1282A" w:rsidRDefault="005467C3" w:rsidP="00C9103B">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Não serão aceitos dois ou mais lances de mesmo valor, prevalecendo aquele que for recebido e registrado primeiro. </w:t>
      </w:r>
    </w:p>
    <w:p w14:paraId="58C48A78" w14:textId="77777777" w:rsidR="007516B3" w:rsidRPr="00B1282A" w:rsidRDefault="005467C3" w:rsidP="00C9103B">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Durante o transcurso da sessão pública, os licitantes serão informados, em tempo real, do valor do menor lance registrado, vedada a identificação do licitante. </w:t>
      </w:r>
    </w:p>
    <w:p w14:paraId="0700F184" w14:textId="77777777" w:rsidR="007516B3" w:rsidRPr="00D60802" w:rsidRDefault="005467C3" w:rsidP="00C9103B">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No caso de desconexão com o </w:t>
      </w:r>
      <w:r w:rsidRPr="00B1282A">
        <w:rPr>
          <w:rFonts w:ascii="Arial" w:eastAsia="Calibri" w:hAnsi="Arial" w:cs="Arial"/>
        </w:rPr>
        <w:t>Pregoeir</w:t>
      </w:r>
      <w:r w:rsidRPr="00B1282A">
        <w:rPr>
          <w:rFonts w:ascii="Arial" w:eastAsia="Calibri" w:hAnsi="Arial" w:cs="Arial"/>
          <w:color w:val="000000"/>
        </w:rPr>
        <w:t>o, no decorrer da etapa competitiva d</w:t>
      </w:r>
      <w:r w:rsidRPr="00B1282A">
        <w:rPr>
          <w:rFonts w:ascii="Arial" w:eastAsia="Calibri" w:hAnsi="Arial" w:cs="Arial"/>
        </w:rPr>
        <w:t>o Pregão</w:t>
      </w:r>
      <w:r w:rsidRPr="00B1282A">
        <w:rPr>
          <w:rFonts w:ascii="Arial" w:eastAsia="Calibri" w:hAnsi="Arial" w:cs="Arial"/>
          <w:color w:val="000000"/>
        </w:rPr>
        <w:t>, o sistema eletrônico poderá permanecer acessível aos licitantes para a recepção dos lances.</w:t>
      </w:r>
    </w:p>
    <w:p w14:paraId="4A3E1936" w14:textId="1F2C882A" w:rsidR="007516B3" w:rsidRPr="00B1282A" w:rsidRDefault="005467C3" w:rsidP="00C9103B">
      <w:pPr>
        <w:numPr>
          <w:ilvl w:val="1"/>
          <w:numId w:val="9"/>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Quando a desconexão do sistema eletrônico para o </w:t>
      </w:r>
      <w:r w:rsidRPr="00B1282A">
        <w:rPr>
          <w:rFonts w:ascii="Arial" w:eastAsia="Calibri" w:hAnsi="Arial" w:cs="Arial"/>
        </w:rPr>
        <w:t>Pregoeiro</w:t>
      </w:r>
      <w:r w:rsidRPr="00B1282A">
        <w:rPr>
          <w:rFonts w:ascii="Arial" w:eastAsia="Calibri" w:hAnsi="Arial" w:cs="Arial"/>
          <w:color w:val="000000"/>
        </w:rPr>
        <w:t xml:space="preserve"> persistir por tempo superior a dez minutos, a sessão pública será suspensa e terá reinício somente após comunicação expressa do </w:t>
      </w:r>
      <w:r w:rsidRPr="00B1282A">
        <w:rPr>
          <w:rFonts w:ascii="Arial" w:eastAsia="Calibri" w:hAnsi="Arial" w:cs="Arial"/>
        </w:rPr>
        <w:t>pregoeiro</w:t>
      </w:r>
      <w:r w:rsidRPr="00B1282A">
        <w:rPr>
          <w:rFonts w:ascii="Arial" w:eastAsia="Calibri" w:hAnsi="Arial" w:cs="Arial"/>
          <w:color w:val="000000"/>
        </w:rPr>
        <w:t xml:space="preserve"> aos part</w:t>
      </w:r>
      <w:r w:rsidR="006456FB">
        <w:rPr>
          <w:rFonts w:ascii="Arial" w:eastAsia="Calibri" w:hAnsi="Arial" w:cs="Arial"/>
          <w:color w:val="000000"/>
        </w:rPr>
        <w:t xml:space="preserve">icipantes do certame, publicada </w:t>
      </w:r>
      <w:r w:rsidR="0039390F" w:rsidRPr="00FF40A3">
        <w:rPr>
          <w:rFonts w:ascii="Arial" w:eastAsia="Calibri" w:hAnsi="Arial" w:cs="Arial"/>
          <w:color w:val="000000"/>
        </w:rPr>
        <w:t xml:space="preserve">na plataforma de Pregões Eletrônicos da empresa LICITANET – Licitações Eletrônicas 4.0 no Site: </w:t>
      </w:r>
      <w:hyperlink r:id="rId30" w:history="1">
        <w:r w:rsidR="0039390F" w:rsidRPr="00993BA6">
          <w:rPr>
            <w:rStyle w:val="Hyperlink"/>
            <w:rFonts w:ascii="Arial" w:eastAsia="Calibri" w:hAnsi="Arial" w:cs="Arial"/>
            <w:b/>
          </w:rPr>
          <w:t>https://www.licitanet.com.br/</w:t>
        </w:r>
      </w:hyperlink>
      <w:r w:rsidRPr="00B1282A">
        <w:rPr>
          <w:rFonts w:ascii="Arial" w:eastAsia="Calibri" w:hAnsi="Arial" w:cs="Arial"/>
          <w:color w:val="000000"/>
        </w:rPr>
        <w:t>, quando serão divulgadas data e hora para a sua reabertura. E será reiniciada somente após decorridas vinte e quatro horas da comunicação do fato pelo</w:t>
      </w:r>
      <w:r w:rsidRPr="00B1282A">
        <w:rPr>
          <w:rFonts w:ascii="Arial" w:eastAsia="Calibri" w:hAnsi="Arial" w:cs="Arial"/>
        </w:rPr>
        <w:t xml:space="preserve"> Pregoeiro</w:t>
      </w:r>
      <w:r w:rsidRPr="00B1282A">
        <w:rPr>
          <w:rFonts w:ascii="Arial" w:eastAsia="Calibri" w:hAnsi="Arial" w:cs="Arial"/>
          <w:color w:val="000000"/>
        </w:rPr>
        <w:t xml:space="preserve"> aos participantes, no sítio eletrônico utilizado para divulgação.</w:t>
      </w:r>
    </w:p>
    <w:p w14:paraId="4B5A18AA" w14:textId="77777777" w:rsidR="007516B3" w:rsidRPr="00B1282A" w:rsidRDefault="005467C3" w:rsidP="00C9103B">
      <w:pPr>
        <w:numPr>
          <w:ilvl w:val="1"/>
          <w:numId w:val="9"/>
        </w:numPr>
        <w:tabs>
          <w:tab w:val="left" w:pos="284"/>
          <w:tab w:val="left" w:pos="567"/>
        </w:tabs>
        <w:ind w:left="0" w:firstLine="0"/>
        <w:jc w:val="both"/>
        <w:rPr>
          <w:rFonts w:ascii="Arial" w:hAnsi="Arial" w:cs="Arial"/>
        </w:rPr>
      </w:pPr>
      <w:r w:rsidRPr="00B1282A">
        <w:rPr>
          <w:rFonts w:ascii="Arial" w:eastAsia="Calibri" w:hAnsi="Arial" w:cs="Arial"/>
          <w:color w:val="000000"/>
        </w:rPr>
        <w:t>Caso o licitante não apresente lances, concorrerá com o valor de sua proposta.</w:t>
      </w:r>
    </w:p>
    <w:p w14:paraId="5A7108C0" w14:textId="77777777" w:rsidR="007516B3" w:rsidRPr="00B1282A" w:rsidRDefault="005467C3" w:rsidP="00C9103B">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B1282A">
        <w:rPr>
          <w:rFonts w:ascii="Arial" w:eastAsia="Calibri" w:hAnsi="Arial" w:cs="Arial"/>
        </w:rPr>
        <w:lastRenderedPageBreak/>
        <w:t>identifica</w:t>
      </w:r>
      <w:r w:rsidRPr="00B1282A">
        <w:rPr>
          <w:rFonts w:ascii="Arial" w:eastAsia="Calibri" w:hAnsi="Arial" w:cs="Arial"/>
          <w:color w:val="000000"/>
        </w:rPr>
        <w:t xml:space="preserve"> em coluna própria as microempresas e empresas de pequeno porte participantes, procedendo à comparação com os valores da primeira colocada, se esta for empresa de maior porte, assim como das demais classificadas, para o fi</w:t>
      </w:r>
      <w:r w:rsidR="00D60802">
        <w:rPr>
          <w:rFonts w:ascii="Arial" w:eastAsia="Calibri" w:hAnsi="Arial" w:cs="Arial"/>
          <w:color w:val="000000"/>
        </w:rPr>
        <w:t xml:space="preserve">m de aplicar-se o disposto nos </w:t>
      </w:r>
      <w:proofErr w:type="spellStart"/>
      <w:r w:rsidR="00D60802">
        <w:rPr>
          <w:rFonts w:ascii="Arial" w:eastAsia="Calibri" w:hAnsi="Arial" w:cs="Arial"/>
          <w:color w:val="000000"/>
        </w:rPr>
        <w:t>A</w:t>
      </w:r>
      <w:r w:rsidRPr="00B1282A">
        <w:rPr>
          <w:rFonts w:ascii="Arial" w:eastAsia="Calibri" w:hAnsi="Arial" w:cs="Arial"/>
          <w:color w:val="000000"/>
        </w:rPr>
        <w:t>rts</w:t>
      </w:r>
      <w:proofErr w:type="spellEnd"/>
      <w:r w:rsidRPr="00B1282A">
        <w:rPr>
          <w:rFonts w:ascii="Arial" w:eastAsia="Calibri" w:hAnsi="Arial" w:cs="Arial"/>
          <w:color w:val="000000"/>
        </w:rPr>
        <w:t>. 44 e 45 da LC nº 123/2006, regulamentada pelo Decreto nº 8.538/2015.</w:t>
      </w:r>
    </w:p>
    <w:p w14:paraId="3D69832B" w14:textId="77777777" w:rsidR="007516B3" w:rsidRPr="00B1282A" w:rsidRDefault="005467C3" w:rsidP="00C9103B">
      <w:pPr>
        <w:numPr>
          <w:ilvl w:val="1"/>
          <w:numId w:val="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Nessas condições, as propostas de microempresas e empresas de pequeno porte que se encontrarem na faixa de até 5% (cinco por cento) acima da melhor proposta</w:t>
      </w:r>
      <w:r w:rsidR="00D60802" w:rsidRPr="00B1282A">
        <w:rPr>
          <w:rFonts w:ascii="Arial" w:eastAsia="Calibri" w:hAnsi="Arial" w:cs="Arial"/>
          <w:color w:val="000000"/>
        </w:rPr>
        <w:t>, ou melhor,</w:t>
      </w:r>
      <w:r w:rsidRPr="00B1282A">
        <w:rPr>
          <w:rFonts w:ascii="Arial" w:eastAsia="Calibri" w:hAnsi="Arial" w:cs="Arial"/>
          <w:color w:val="000000"/>
        </w:rPr>
        <w:t xml:space="preserve"> lance serão consideradas empatadas com a primeira colocada.</w:t>
      </w:r>
    </w:p>
    <w:p w14:paraId="13D9E529" w14:textId="77777777" w:rsidR="007516B3" w:rsidRPr="00B1282A" w:rsidRDefault="005467C3" w:rsidP="00C9103B">
      <w:pPr>
        <w:numPr>
          <w:ilvl w:val="1"/>
          <w:numId w:val="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melhor classificada nos termos do item anterior terá o direito de encaminhar uma última oferta para desempate, obrigatoriamente em valor inferior ao da primeira colocada, no prazo de </w:t>
      </w:r>
      <w:r w:rsidR="00D60802">
        <w:rPr>
          <w:rFonts w:ascii="Arial" w:eastAsia="Calibri" w:hAnsi="Arial" w:cs="Arial"/>
          <w:color w:val="000000"/>
        </w:rPr>
        <w:t>0</w:t>
      </w:r>
      <w:r w:rsidRPr="00B1282A">
        <w:rPr>
          <w:rFonts w:ascii="Arial" w:eastAsia="Calibri" w:hAnsi="Arial" w:cs="Arial"/>
          <w:color w:val="000000"/>
        </w:rPr>
        <w:t>5 (cinco) minutos controlados pelo sistema, contados após a comunicação automática para tanto.</w:t>
      </w:r>
    </w:p>
    <w:p w14:paraId="293915E3" w14:textId="77777777" w:rsidR="007516B3" w:rsidRPr="00B1282A" w:rsidRDefault="005467C3" w:rsidP="00C9103B">
      <w:pPr>
        <w:numPr>
          <w:ilvl w:val="1"/>
          <w:numId w:val="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E095D97" w14:textId="77777777" w:rsidR="007516B3" w:rsidRPr="00B1282A" w:rsidRDefault="005467C3" w:rsidP="00C9103B">
      <w:pPr>
        <w:numPr>
          <w:ilvl w:val="1"/>
          <w:numId w:val="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8581F35" w14:textId="77777777" w:rsidR="007516B3" w:rsidRPr="00B1282A" w:rsidRDefault="005467C3" w:rsidP="00C9103B">
      <w:pPr>
        <w:numPr>
          <w:ilvl w:val="1"/>
          <w:numId w:val="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07B1F452" w14:textId="77777777" w:rsidR="007516B3" w:rsidRPr="00B1282A" w:rsidRDefault="005467C3" w:rsidP="00C9103B">
      <w:pPr>
        <w:numPr>
          <w:ilvl w:val="1"/>
          <w:numId w:val="9"/>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0F6ACE1" w14:textId="77777777" w:rsidR="007516B3" w:rsidRPr="00B1282A" w:rsidRDefault="005467C3" w:rsidP="00C9103B">
      <w:pPr>
        <w:numPr>
          <w:ilvl w:val="1"/>
          <w:numId w:val="9"/>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 xml:space="preserve">Em caso de empate entre duas ou mais propostas, serão utilizados os seguintes critérios de desempate, nesta ordem: </w:t>
      </w:r>
    </w:p>
    <w:p w14:paraId="22530B55"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disputa final, hipótese em que os licitantes empatados poderão apresentar nova proposta em ato contínuo à classificação;</w:t>
      </w:r>
    </w:p>
    <w:p w14:paraId="66E67C51"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avaliação do desempenho contratual prévio dos licitantes;</w:t>
      </w:r>
    </w:p>
    <w:p w14:paraId="333C115C"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 pelo licitante de ações de equidade entre homens e mulheres no ambiente de trabalho, conforme regulamento;</w:t>
      </w:r>
    </w:p>
    <w:p w14:paraId="2272B969"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 pelo licitante de programa de integridade, conforme orientações dos órgãos de controle;</w:t>
      </w:r>
    </w:p>
    <w:p w14:paraId="263FB375" w14:textId="77777777" w:rsidR="007516B3" w:rsidRPr="00B1282A" w:rsidRDefault="005467C3" w:rsidP="00C9103B">
      <w:pPr>
        <w:numPr>
          <w:ilvl w:val="1"/>
          <w:numId w:val="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Persistindo o empate, será assegurada preferência, sucessivamente, aos bens e serviços produzidos ou prestados por:</w:t>
      </w:r>
    </w:p>
    <w:p w14:paraId="74D45FD3"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26D1711"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 brasileiras;</w:t>
      </w:r>
    </w:p>
    <w:p w14:paraId="7E1AB2ED"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 que invistam em pesquisa e no desenvolvimento de tecnologia no País;</w:t>
      </w:r>
    </w:p>
    <w:p w14:paraId="614F2070"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lastRenderedPageBreak/>
        <w:t>empresas que comprovem a prática de mitigação, nos termos da Lei nº 12.187/2009.</w:t>
      </w:r>
    </w:p>
    <w:p w14:paraId="339C49B9" w14:textId="77777777" w:rsidR="007516B3" w:rsidRPr="00B1282A" w:rsidRDefault="005467C3" w:rsidP="00C9103B">
      <w:pPr>
        <w:numPr>
          <w:ilvl w:val="1"/>
          <w:numId w:val="9"/>
        </w:numPr>
        <w:pBdr>
          <w:top w:val="nil"/>
          <w:left w:val="nil"/>
          <w:bottom w:val="nil"/>
          <w:right w:val="nil"/>
          <w:between w:val="nil"/>
        </w:pBdr>
        <w:tabs>
          <w:tab w:val="left" w:pos="-12"/>
          <w:tab w:val="left" w:pos="567"/>
        </w:tabs>
        <w:ind w:left="0" w:firstLine="0"/>
        <w:jc w:val="both"/>
        <w:rPr>
          <w:rFonts w:ascii="Arial" w:hAnsi="Arial" w:cs="Arial"/>
        </w:rPr>
      </w:pPr>
      <w:bookmarkStart w:id="20" w:name="_gjdgxs" w:colFirst="0" w:colLast="0"/>
      <w:bookmarkEnd w:id="20"/>
      <w:r w:rsidRPr="00B1282A">
        <w:rPr>
          <w:rFonts w:ascii="Arial" w:eastAsia="Calibri" w:hAnsi="Arial" w:cs="Arial"/>
          <w:color w:val="000000"/>
        </w:rPr>
        <w:t xml:space="preserve">Encerrada a etapa de envio de lances da sessão pública, o </w:t>
      </w:r>
      <w:r w:rsidRPr="00B1282A">
        <w:rPr>
          <w:rFonts w:ascii="Arial" w:eastAsia="Calibri" w:hAnsi="Arial" w:cs="Arial"/>
        </w:rPr>
        <w:t>Pregoeiro</w:t>
      </w:r>
      <w:r w:rsidRPr="00B1282A">
        <w:rPr>
          <w:rFonts w:ascii="Arial" w:eastAsia="Calibri" w:hAnsi="Arial" w:cs="Arial"/>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0DC4FA4E" w14:textId="77777777" w:rsidR="007516B3" w:rsidRPr="00B1282A" w:rsidRDefault="005467C3" w:rsidP="00C9103B">
      <w:pPr>
        <w:numPr>
          <w:ilvl w:val="2"/>
          <w:numId w:val="9"/>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14:paraId="58C3295F" w14:textId="77777777" w:rsidR="007516B3" w:rsidRPr="00C66E43" w:rsidRDefault="005467C3" w:rsidP="00C9103B">
      <w:pPr>
        <w:numPr>
          <w:ilvl w:val="2"/>
          <w:numId w:val="9"/>
        </w:numPr>
        <w:pBdr>
          <w:top w:val="nil"/>
          <w:left w:val="nil"/>
          <w:bottom w:val="nil"/>
          <w:right w:val="nil"/>
          <w:between w:val="nil"/>
        </w:pBdr>
        <w:tabs>
          <w:tab w:val="left" w:pos="-12"/>
          <w:tab w:val="left" w:pos="993"/>
        </w:tabs>
        <w:ind w:left="0" w:firstLine="0"/>
        <w:jc w:val="both"/>
        <w:rPr>
          <w:rFonts w:ascii="Arial" w:hAnsi="Arial" w:cs="Arial"/>
          <w:highlight w:val="yellow"/>
        </w:rPr>
      </w:pPr>
      <w:r w:rsidRPr="00C66E43">
        <w:rPr>
          <w:rFonts w:ascii="Arial" w:eastAsia="Calibri" w:hAnsi="Arial" w:cs="Arial"/>
          <w:color w:val="000000"/>
          <w:highlight w:val="yellow"/>
        </w:rPr>
        <w:t xml:space="preserve">O </w:t>
      </w:r>
      <w:r w:rsidRPr="00C66E43">
        <w:rPr>
          <w:rFonts w:ascii="Arial" w:eastAsia="Calibri" w:hAnsi="Arial" w:cs="Arial"/>
          <w:highlight w:val="yellow"/>
        </w:rPr>
        <w:t>Pregoeiro</w:t>
      </w:r>
      <w:r w:rsidRPr="00C66E43">
        <w:rPr>
          <w:rFonts w:ascii="Arial" w:eastAsia="Calibri" w:hAnsi="Arial" w:cs="Arial"/>
          <w:color w:val="000000"/>
          <w:highlight w:val="yellow"/>
        </w:rPr>
        <w:t xml:space="preserve"> solicitará ao licitante melhor classificado que, no prazo de </w:t>
      </w:r>
      <w:r w:rsidR="00F6061F" w:rsidRPr="00C66E43">
        <w:rPr>
          <w:rFonts w:ascii="Arial" w:eastAsia="Calibri" w:hAnsi="Arial" w:cs="Arial"/>
          <w:b/>
          <w:color w:val="FF0000"/>
          <w:highlight w:val="yellow"/>
        </w:rPr>
        <w:t>03 (TRÊS)</w:t>
      </w:r>
      <w:r w:rsidRPr="00C66E43">
        <w:rPr>
          <w:rFonts w:ascii="Arial" w:eastAsia="Calibri" w:hAnsi="Arial" w:cs="Arial"/>
          <w:b/>
          <w:color w:val="FF0000"/>
          <w:highlight w:val="yellow"/>
        </w:rPr>
        <w:t xml:space="preserve"> horas</w:t>
      </w:r>
      <w:r w:rsidRPr="00C66E43">
        <w:rPr>
          <w:rFonts w:ascii="Arial" w:eastAsia="Calibri" w:hAnsi="Arial" w:cs="Arial"/>
          <w:color w:val="000000"/>
          <w:highlight w:val="yellow"/>
        </w:rPr>
        <w:t xml:space="preserve">, envie a proposta adequada ao último lance ofertado após a negociação realizada, acompanhada, se for o caso, dos documentos complementares, quando necessários à confirmação daqueles exigidos neste Edital e já apresentados. </w:t>
      </w:r>
    </w:p>
    <w:p w14:paraId="521713B4" w14:textId="77777777" w:rsidR="007516B3" w:rsidRPr="00B1282A" w:rsidRDefault="005467C3" w:rsidP="00C9103B">
      <w:pPr>
        <w:numPr>
          <w:ilvl w:val="1"/>
          <w:numId w:val="9"/>
        </w:numPr>
        <w:pBdr>
          <w:top w:val="nil"/>
          <w:left w:val="nil"/>
          <w:bottom w:val="nil"/>
          <w:right w:val="nil"/>
          <w:between w:val="nil"/>
        </w:pBdr>
        <w:tabs>
          <w:tab w:val="left" w:pos="426"/>
          <w:tab w:val="left" w:pos="567"/>
        </w:tabs>
        <w:ind w:left="0" w:firstLine="0"/>
        <w:jc w:val="both"/>
        <w:rPr>
          <w:rFonts w:ascii="Arial" w:hAnsi="Arial" w:cs="Arial"/>
        </w:rPr>
      </w:pPr>
      <w:r w:rsidRPr="00B1282A">
        <w:rPr>
          <w:rFonts w:ascii="Arial" w:eastAsia="Calibri" w:hAnsi="Arial" w:cs="Arial"/>
          <w:color w:val="000000"/>
        </w:rPr>
        <w:t xml:space="preserve">Após a negociação do preço, o </w:t>
      </w:r>
      <w:r w:rsidRPr="00B1282A">
        <w:rPr>
          <w:rFonts w:ascii="Arial" w:eastAsia="Calibri" w:hAnsi="Arial" w:cs="Arial"/>
        </w:rPr>
        <w:t>Pregoeiro</w:t>
      </w:r>
      <w:r w:rsidRPr="00B1282A">
        <w:rPr>
          <w:rFonts w:ascii="Arial" w:eastAsia="Calibri" w:hAnsi="Arial" w:cs="Arial"/>
          <w:color w:val="000000"/>
        </w:rPr>
        <w:t xml:space="preserve"> iniciará a fase de aceitação e julgamento da proposta.</w:t>
      </w:r>
    </w:p>
    <w:p w14:paraId="5A5BB356"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0AFBC702" w14:textId="77777777" w:rsidR="007516B3" w:rsidRPr="00B1282A" w:rsidRDefault="005467C3" w:rsidP="00C9103B">
      <w:pPr>
        <w:keepNext/>
        <w:keepLines/>
        <w:numPr>
          <w:ilvl w:val="0"/>
          <w:numId w:val="9"/>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ACEITABILIDADE DA PROPOSTA VENCEDORA.</w:t>
      </w:r>
    </w:p>
    <w:p w14:paraId="780E4641" w14:textId="77777777" w:rsidR="007516B3" w:rsidRPr="00B1282A" w:rsidRDefault="005467C3" w:rsidP="00C9103B">
      <w:pPr>
        <w:numPr>
          <w:ilvl w:val="1"/>
          <w:numId w:val="17"/>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Encerrada a etapa de negociação, o </w:t>
      </w:r>
      <w:r w:rsidRPr="00B1282A">
        <w:rPr>
          <w:rFonts w:ascii="Arial" w:eastAsia="Calibri" w:hAnsi="Arial" w:cs="Arial"/>
        </w:rPr>
        <w:t>Pregoeiro</w:t>
      </w:r>
      <w:r w:rsidRPr="00B1282A">
        <w:rPr>
          <w:rFonts w:ascii="Arial" w:eastAsia="Calibri" w:hAnsi="Arial" w:cs="Arial"/>
          <w:color w:val="000000"/>
        </w:rPr>
        <w:t xml:space="preserve"> examinará a proposta classificada em primeiro lugar quanto à adequação ao objeto e à compatibilidade do preço em relação ao máximo estipulado para contratação neste Edital e em seus anexos.</w:t>
      </w:r>
    </w:p>
    <w:p w14:paraId="56AA2419" w14:textId="77777777" w:rsidR="007516B3" w:rsidRPr="00B1282A" w:rsidRDefault="005467C3" w:rsidP="00C9103B">
      <w:pPr>
        <w:numPr>
          <w:ilvl w:val="1"/>
          <w:numId w:val="1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que contiver vício insanável; que não obedecer às especificações técnicas pormenorizadas no edital ou apresentarem desconformidade com exigências do ato convocatório.</w:t>
      </w:r>
    </w:p>
    <w:p w14:paraId="5837AFEB" w14:textId="77777777" w:rsidR="007516B3" w:rsidRPr="00B1282A" w:rsidRDefault="005467C3" w:rsidP="00C9103B">
      <w:pPr>
        <w:numPr>
          <w:ilvl w:val="1"/>
          <w:numId w:val="1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ou o lance vencedor, que apresentar preço final superior ao preço máximo fixado (Acórdão nº 1455/2018 -TCU - Plenário), ou que apresentar preço manifestamente inexequível.</w:t>
      </w:r>
    </w:p>
    <w:p w14:paraId="6B64A63B" w14:textId="77777777" w:rsidR="007516B3" w:rsidRPr="00B1282A" w:rsidRDefault="005467C3" w:rsidP="00C9103B">
      <w:pPr>
        <w:numPr>
          <w:ilvl w:val="2"/>
          <w:numId w:val="17"/>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B1282A">
        <w:rPr>
          <w:rFonts w:ascii="Arial" w:eastAsia="Calibri" w:hAnsi="Arial" w:cs="Arial"/>
          <w:color w:val="FF0000"/>
        </w:rPr>
        <w:t> </w:t>
      </w:r>
    </w:p>
    <w:p w14:paraId="0F4A19CD" w14:textId="77777777" w:rsidR="007516B3" w:rsidRPr="00B1282A" w:rsidRDefault="005467C3" w:rsidP="00C9103B">
      <w:pPr>
        <w:numPr>
          <w:ilvl w:val="1"/>
          <w:numId w:val="1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Qualquer interessado poderá requerer que se realizem diligências para aferir a exequibilidade e a legalidade das propostas, devendo apresentar as provas ou os indícios que fundamentam a suspeita;</w:t>
      </w:r>
    </w:p>
    <w:p w14:paraId="28CC8466" w14:textId="77777777" w:rsidR="007516B3" w:rsidRPr="00B1282A" w:rsidRDefault="005467C3" w:rsidP="00C9103B">
      <w:pPr>
        <w:numPr>
          <w:ilvl w:val="1"/>
          <w:numId w:val="1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houver indícios de inexequibilidade da proposta de preço, ou em caso da necessidade de esclarecimentos complementares, poderão ser efetuadas diligências para que a licitante comprove a exequibilidade da proposta.</w:t>
      </w:r>
    </w:p>
    <w:p w14:paraId="48FFF600" w14:textId="77777777" w:rsidR="007516B3" w:rsidRPr="00B1282A" w:rsidRDefault="005467C3" w:rsidP="00C9103B">
      <w:pPr>
        <w:numPr>
          <w:ilvl w:val="1"/>
          <w:numId w:val="1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Na hipótese de necessidade de suspensão da sessão pública para a realização de diligências, com vistas ao saneamento das propostas, a sessão pública somente poderá ser reiniciada mediante aviso prévio no sistema com, no mínimo,</w:t>
      </w:r>
      <w:r w:rsidR="00D60415" w:rsidRPr="00B1282A">
        <w:rPr>
          <w:rFonts w:ascii="Arial" w:eastAsia="Calibri" w:hAnsi="Arial" w:cs="Arial"/>
          <w:color w:val="000000"/>
        </w:rPr>
        <w:t xml:space="preserve"> </w:t>
      </w:r>
      <w:r w:rsidR="00D60415" w:rsidRPr="00B1282A">
        <w:rPr>
          <w:rFonts w:ascii="Arial" w:eastAsia="Calibri" w:hAnsi="Arial" w:cs="Arial"/>
          <w:b/>
          <w:color w:val="FF0000"/>
        </w:rPr>
        <w:t>24</w:t>
      </w:r>
      <w:r w:rsidRPr="00B1282A">
        <w:rPr>
          <w:rFonts w:ascii="Arial" w:eastAsia="Calibri" w:hAnsi="Arial" w:cs="Arial"/>
          <w:color w:val="FF0000"/>
        </w:rPr>
        <w:t xml:space="preserve"> </w:t>
      </w:r>
      <w:r w:rsidR="00D60415" w:rsidRPr="00B1282A">
        <w:rPr>
          <w:rFonts w:ascii="Arial" w:eastAsia="Calibri" w:hAnsi="Arial" w:cs="Arial"/>
          <w:color w:val="FF0000"/>
        </w:rPr>
        <w:t>(</w:t>
      </w:r>
      <w:r w:rsidRPr="00B1282A">
        <w:rPr>
          <w:rFonts w:ascii="Arial" w:eastAsia="Calibri" w:hAnsi="Arial" w:cs="Arial"/>
          <w:b/>
          <w:color w:val="FF0000"/>
        </w:rPr>
        <w:t>vinte e quatro</w:t>
      </w:r>
      <w:r w:rsidR="00D60415" w:rsidRPr="00B1282A">
        <w:rPr>
          <w:rFonts w:ascii="Arial" w:eastAsia="Calibri" w:hAnsi="Arial" w:cs="Arial"/>
          <w:b/>
          <w:color w:val="FF0000"/>
        </w:rPr>
        <w:t>)</w:t>
      </w:r>
      <w:r w:rsidRPr="00B1282A">
        <w:rPr>
          <w:rFonts w:ascii="Arial" w:eastAsia="Calibri" w:hAnsi="Arial" w:cs="Arial"/>
          <w:b/>
          <w:color w:val="FF0000"/>
        </w:rPr>
        <w:t xml:space="preserve"> horas de antecedência</w:t>
      </w:r>
      <w:r w:rsidRPr="00B1282A">
        <w:rPr>
          <w:rFonts w:ascii="Arial" w:eastAsia="Calibri" w:hAnsi="Arial" w:cs="Arial"/>
          <w:color w:val="000000"/>
        </w:rPr>
        <w:t>, e a ocorrência será registrada em ata;</w:t>
      </w:r>
    </w:p>
    <w:p w14:paraId="1E8D39A4" w14:textId="77777777" w:rsidR="007516B3" w:rsidRPr="00B1282A" w:rsidRDefault="005467C3" w:rsidP="00C9103B">
      <w:pPr>
        <w:numPr>
          <w:ilvl w:val="1"/>
          <w:numId w:val="17"/>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convocar o licitante para enviar documento digital complementar, por meio de funcionalidade disponível no sistema, no prazo de </w:t>
      </w:r>
      <w:r w:rsidR="00D60415"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b/>
          <w:color w:val="000000"/>
        </w:rPr>
        <w:t xml:space="preserve">, </w:t>
      </w:r>
      <w:r w:rsidRPr="00B1282A">
        <w:rPr>
          <w:rFonts w:ascii="Arial" w:eastAsia="Calibri" w:hAnsi="Arial" w:cs="Arial"/>
          <w:color w:val="000000"/>
        </w:rPr>
        <w:t>sob pena de não aceitação da proposta.</w:t>
      </w:r>
    </w:p>
    <w:p w14:paraId="2AE901AD" w14:textId="77777777" w:rsidR="007516B3" w:rsidRPr="00B1282A" w:rsidRDefault="005467C3" w:rsidP="00C9103B">
      <w:pPr>
        <w:numPr>
          <w:ilvl w:val="2"/>
          <w:numId w:val="17"/>
        </w:numPr>
        <w:tabs>
          <w:tab w:val="left" w:pos="851"/>
          <w:tab w:val="left" w:pos="993"/>
        </w:tabs>
        <w:ind w:left="0" w:firstLine="0"/>
        <w:jc w:val="both"/>
        <w:rPr>
          <w:rFonts w:ascii="Arial" w:hAnsi="Arial" w:cs="Arial"/>
        </w:rPr>
      </w:pPr>
      <w:r w:rsidRPr="00B1282A">
        <w:rPr>
          <w:rFonts w:ascii="Arial" w:eastAsia="Calibri" w:hAnsi="Arial" w:cs="Arial"/>
          <w:color w:val="000000"/>
        </w:rPr>
        <w:lastRenderedPageBreak/>
        <w:t xml:space="preserve"> O prazo estabelecido poderá ser prorrogado pelo </w:t>
      </w:r>
      <w:r w:rsidRPr="00B1282A">
        <w:rPr>
          <w:rFonts w:ascii="Arial" w:eastAsia="Calibri" w:hAnsi="Arial" w:cs="Arial"/>
        </w:rPr>
        <w:t>Pregoeiro</w:t>
      </w:r>
      <w:r w:rsidRPr="00B1282A">
        <w:rPr>
          <w:rFonts w:ascii="Arial" w:eastAsia="Calibri" w:hAnsi="Arial" w:cs="Arial"/>
          <w:color w:val="000000"/>
        </w:rPr>
        <w:t xml:space="preserve"> por solicitação escrita e justificada do licitante, formulada antes de findo o prazo, e formalmente aceita pelo </w:t>
      </w:r>
      <w:r w:rsidRPr="00B1282A">
        <w:rPr>
          <w:rFonts w:ascii="Arial" w:eastAsia="Calibri" w:hAnsi="Arial" w:cs="Arial"/>
        </w:rPr>
        <w:t>Pregoeiro</w:t>
      </w:r>
      <w:r w:rsidRPr="00B1282A">
        <w:rPr>
          <w:rFonts w:ascii="Arial" w:eastAsia="Calibri" w:hAnsi="Arial" w:cs="Arial"/>
          <w:color w:val="000000"/>
        </w:rPr>
        <w:t xml:space="preserve">. </w:t>
      </w:r>
    </w:p>
    <w:p w14:paraId="47F20D0F" w14:textId="77777777" w:rsidR="007516B3" w:rsidRPr="00B1282A" w:rsidRDefault="005467C3" w:rsidP="00C9103B">
      <w:pPr>
        <w:numPr>
          <w:ilvl w:val="2"/>
          <w:numId w:val="17"/>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Dentre os documentos passíveis de solicitação pelo </w:t>
      </w:r>
      <w:r w:rsidRPr="00B1282A">
        <w:rPr>
          <w:rFonts w:ascii="Arial" w:eastAsia="Calibri" w:hAnsi="Arial" w:cs="Arial"/>
        </w:rPr>
        <w:t>Pregoeiro</w:t>
      </w:r>
      <w:r w:rsidRPr="00B1282A">
        <w:rPr>
          <w:rFonts w:ascii="Arial" w:eastAsia="Calibri" w:hAnsi="Arial" w:cs="Arial"/>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B1282A">
        <w:rPr>
          <w:rFonts w:ascii="Arial" w:eastAsia="Calibri" w:hAnsi="Arial" w:cs="Arial"/>
        </w:rPr>
        <w:t>Pregoeiro</w:t>
      </w:r>
      <w:r w:rsidRPr="00B1282A">
        <w:rPr>
          <w:rFonts w:ascii="Arial" w:eastAsia="Calibri" w:hAnsi="Arial" w:cs="Arial"/>
          <w:color w:val="000000"/>
        </w:rPr>
        <w:t xml:space="preserve"> sem prejuízo do seu ulterior envio pelo sistema eletrônico, sob pena de não aceitação da proposta</w:t>
      </w:r>
      <w:r w:rsidRPr="00B1282A">
        <w:rPr>
          <w:rFonts w:ascii="Arial" w:eastAsia="Calibri" w:hAnsi="Arial" w:cs="Arial"/>
          <w:strike/>
          <w:color w:val="000000"/>
        </w:rPr>
        <w:t>.</w:t>
      </w:r>
    </w:p>
    <w:p w14:paraId="2BEBCFAB" w14:textId="77777777" w:rsidR="007516B3" w:rsidRPr="00B1282A" w:rsidRDefault="005467C3" w:rsidP="00C9103B">
      <w:pPr>
        <w:numPr>
          <w:ilvl w:val="2"/>
          <w:numId w:val="17"/>
        </w:numPr>
        <w:pBdr>
          <w:top w:val="nil"/>
          <w:left w:val="nil"/>
          <w:bottom w:val="nil"/>
          <w:right w:val="nil"/>
          <w:between w:val="nil"/>
        </w:pBdr>
        <w:shd w:val="clear" w:color="auto" w:fill="FFFFFF"/>
        <w:tabs>
          <w:tab w:val="left" w:pos="851"/>
          <w:tab w:val="left" w:pos="993"/>
          <w:tab w:val="left" w:pos="1276"/>
        </w:tabs>
        <w:ind w:left="0" w:firstLine="0"/>
        <w:jc w:val="both"/>
        <w:rPr>
          <w:rFonts w:ascii="Arial" w:hAnsi="Arial" w:cs="Arial"/>
        </w:rPr>
      </w:pPr>
      <w:r w:rsidRPr="00B1282A">
        <w:rPr>
          <w:rFonts w:ascii="Arial" w:eastAsia="Calibri" w:hAnsi="Arial" w:cs="Arial"/>
          <w:color w:val="000000"/>
        </w:rPr>
        <w:t>Caso a compatibilidade com as especificações demandadas, sobretudo quanto a padrões de qualidade e desempenho, não possa ser aferida pelos meios previstos nos subitens acima, o Pregoeiro</w:t>
      </w:r>
      <w:r w:rsidRPr="00B1282A">
        <w:rPr>
          <w:rFonts w:ascii="Arial" w:eastAsia="Calibri" w:hAnsi="Arial" w:cs="Arial"/>
        </w:rPr>
        <w:t xml:space="preserve"> </w:t>
      </w:r>
      <w:r w:rsidRPr="00B1282A">
        <w:rPr>
          <w:rFonts w:ascii="Arial" w:eastAsia="Calibri" w:hAnsi="Arial" w:cs="Arial"/>
          <w:color w:val="000000"/>
        </w:rPr>
        <w:t xml:space="preserve">exigirá que o licitante classificado em primeiro lugar apresente amostra, sob pena de não aceitação da proposta, no local a ser indicado e dentro de </w:t>
      </w:r>
      <w:r w:rsidR="00D60415" w:rsidRPr="00B1282A">
        <w:rPr>
          <w:rFonts w:ascii="Arial" w:eastAsia="Calibri" w:hAnsi="Arial" w:cs="Arial"/>
          <w:b/>
          <w:color w:val="000000"/>
        </w:rPr>
        <w:t>03 (TRÊS)</w:t>
      </w:r>
      <w:r w:rsidRPr="00B1282A">
        <w:rPr>
          <w:rFonts w:ascii="Arial" w:eastAsia="Calibri" w:hAnsi="Arial" w:cs="Arial"/>
          <w:b/>
          <w:color w:val="000000"/>
        </w:rPr>
        <w:t xml:space="preserve"> dias</w:t>
      </w:r>
      <w:r w:rsidRPr="00B1282A">
        <w:rPr>
          <w:rFonts w:ascii="Arial" w:eastAsia="Calibri" w:hAnsi="Arial" w:cs="Arial"/>
          <w:color w:val="000000"/>
        </w:rPr>
        <w:t xml:space="preserve"> úteis contados da solicitação</w:t>
      </w:r>
      <w:r w:rsidRPr="00B1282A">
        <w:rPr>
          <w:rFonts w:ascii="Arial" w:eastAsia="Calibri" w:hAnsi="Arial" w:cs="Arial"/>
          <w:color w:val="FF0000"/>
        </w:rPr>
        <w:t>.</w:t>
      </w:r>
    </w:p>
    <w:p w14:paraId="108A9716" w14:textId="77777777" w:rsidR="007516B3" w:rsidRPr="00B1282A" w:rsidRDefault="005467C3" w:rsidP="00C9103B">
      <w:pPr>
        <w:numPr>
          <w:ilvl w:val="3"/>
          <w:numId w:val="17"/>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Por meio de mensagem no sistema, será divulgado o local e horário de realização do procedimento para a avaliação das amostras, cuja presença será facultada a todos os interessados, incluindo os demais licitantes.</w:t>
      </w:r>
    </w:p>
    <w:p w14:paraId="2FD2D0CE" w14:textId="77777777" w:rsidR="007516B3" w:rsidRPr="00B1282A" w:rsidRDefault="005467C3" w:rsidP="00C9103B">
      <w:pPr>
        <w:numPr>
          <w:ilvl w:val="3"/>
          <w:numId w:val="17"/>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Os resultados das avaliações serão divulgados por meio de mensagem no sistema.</w:t>
      </w:r>
    </w:p>
    <w:p w14:paraId="45A12FF3" w14:textId="77777777" w:rsidR="007516B3" w:rsidRPr="00B1282A" w:rsidRDefault="005467C3" w:rsidP="00C9103B">
      <w:pPr>
        <w:numPr>
          <w:ilvl w:val="3"/>
          <w:numId w:val="17"/>
        </w:numPr>
        <w:pBdr>
          <w:top w:val="nil"/>
          <w:left w:val="nil"/>
          <w:bottom w:val="nil"/>
          <w:right w:val="nil"/>
          <w:between w:val="nil"/>
        </w:pBdr>
        <w:shd w:val="clear" w:color="auto" w:fill="FFFFFF"/>
        <w:tabs>
          <w:tab w:val="left" w:pos="1344"/>
          <w:tab w:val="left" w:pos="1985"/>
          <w:tab w:val="left" w:pos="2694"/>
        </w:tabs>
        <w:ind w:left="0" w:firstLine="0"/>
        <w:jc w:val="both"/>
        <w:rPr>
          <w:rFonts w:ascii="Arial" w:eastAsia="Calibri" w:hAnsi="Arial" w:cs="Arial"/>
          <w:color w:val="000000"/>
        </w:rPr>
      </w:pPr>
      <w:r w:rsidRPr="00B1282A">
        <w:rPr>
          <w:rFonts w:ascii="Arial" w:eastAsia="Calibri" w:hAnsi="Arial" w:cs="Arial"/>
          <w:color w:val="000000"/>
        </w:rPr>
        <w:t xml:space="preserve">No caso de não haver entrega da amostra ou ocorrer atraso na entrega, sem justificativa aceita pelo </w:t>
      </w:r>
      <w:r w:rsidRPr="00B1282A">
        <w:rPr>
          <w:rFonts w:ascii="Arial" w:eastAsia="Calibri" w:hAnsi="Arial" w:cs="Arial"/>
        </w:rPr>
        <w:t>Pregoeiro</w:t>
      </w:r>
      <w:r w:rsidRPr="00B1282A">
        <w:rPr>
          <w:rFonts w:ascii="Arial" w:eastAsia="Calibri" w:hAnsi="Arial" w:cs="Arial"/>
          <w:color w:val="000000"/>
        </w:rPr>
        <w:t>, ou havendo entrega de amostra fora das especificações previstas neste Edital e no Termo de Referência, a proposta do licitante será recusada.</w:t>
      </w:r>
    </w:p>
    <w:p w14:paraId="53B95132" w14:textId="77777777" w:rsidR="007516B3" w:rsidRPr="00B1282A" w:rsidRDefault="005467C3" w:rsidP="00C9103B">
      <w:pPr>
        <w:numPr>
          <w:ilvl w:val="3"/>
          <w:numId w:val="17"/>
        </w:numPr>
        <w:pBdr>
          <w:top w:val="nil"/>
          <w:left w:val="nil"/>
          <w:bottom w:val="nil"/>
          <w:right w:val="nil"/>
          <w:between w:val="nil"/>
        </w:pBdr>
        <w:shd w:val="clear" w:color="auto" w:fill="FFFFFF"/>
        <w:tabs>
          <w:tab w:val="left" w:pos="1134"/>
          <w:tab w:val="left" w:pos="1344"/>
          <w:tab w:val="left" w:pos="1985"/>
        </w:tabs>
        <w:ind w:left="0" w:firstLine="0"/>
        <w:jc w:val="both"/>
        <w:rPr>
          <w:rFonts w:ascii="Arial" w:eastAsia="Calibri" w:hAnsi="Arial" w:cs="Arial"/>
          <w:color w:val="000000"/>
        </w:rPr>
      </w:pPr>
      <w:r w:rsidRPr="00B1282A">
        <w:rPr>
          <w:rFonts w:ascii="Arial" w:eastAsia="Calibri" w:hAnsi="Arial" w:cs="Arial"/>
          <w:color w:val="000000"/>
        </w:rPr>
        <w:t xml:space="preserve">Se a(s) amostra(s) apresentada(s) pelo(s) primeiro classificado não for(em) aceita(s), o </w:t>
      </w:r>
      <w:r w:rsidRPr="00B1282A">
        <w:rPr>
          <w:rFonts w:ascii="Arial" w:eastAsia="Calibri" w:hAnsi="Arial" w:cs="Arial"/>
        </w:rPr>
        <w:t>Pregoeiro</w:t>
      </w:r>
      <w:r w:rsidRPr="00B1282A">
        <w:rPr>
          <w:rFonts w:ascii="Arial" w:eastAsia="Calibri" w:hAnsi="Arial" w:cs="Arial"/>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076CD5CA" w14:textId="77777777" w:rsidR="007516B3" w:rsidRPr="00B1282A" w:rsidRDefault="005467C3" w:rsidP="00C9103B">
      <w:pPr>
        <w:numPr>
          <w:ilvl w:val="3"/>
          <w:numId w:val="17"/>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Os exemplares colocados à disposição da Administração serão tratados como protótipos, podendo ser manuseados e desmontados pela equipe técnica responsável pela análise, não gerando direito a ressarcimento.</w:t>
      </w:r>
    </w:p>
    <w:p w14:paraId="75526C10" w14:textId="77777777" w:rsidR="007516B3" w:rsidRPr="00B1282A" w:rsidRDefault="005467C3" w:rsidP="00C9103B">
      <w:pPr>
        <w:numPr>
          <w:ilvl w:val="3"/>
          <w:numId w:val="17"/>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Após a divulgação do resultado final da licitação, as amostras entregues deverão ser recolhidas pelos licitantes no prazo de </w:t>
      </w:r>
      <w:r w:rsidR="00D60415" w:rsidRPr="00B1282A">
        <w:rPr>
          <w:rFonts w:ascii="Arial" w:eastAsia="Calibri" w:hAnsi="Arial" w:cs="Arial"/>
          <w:b/>
        </w:rPr>
        <w:t>03 (TRÊS)</w:t>
      </w:r>
      <w:r w:rsidRPr="00B1282A">
        <w:rPr>
          <w:rFonts w:ascii="Arial" w:eastAsia="Calibri" w:hAnsi="Arial" w:cs="Arial"/>
          <w:b/>
        </w:rPr>
        <w:t xml:space="preserve"> dias</w:t>
      </w:r>
      <w:r w:rsidRPr="00B1282A">
        <w:rPr>
          <w:rFonts w:ascii="Arial" w:eastAsia="Calibri" w:hAnsi="Arial" w:cs="Arial"/>
        </w:rPr>
        <w:t>, após o qual poderão ser descartadas pela Administração, sem direito a ressarcimento.</w:t>
      </w:r>
    </w:p>
    <w:p w14:paraId="76089F2A" w14:textId="77777777" w:rsidR="007516B3" w:rsidRPr="00B1282A" w:rsidRDefault="005467C3" w:rsidP="00C9103B">
      <w:pPr>
        <w:numPr>
          <w:ilvl w:val="3"/>
          <w:numId w:val="17"/>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43CF0A1D" w14:textId="77777777" w:rsidR="007516B3" w:rsidRPr="00B1282A" w:rsidRDefault="005467C3" w:rsidP="00C9103B">
      <w:pPr>
        <w:numPr>
          <w:ilvl w:val="1"/>
          <w:numId w:val="17"/>
        </w:numPr>
        <w:shd w:val="clear" w:color="auto" w:fill="FFFFFF"/>
        <w:tabs>
          <w:tab w:val="left" w:pos="0"/>
          <w:tab w:val="left" w:pos="426"/>
        </w:tabs>
        <w:ind w:left="0" w:firstLine="0"/>
        <w:jc w:val="both"/>
        <w:rPr>
          <w:rFonts w:ascii="Arial" w:hAnsi="Arial" w:cs="Arial"/>
        </w:rPr>
      </w:pPr>
      <w:r w:rsidRPr="00B1282A">
        <w:rPr>
          <w:rFonts w:ascii="Arial" w:eastAsia="Calibri" w:hAnsi="Arial" w:cs="Arial"/>
          <w:color w:val="000000"/>
        </w:rPr>
        <w:t xml:space="preserve">Se a proposta ou lance vencedor for desclassificado, o </w:t>
      </w:r>
      <w:r w:rsidRPr="00B1282A">
        <w:rPr>
          <w:rFonts w:ascii="Arial" w:eastAsia="Calibri" w:hAnsi="Arial" w:cs="Arial"/>
        </w:rPr>
        <w:t>Pregoeiro</w:t>
      </w:r>
      <w:r w:rsidRPr="00B1282A">
        <w:rPr>
          <w:rFonts w:ascii="Arial" w:eastAsia="Calibri" w:hAnsi="Arial" w:cs="Arial"/>
          <w:color w:val="000000"/>
        </w:rPr>
        <w:t xml:space="preserve"> examinará a proposta ou lance subsequente, e, assim sucessivamente, na ordem de classificação.</w:t>
      </w:r>
    </w:p>
    <w:p w14:paraId="78C3DE1D" w14:textId="77777777" w:rsidR="007516B3" w:rsidRPr="00B1282A" w:rsidRDefault="005467C3" w:rsidP="00C9103B">
      <w:pPr>
        <w:numPr>
          <w:ilvl w:val="1"/>
          <w:numId w:val="17"/>
        </w:numPr>
        <w:pBdr>
          <w:top w:val="nil"/>
          <w:left w:val="nil"/>
          <w:bottom w:val="nil"/>
          <w:right w:val="nil"/>
          <w:between w:val="nil"/>
        </w:pBdr>
        <w:shd w:val="clear" w:color="auto" w:fill="FFFFFF"/>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Havendo necessidade, o </w:t>
      </w:r>
      <w:r w:rsidRPr="00B1282A">
        <w:rPr>
          <w:rFonts w:ascii="Arial" w:eastAsia="Calibri" w:hAnsi="Arial" w:cs="Arial"/>
        </w:rPr>
        <w:t>Pregoeiro</w:t>
      </w:r>
      <w:r w:rsidRPr="00B1282A">
        <w:rPr>
          <w:rFonts w:ascii="Arial" w:eastAsia="Calibri" w:hAnsi="Arial" w:cs="Arial"/>
          <w:color w:val="000000"/>
        </w:rPr>
        <w:t xml:space="preserve"> suspenderá a sessão, informando no “chat” a nova data e horário para a sua continuidade.</w:t>
      </w:r>
    </w:p>
    <w:p w14:paraId="0D2CE7BD" w14:textId="77777777" w:rsidR="007516B3" w:rsidRPr="00B1282A" w:rsidRDefault="005467C3" w:rsidP="00C9103B">
      <w:pPr>
        <w:numPr>
          <w:ilvl w:val="1"/>
          <w:numId w:val="17"/>
        </w:numPr>
        <w:pBdr>
          <w:top w:val="nil"/>
          <w:left w:val="nil"/>
          <w:bottom w:val="nil"/>
          <w:right w:val="nil"/>
          <w:between w:val="nil"/>
        </w:pBdr>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0EC2F20A" w14:textId="77777777" w:rsidR="007516B3" w:rsidRPr="00B1282A" w:rsidRDefault="005467C3" w:rsidP="00C9103B">
      <w:pPr>
        <w:numPr>
          <w:ilvl w:val="2"/>
          <w:numId w:val="17"/>
        </w:numPr>
        <w:tabs>
          <w:tab w:val="left" w:pos="851"/>
        </w:tabs>
        <w:ind w:left="0" w:firstLine="0"/>
        <w:jc w:val="both"/>
        <w:rPr>
          <w:rFonts w:ascii="Arial" w:hAnsi="Arial" w:cs="Arial"/>
        </w:rPr>
      </w:pPr>
      <w:r w:rsidRPr="00B1282A">
        <w:rPr>
          <w:rFonts w:ascii="Arial" w:eastAsia="Calibri" w:hAnsi="Arial" w:cs="Arial"/>
        </w:rPr>
        <w:t>Também nas hipóteses em que o Pregoeiro não aceitar a proposta e passar à subsequente, poderá negociar com o licitante para que seja obtido preço melhor.</w:t>
      </w:r>
    </w:p>
    <w:p w14:paraId="67CC1BD5" w14:textId="77777777" w:rsidR="007516B3" w:rsidRPr="00B1282A" w:rsidRDefault="005467C3" w:rsidP="00C9103B">
      <w:pPr>
        <w:numPr>
          <w:ilvl w:val="2"/>
          <w:numId w:val="17"/>
        </w:numPr>
        <w:tabs>
          <w:tab w:val="left" w:pos="851"/>
        </w:tabs>
        <w:ind w:left="0" w:firstLine="0"/>
        <w:jc w:val="both"/>
        <w:rPr>
          <w:rFonts w:ascii="Arial" w:hAnsi="Arial" w:cs="Arial"/>
        </w:rPr>
      </w:pPr>
      <w:r w:rsidRPr="00B1282A">
        <w:rPr>
          <w:rFonts w:ascii="Arial" w:eastAsia="Calibri" w:hAnsi="Arial" w:cs="Arial"/>
          <w:color w:val="000000"/>
        </w:rPr>
        <w:lastRenderedPageBreak/>
        <w:t>A negociação será realizada por meio do sistema, podendo ser acompanhada pelos demais licitantes.</w:t>
      </w:r>
    </w:p>
    <w:p w14:paraId="1C54AF0B" w14:textId="77777777" w:rsidR="007516B3" w:rsidRPr="00B1282A" w:rsidRDefault="005467C3" w:rsidP="00C9103B">
      <w:pPr>
        <w:numPr>
          <w:ilvl w:val="1"/>
          <w:numId w:val="17"/>
        </w:numPr>
        <w:pBdr>
          <w:top w:val="nil"/>
          <w:left w:val="nil"/>
          <w:bottom w:val="nil"/>
          <w:right w:val="nil"/>
          <w:between w:val="nil"/>
        </w:pBdr>
        <w:tabs>
          <w:tab w:val="left" w:pos="0"/>
          <w:tab w:val="left" w:pos="426"/>
          <w:tab w:val="left" w:pos="567"/>
        </w:tabs>
        <w:ind w:left="0" w:firstLine="0"/>
        <w:jc w:val="both"/>
        <w:rPr>
          <w:rFonts w:ascii="Arial" w:hAnsi="Arial" w:cs="Arial"/>
        </w:rPr>
      </w:pPr>
      <w:r w:rsidRPr="00B1282A">
        <w:rPr>
          <w:rFonts w:ascii="Arial" w:eastAsia="Calibri" w:hAnsi="Arial" w:cs="Arial"/>
          <w:color w:val="000000"/>
        </w:rPr>
        <w:t xml:space="preserve">Nos itens não exclusivos para a participação de microempresas e empresas de pequeno porte, sempre que a proposta não for aceita, e antes de o </w:t>
      </w:r>
      <w:r w:rsidRPr="00B1282A">
        <w:rPr>
          <w:rFonts w:ascii="Arial" w:eastAsia="Calibri" w:hAnsi="Arial" w:cs="Arial"/>
        </w:rPr>
        <w:t>Pregoeiro</w:t>
      </w:r>
      <w:r w:rsidRPr="00B1282A">
        <w:rPr>
          <w:rFonts w:ascii="Arial" w:eastAsia="Calibri" w:hAnsi="Arial" w:cs="Arial"/>
          <w:color w:val="000000"/>
        </w:rPr>
        <w:t xml:space="preserve"> passar à subsequente, haverá nova verificação, pelo sistema, da eventual ocorrência do empate ficto, previsto nos artigos 44 e 45 da LC nº 123/ 2006, seguindo-se a disciplina antes estabelecida, se for o caso.</w:t>
      </w:r>
    </w:p>
    <w:p w14:paraId="77CC0BB7" w14:textId="77777777" w:rsidR="007516B3" w:rsidRPr="00B1282A" w:rsidRDefault="005467C3" w:rsidP="00C9103B">
      <w:pPr>
        <w:numPr>
          <w:ilvl w:val="1"/>
          <w:numId w:val="17"/>
        </w:numPr>
        <w:tabs>
          <w:tab w:val="left" w:pos="567"/>
          <w:tab w:val="left" w:pos="851"/>
        </w:tabs>
        <w:ind w:left="0" w:firstLine="0"/>
        <w:jc w:val="both"/>
        <w:rPr>
          <w:rFonts w:ascii="Arial" w:hAnsi="Arial" w:cs="Arial"/>
        </w:rPr>
      </w:pPr>
      <w:r w:rsidRPr="00B1282A">
        <w:rPr>
          <w:rFonts w:ascii="Arial" w:eastAsia="Calibri" w:hAnsi="Arial" w:cs="Arial"/>
          <w:color w:val="000000"/>
        </w:rPr>
        <w:t>Encerrada a análise quanto à aceitação da proposta, o</w:t>
      </w:r>
      <w:r w:rsidRPr="00B1282A">
        <w:rPr>
          <w:rFonts w:ascii="Arial" w:eastAsia="Calibri" w:hAnsi="Arial" w:cs="Arial"/>
        </w:rPr>
        <w:t xml:space="preserve"> Pregoeiro</w:t>
      </w:r>
      <w:r w:rsidRPr="00B1282A">
        <w:rPr>
          <w:rFonts w:ascii="Arial" w:eastAsia="Calibri" w:hAnsi="Arial" w:cs="Arial"/>
          <w:color w:val="000000"/>
        </w:rPr>
        <w:t xml:space="preserve"> verificará a habilitação do licitante, observado o disposto neste Edital.</w:t>
      </w:r>
    </w:p>
    <w:p w14:paraId="69EA59B3" w14:textId="77777777" w:rsidR="007516B3" w:rsidRPr="00B1282A" w:rsidRDefault="005467C3" w:rsidP="0073003E">
      <w:pPr>
        <w:tabs>
          <w:tab w:val="left" w:pos="567"/>
          <w:tab w:val="left" w:pos="1134"/>
        </w:tabs>
        <w:jc w:val="both"/>
        <w:rPr>
          <w:rFonts w:ascii="Arial" w:eastAsia="Calibri" w:hAnsi="Arial" w:cs="Arial"/>
          <w:color w:val="000000"/>
        </w:rPr>
      </w:pPr>
      <w:r w:rsidRPr="00B1282A">
        <w:rPr>
          <w:rFonts w:ascii="Arial" w:eastAsia="Calibri" w:hAnsi="Arial" w:cs="Arial"/>
          <w:color w:val="000000"/>
        </w:rPr>
        <w:t> </w:t>
      </w:r>
    </w:p>
    <w:p w14:paraId="5E80095C" w14:textId="77777777" w:rsidR="007516B3" w:rsidRPr="00B1282A" w:rsidRDefault="005467C3" w:rsidP="00C9103B">
      <w:pPr>
        <w:keepNext/>
        <w:keepLines/>
        <w:numPr>
          <w:ilvl w:val="0"/>
          <w:numId w:val="17"/>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HABILITAÇÃO.</w:t>
      </w:r>
    </w:p>
    <w:p w14:paraId="70F3E663" w14:textId="77777777"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14:paraId="57DA473E" w14:textId="77777777"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14:paraId="6BEC0949" w14:textId="7057BABB" w:rsidR="007516B3" w:rsidRPr="00B1282A" w:rsidRDefault="005467C3" w:rsidP="007446DB">
      <w:pPr>
        <w:numPr>
          <w:ilvl w:val="1"/>
          <w:numId w:val="2"/>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COMO CONDIÇÃO PRÉVIA AO EXAME DA DOCUMENTAÇÃO DE HABILITAÇÃO DO LICITANTE DETENTOR DA PROPOSTA CLASSIFICADA EM PRIMEIRO LUGAR, O </w:t>
      </w:r>
      <w:r w:rsidRPr="00B1282A">
        <w:rPr>
          <w:rFonts w:ascii="Arial" w:eastAsia="Calibri" w:hAnsi="Arial" w:cs="Arial"/>
        </w:rPr>
        <w:t>PREGOEIRO</w:t>
      </w:r>
      <w:r w:rsidRPr="00B1282A">
        <w:rPr>
          <w:rFonts w:ascii="Arial" w:eastAsia="Calibri" w:hAnsi="Arial" w:cs="Arial"/>
          <w:color w:val="000000"/>
        </w:rPr>
        <w:t xml:space="preserve"> VERIFICARÁ O EVENTUAL DESCUMPRIMENTO DAS CONDIÇÕES DE PARTICIPAÇÃO, ESPECIALMENTE QUANTO À EXISTÊNCIA DE SANÇÃO QUE IMPEÇA A PARTICIPAÇÃO NO CERTAME OU A FUTURA CONTRATAÇÃO, MEDIANTE A CONSULTA AOS DOCUMENTOS INSERIDOS </w:t>
      </w:r>
      <w:r w:rsidR="0039390F" w:rsidRPr="00616539">
        <w:rPr>
          <w:rFonts w:ascii="Arial" w:hAnsi="Arial" w:cs="Arial"/>
        </w:rPr>
        <w:t xml:space="preserve">NA PLATAFORMA DE PREGÕES ELETRÔNICOS DA EMPRESA LICITANET – LICITAÇÕES ELETRÔNICAS 4.0 NO SITE: </w:t>
      </w:r>
      <w:hyperlink r:id="rId31" w:history="1">
        <w:r w:rsidR="0039390F" w:rsidRPr="00670236">
          <w:rPr>
            <w:rStyle w:val="Hyperlink"/>
            <w:rFonts w:ascii="Arial" w:hAnsi="Arial" w:cs="Arial"/>
          </w:rPr>
          <w:t>HTTPS://WWW.LICITANET.COM.BR/</w:t>
        </w:r>
      </w:hyperlink>
      <w:r w:rsidR="0039390F" w:rsidRPr="00B1282A">
        <w:rPr>
          <w:rFonts w:ascii="Arial" w:eastAsia="Calibri" w:hAnsi="Arial" w:cs="Arial"/>
          <w:color w:val="000000"/>
        </w:rPr>
        <w:t>,</w:t>
      </w:r>
      <w:r w:rsidRPr="00B1282A">
        <w:rPr>
          <w:rFonts w:ascii="Arial" w:eastAsia="Calibri" w:hAnsi="Arial" w:cs="Arial"/>
          <w:color w:val="000000"/>
        </w:rPr>
        <w:t>, E AINDA NOS SEGUINTES CADASTROS:</w:t>
      </w:r>
    </w:p>
    <w:p w14:paraId="592D27B6"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Cadastro Nacional de Empresas Inidôneas e Suspensas – CEIS e o e o Cadastro Nacional de Empresas Punidas – CNEP (</w:t>
      </w:r>
      <w:hyperlink r:id="rId32">
        <w:r w:rsidRPr="00B1282A">
          <w:rPr>
            <w:rFonts w:ascii="Arial" w:eastAsia="Calibri" w:hAnsi="Arial" w:cs="Arial"/>
            <w:color w:val="0070C0"/>
            <w:u w:val="single"/>
          </w:rPr>
          <w:t>www.portaldatransparencia.gov.br/</w:t>
        </w:r>
      </w:hyperlink>
      <w:r w:rsidRPr="00B1282A">
        <w:rPr>
          <w:rFonts w:ascii="Arial" w:eastAsia="Calibri" w:hAnsi="Arial" w:cs="Arial"/>
        </w:rPr>
        <w:t xml:space="preserve"> );</w:t>
      </w:r>
    </w:p>
    <w:p w14:paraId="34594410"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Cadastro Nacional de Condenações Cíveis por Atos de Improbidade Administrativa, mantido pelo Conselho Nacional de Justiça </w:t>
      </w:r>
      <w:r w:rsidRPr="00B1282A">
        <w:rPr>
          <w:rFonts w:ascii="Arial" w:eastAsia="Calibri" w:hAnsi="Arial" w:cs="Arial"/>
          <w:color w:val="0066FF"/>
        </w:rPr>
        <w:t>(</w:t>
      </w:r>
      <w:hyperlink r:id="rId33">
        <w:r w:rsidRPr="00B1282A">
          <w:rPr>
            <w:rFonts w:ascii="Arial" w:eastAsia="Calibri" w:hAnsi="Arial" w:cs="Arial"/>
            <w:color w:val="0070C0"/>
          </w:rPr>
          <w:t>www.cnj.jus.br/improbidade_adm/consultar_requerido.php</w:t>
        </w:r>
      </w:hyperlink>
      <w:r w:rsidRPr="00B1282A">
        <w:rPr>
          <w:rFonts w:ascii="Arial" w:eastAsia="Calibri" w:hAnsi="Arial" w:cs="Arial"/>
          <w:color w:val="0070C0"/>
        </w:rPr>
        <w:t xml:space="preserve"> </w:t>
      </w:r>
      <w:r w:rsidRPr="00B1282A">
        <w:rPr>
          <w:rFonts w:ascii="Arial" w:eastAsia="Calibri" w:hAnsi="Arial" w:cs="Arial"/>
          <w:color w:val="0066FF"/>
        </w:rPr>
        <w:t>).</w:t>
      </w:r>
    </w:p>
    <w:p w14:paraId="5F94F692"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Lista de Inidôneos, mantida pelo Tribunal de Contas da União – TCU </w:t>
      </w:r>
      <w:hyperlink r:id="rId34">
        <w:r w:rsidRPr="00B1282A">
          <w:rPr>
            <w:rFonts w:ascii="Arial" w:eastAsia="Calibri" w:hAnsi="Arial" w:cs="Arial"/>
            <w:color w:val="0070C0"/>
            <w:u w:val="single"/>
          </w:rPr>
          <w:t>https://contas.tcu.gov.br/ords/f?p=1660:3:0</w:t>
        </w:r>
      </w:hyperlink>
    </w:p>
    <w:p w14:paraId="70C43A4B" w14:textId="77777777"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Consulta ao portal do TCE/PR quanto aos impedidos de licitar (</w:t>
      </w:r>
      <w:hyperlink r:id="rId35" w:history="1">
        <w:r w:rsidRPr="00B1282A">
          <w:rPr>
            <w:rStyle w:val="Hyperlink"/>
            <w:rFonts w:ascii="Arial" w:hAnsi="Arial" w:cs="Arial"/>
          </w:rPr>
          <w:t>https://crcap.tce.pr.gov.br/ConsultarImpedidos.aspx</w:t>
        </w:r>
      </w:hyperlink>
      <w:r w:rsidRPr="00B1282A">
        <w:rPr>
          <w:rFonts w:ascii="Arial" w:hAnsi="Arial" w:cs="Arial"/>
        </w:rPr>
        <w:t>);</w:t>
      </w:r>
    </w:p>
    <w:p w14:paraId="32FD47BB" w14:textId="77777777"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 xml:space="preserve">A consulta aos Cadastros previstos nos </w:t>
      </w:r>
      <w:proofErr w:type="spellStart"/>
      <w:r w:rsidRPr="00B1282A">
        <w:rPr>
          <w:rFonts w:ascii="Arial" w:hAnsi="Arial" w:cs="Arial"/>
        </w:rPr>
        <w:t>sub-itens</w:t>
      </w:r>
      <w:proofErr w:type="spellEnd"/>
      <w:r w:rsidRPr="00B1282A">
        <w:rPr>
          <w:rFonts w:ascii="Arial" w:hAnsi="Arial" w:cs="Arial"/>
        </w:rPr>
        <w:t xml:space="preserve"> </w:t>
      </w:r>
      <w:r w:rsidR="00931342">
        <w:rPr>
          <w:rFonts w:ascii="Arial" w:hAnsi="Arial" w:cs="Arial"/>
        </w:rPr>
        <w:t>9</w:t>
      </w:r>
      <w:r w:rsidRPr="00B1282A">
        <w:rPr>
          <w:rFonts w:ascii="Arial" w:hAnsi="Arial" w:cs="Arial"/>
        </w:rPr>
        <w:t xml:space="preserve">.1.1; </w:t>
      </w:r>
      <w:r w:rsidR="00931342">
        <w:rPr>
          <w:rFonts w:ascii="Arial" w:hAnsi="Arial" w:cs="Arial"/>
        </w:rPr>
        <w:t>9</w:t>
      </w:r>
      <w:r w:rsidRPr="00B1282A">
        <w:rPr>
          <w:rFonts w:ascii="Arial" w:hAnsi="Arial" w:cs="Arial"/>
        </w:rPr>
        <w:t xml:space="preserve">.1.2; e </w:t>
      </w:r>
      <w:r w:rsidR="00931342">
        <w:rPr>
          <w:rFonts w:ascii="Arial" w:hAnsi="Arial" w:cs="Arial"/>
        </w:rPr>
        <w:t>9</w:t>
      </w:r>
      <w:r w:rsidRPr="00B1282A">
        <w:rPr>
          <w:rFonts w:ascii="Arial" w:hAnsi="Arial" w:cs="Arial"/>
        </w:rPr>
        <w:t>.1.3 poderão ser substituídos pela Consulta Consolidada de Pessoa Jurídicas</w:t>
      </w:r>
      <w:r w:rsidR="00A4206C" w:rsidRPr="00B1282A">
        <w:rPr>
          <w:rFonts w:ascii="Arial" w:hAnsi="Arial" w:cs="Arial"/>
        </w:rPr>
        <w:t xml:space="preserve"> do Tribunal de Contas da União</w:t>
      </w:r>
      <w:r w:rsidRPr="00B1282A">
        <w:rPr>
          <w:rFonts w:ascii="Arial" w:hAnsi="Arial" w:cs="Arial"/>
        </w:rPr>
        <w:t>, disponível no site: (</w:t>
      </w:r>
      <w:hyperlink r:id="rId36" w:history="1">
        <w:r w:rsidRPr="00B1282A">
          <w:rPr>
            <w:rStyle w:val="Hyperlink"/>
            <w:rFonts w:ascii="Arial" w:hAnsi="Arial" w:cs="Arial"/>
          </w:rPr>
          <w:t>https://certidoes-apf.apps.tcu.gov.br/</w:t>
        </w:r>
      </w:hyperlink>
      <w:r w:rsidRPr="00B1282A">
        <w:rPr>
          <w:rFonts w:ascii="Arial" w:hAnsi="Arial" w:cs="Arial"/>
        </w:rPr>
        <w:t xml:space="preserve">) </w:t>
      </w:r>
    </w:p>
    <w:p w14:paraId="39B5ADC5" w14:textId="77777777" w:rsidR="007516B3" w:rsidRPr="00B1282A" w:rsidRDefault="005467C3" w:rsidP="007446DB">
      <w:pPr>
        <w:numPr>
          <w:ilvl w:val="2"/>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09D83A6F"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 xml:space="preserve">Caso conste na Consulta de Situação do Fornecedor a existência de Ocorrências Impeditivas Indiretas, o gestor </w:t>
      </w:r>
      <w:r w:rsidRPr="00B1282A">
        <w:rPr>
          <w:rFonts w:ascii="Arial" w:eastAsia="Calibri" w:hAnsi="Arial" w:cs="Arial"/>
        </w:rPr>
        <w:t>diligencia</w:t>
      </w:r>
      <w:r w:rsidRPr="00B1282A">
        <w:rPr>
          <w:rFonts w:ascii="Arial" w:eastAsia="Calibri" w:hAnsi="Arial" w:cs="Arial"/>
          <w:color w:val="000000"/>
        </w:rPr>
        <w:t xml:space="preserve"> para verificar se houve fraude por parte das empresas apontadas no Relatório de Ocorrências Impeditivas Indiretas.</w:t>
      </w:r>
    </w:p>
    <w:p w14:paraId="47465BF6"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A tentativa de burla será verificada por meio dos vínculos societários, linhas de fornecimento similares, dentre outros.</w:t>
      </w:r>
    </w:p>
    <w:p w14:paraId="7142C993"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O licitante será convocado para manifestação previamente à sua desclassificação.</w:t>
      </w:r>
    </w:p>
    <w:p w14:paraId="2A3C0B1C" w14:textId="77777777"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Constatada a existência de sanção, o</w:t>
      </w:r>
      <w:r w:rsidRPr="00B1282A">
        <w:rPr>
          <w:rFonts w:ascii="Arial" w:eastAsia="Calibri" w:hAnsi="Arial" w:cs="Arial"/>
        </w:rPr>
        <w:t xml:space="preserve"> Pregoeiro</w:t>
      </w:r>
      <w:r w:rsidRPr="00B1282A">
        <w:rPr>
          <w:rFonts w:ascii="Arial" w:eastAsia="Calibri" w:hAnsi="Arial" w:cs="Arial"/>
          <w:color w:val="000000"/>
        </w:rPr>
        <w:t xml:space="preserve"> reputará o licitante inabilitado, por falta de condição de participação.</w:t>
      </w:r>
    </w:p>
    <w:p w14:paraId="5C82EAA4" w14:textId="77777777"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lastRenderedPageBreak/>
        <w:t xml:space="preserve">No caso de inabilitação, haverá nova verificação, pelo sistema, da eventual ocorrência do empate ficto, previsto nos </w:t>
      </w:r>
      <w:proofErr w:type="spellStart"/>
      <w:r w:rsidRPr="00B1282A">
        <w:rPr>
          <w:rFonts w:ascii="Arial" w:eastAsia="Calibri" w:hAnsi="Arial" w:cs="Arial"/>
          <w:color w:val="000000"/>
        </w:rPr>
        <w:t>arts</w:t>
      </w:r>
      <w:proofErr w:type="spellEnd"/>
      <w:r w:rsidRPr="00B1282A">
        <w:rPr>
          <w:rFonts w:ascii="Arial" w:eastAsia="Calibri" w:hAnsi="Arial" w:cs="Arial"/>
          <w:color w:val="000000"/>
        </w:rPr>
        <w:t>. 44 e 45 da Lei Complementar nº 123/ 2006, seguindo-se a disciplina antes estabelecida para aceitação da proposta subsequente.</w:t>
      </w:r>
    </w:p>
    <w:p w14:paraId="25707BA2" w14:textId="36B178F3" w:rsidR="007516B3" w:rsidRPr="00B1282A" w:rsidRDefault="005467C3" w:rsidP="007446DB">
      <w:pPr>
        <w:numPr>
          <w:ilvl w:val="1"/>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 Caso atendidas as condições de participação, a habilitação dos licitantes será verificada por meio do </w:t>
      </w:r>
      <w:r w:rsidR="00EA46AF" w:rsidRPr="00EA46AF">
        <w:rPr>
          <w:rFonts w:ascii="Arial" w:eastAsia="Calibri" w:hAnsi="Arial" w:cs="Arial"/>
          <w:color w:val="000000"/>
        </w:rPr>
        <w:t xml:space="preserve">sistema eletrônico </w:t>
      </w:r>
      <w:r w:rsidR="0039390F">
        <w:rPr>
          <w:rFonts w:ascii="Arial" w:eastAsia="Calibri" w:hAnsi="Arial" w:cs="Arial"/>
          <w:color w:val="000000"/>
        </w:rPr>
        <w:t>LICITANET</w:t>
      </w:r>
      <w:r w:rsidRPr="00B1282A">
        <w:rPr>
          <w:rFonts w:ascii="Arial" w:eastAsia="Calibri" w:hAnsi="Arial" w:cs="Arial"/>
          <w:b/>
        </w:rPr>
        <w:t>,</w:t>
      </w:r>
      <w:r w:rsidRPr="00B1282A">
        <w:rPr>
          <w:rFonts w:ascii="Arial" w:eastAsia="Calibri" w:hAnsi="Arial" w:cs="Arial"/>
          <w:color w:val="000000"/>
        </w:rPr>
        <w:t xml:space="preserve"> em relação à habilitação jurídica, à regularidade fiscal e trabalhista, à qualificação econômica financeira </w:t>
      </w:r>
      <w:r w:rsidRPr="00B1282A">
        <w:rPr>
          <w:rFonts w:ascii="Arial" w:eastAsia="Calibri" w:hAnsi="Arial" w:cs="Arial"/>
        </w:rPr>
        <w:t>e à habilitação</w:t>
      </w:r>
      <w:r w:rsidRPr="00B1282A">
        <w:rPr>
          <w:rFonts w:ascii="Arial" w:eastAsia="Calibri" w:hAnsi="Arial" w:cs="Arial"/>
          <w:color w:val="000000"/>
        </w:rPr>
        <w:t xml:space="preserve"> técnica.</w:t>
      </w:r>
    </w:p>
    <w:p w14:paraId="6743B876" w14:textId="6B1A97C2" w:rsidR="007516B3" w:rsidRPr="00B1282A" w:rsidRDefault="005467C3" w:rsidP="007446DB">
      <w:pPr>
        <w:numPr>
          <w:ilvl w:val="2"/>
          <w:numId w:val="2"/>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 xml:space="preserve">É dever do licitante atualizar previamente as comprovações constantes do </w:t>
      </w:r>
      <w:r w:rsidR="00EA46AF" w:rsidRPr="00EA46AF">
        <w:rPr>
          <w:rFonts w:ascii="Arial" w:eastAsia="Calibri" w:hAnsi="Arial" w:cs="Arial"/>
          <w:color w:val="000000"/>
        </w:rPr>
        <w:t xml:space="preserve">sistema eletrônico </w:t>
      </w:r>
      <w:r w:rsidR="0039390F">
        <w:rPr>
          <w:rFonts w:ascii="Arial" w:eastAsia="Calibri" w:hAnsi="Arial" w:cs="Arial"/>
          <w:color w:val="000000"/>
        </w:rPr>
        <w:t>LICITANET</w:t>
      </w:r>
      <w:r w:rsidRPr="00B1282A">
        <w:rPr>
          <w:rFonts w:ascii="Arial" w:eastAsia="Calibri" w:hAnsi="Arial" w:cs="Arial"/>
          <w:b/>
        </w:rPr>
        <w:t>,</w:t>
      </w:r>
      <w:r w:rsidRPr="00B1282A">
        <w:rPr>
          <w:rFonts w:ascii="Arial" w:eastAsia="Calibri" w:hAnsi="Arial" w:cs="Arial"/>
          <w:b/>
          <w:color w:val="000000"/>
        </w:rPr>
        <w:t xml:space="preserve"> </w:t>
      </w:r>
      <w:r w:rsidRPr="00B1282A">
        <w:rPr>
          <w:rFonts w:ascii="Arial" w:eastAsia="Calibri" w:hAnsi="Arial" w:cs="Arial"/>
          <w:color w:val="000000"/>
        </w:rPr>
        <w:t>para que estejam vigentes na data da abertura da sessão pública, ou encaminhar, em conjunto com a apresentação da proposta, a respectiva documentação atualizada.</w:t>
      </w:r>
    </w:p>
    <w:p w14:paraId="2C087311" w14:textId="77777777" w:rsidR="007516B3" w:rsidRPr="00B1282A" w:rsidRDefault="005467C3" w:rsidP="007446DB">
      <w:pPr>
        <w:numPr>
          <w:ilvl w:val="2"/>
          <w:numId w:val="2"/>
        </w:numPr>
        <w:tabs>
          <w:tab w:val="left" w:pos="993"/>
        </w:tabs>
        <w:ind w:left="0" w:firstLine="0"/>
        <w:jc w:val="both"/>
        <w:rPr>
          <w:rFonts w:ascii="Arial" w:hAnsi="Arial" w:cs="Arial"/>
        </w:rPr>
      </w:pPr>
      <w:r w:rsidRPr="00B1282A">
        <w:rPr>
          <w:rFonts w:ascii="Arial" w:eastAsia="Calibri" w:hAnsi="Arial" w:cs="Arial"/>
          <w:color w:val="000000"/>
        </w:rPr>
        <w:t xml:space="preserve">O descumprimento do subitem acima implicará a inabilitação do licitante, exceto se a consulta aos sítios eletrônicos oficiais emissores de certidões feita pelo </w:t>
      </w:r>
      <w:r w:rsidRPr="00B1282A">
        <w:rPr>
          <w:rFonts w:ascii="Arial" w:eastAsia="Calibri" w:hAnsi="Arial" w:cs="Arial"/>
        </w:rPr>
        <w:t>Pregoeiro</w:t>
      </w:r>
      <w:r w:rsidRPr="00B1282A">
        <w:rPr>
          <w:rFonts w:ascii="Arial" w:eastAsia="Calibri" w:hAnsi="Arial" w:cs="Arial"/>
          <w:color w:val="000000"/>
        </w:rPr>
        <w:t xml:space="preserve"> lograr êxito em encontrar a(s) certidão(</w:t>
      </w:r>
      <w:proofErr w:type="spellStart"/>
      <w:r w:rsidRPr="00B1282A">
        <w:rPr>
          <w:rFonts w:ascii="Arial" w:eastAsia="Calibri" w:hAnsi="Arial" w:cs="Arial"/>
          <w:color w:val="000000"/>
        </w:rPr>
        <w:t>ões</w:t>
      </w:r>
      <w:proofErr w:type="spellEnd"/>
      <w:r w:rsidRPr="00B1282A">
        <w:rPr>
          <w:rFonts w:ascii="Arial" w:eastAsia="Calibri" w:hAnsi="Arial" w:cs="Arial"/>
          <w:color w:val="000000"/>
        </w:rPr>
        <w:t>) válida(s).</w:t>
      </w:r>
    </w:p>
    <w:p w14:paraId="5B3311BD" w14:textId="77777777"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513C7333" w14:textId="77777777" w:rsidR="007516B3" w:rsidRPr="00D85C16"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highlight w:val="yellow"/>
        </w:rPr>
      </w:pPr>
      <w:r w:rsidRPr="00D85C16">
        <w:rPr>
          <w:rFonts w:ascii="Arial" w:eastAsia="Calibri" w:hAnsi="Arial" w:cs="Arial"/>
          <w:color w:val="000000"/>
          <w:highlight w:val="yellow"/>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A4206C" w:rsidRPr="00D85C16">
        <w:rPr>
          <w:rFonts w:ascii="Arial" w:eastAsia="Calibri" w:hAnsi="Arial" w:cs="Arial"/>
          <w:b/>
          <w:color w:val="FF0000"/>
          <w:highlight w:val="yellow"/>
        </w:rPr>
        <w:t>03 (TRÊS)</w:t>
      </w:r>
      <w:r w:rsidRPr="00D85C16">
        <w:rPr>
          <w:rFonts w:ascii="Arial" w:eastAsia="Calibri" w:hAnsi="Arial" w:cs="Arial"/>
          <w:color w:val="FF0000"/>
          <w:highlight w:val="yellow"/>
        </w:rPr>
        <w:t xml:space="preserve"> </w:t>
      </w:r>
      <w:r w:rsidRPr="00D85C16">
        <w:rPr>
          <w:rFonts w:ascii="Arial" w:eastAsia="Calibri" w:hAnsi="Arial" w:cs="Arial"/>
          <w:b/>
          <w:color w:val="FF0000"/>
          <w:highlight w:val="yellow"/>
        </w:rPr>
        <w:t>horas</w:t>
      </w:r>
      <w:r w:rsidRPr="00D85C16">
        <w:rPr>
          <w:rFonts w:ascii="Arial" w:eastAsia="Calibri" w:hAnsi="Arial" w:cs="Arial"/>
          <w:color w:val="FF0000"/>
          <w:highlight w:val="yellow"/>
        </w:rPr>
        <w:t xml:space="preserve"> </w:t>
      </w:r>
      <w:r w:rsidRPr="00D85C16">
        <w:rPr>
          <w:rFonts w:ascii="Arial" w:eastAsia="Calibri" w:hAnsi="Arial" w:cs="Arial"/>
          <w:color w:val="000000"/>
          <w:highlight w:val="yellow"/>
        </w:rPr>
        <w:t>sob pena de inabilitação.</w:t>
      </w:r>
    </w:p>
    <w:p w14:paraId="171C48D1" w14:textId="77777777" w:rsidR="007516B3" w:rsidRPr="00B1282A" w:rsidRDefault="005467C3" w:rsidP="007446DB">
      <w:pPr>
        <w:numPr>
          <w:ilvl w:val="1"/>
          <w:numId w:val="2"/>
        </w:numPr>
        <w:tabs>
          <w:tab w:val="left" w:pos="426"/>
        </w:tabs>
        <w:ind w:left="0" w:firstLine="0"/>
        <w:jc w:val="both"/>
        <w:rPr>
          <w:rFonts w:ascii="Arial" w:hAnsi="Arial" w:cs="Arial"/>
        </w:rPr>
      </w:pPr>
      <w:r w:rsidRPr="00B1282A">
        <w:rPr>
          <w:rFonts w:ascii="Arial" w:eastAsia="Calibri" w:hAnsi="Arial" w:cs="Arial"/>
        </w:rPr>
        <w:t>Somente haverá a necessidade de comprovação do preenchimento de requisitos mediante apresentação dos documentos originais não-digitais quando houver dúvida em relação à integridade do documento digital.</w:t>
      </w:r>
    </w:p>
    <w:p w14:paraId="332232DF" w14:textId="77777777" w:rsidR="007516B3" w:rsidRPr="00B1282A" w:rsidRDefault="005467C3" w:rsidP="00C9103B">
      <w:pPr>
        <w:numPr>
          <w:ilvl w:val="1"/>
          <w:numId w:val="10"/>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Não serão aceitos documentos de habilitação com indicação de CNPJ/CPF diferentes, salvo aqueles legalmente permitidos.</w:t>
      </w:r>
    </w:p>
    <w:p w14:paraId="420670A6" w14:textId="77777777" w:rsidR="007516B3" w:rsidRPr="00B1282A" w:rsidRDefault="005467C3" w:rsidP="00C9103B">
      <w:pPr>
        <w:numPr>
          <w:ilvl w:val="1"/>
          <w:numId w:val="10"/>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C1C6FC4" w14:textId="77777777" w:rsidR="007516B3" w:rsidRPr="00B1282A" w:rsidRDefault="005467C3" w:rsidP="00C9103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Serão aceitos registros de CNPJ de licitante matriz e filial com diferenças de números de documentos pertinentes ao CND e ao CRF/FGTS, quando for comprovada a centralização do recolhimento dessas contribuições.</w:t>
      </w:r>
    </w:p>
    <w:p w14:paraId="39F8756A" w14:textId="77777777" w:rsidR="007516B3" w:rsidRPr="00B1282A" w:rsidRDefault="005467C3" w:rsidP="00C9103B">
      <w:pPr>
        <w:numPr>
          <w:ilvl w:val="1"/>
          <w:numId w:val="10"/>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0BBD3ABA" w14:textId="77777777" w:rsidR="007516B3" w:rsidRPr="00B1282A" w:rsidRDefault="007516B3" w:rsidP="0073003E">
      <w:pPr>
        <w:pBdr>
          <w:top w:val="nil"/>
          <w:left w:val="nil"/>
          <w:bottom w:val="nil"/>
          <w:right w:val="nil"/>
          <w:between w:val="nil"/>
        </w:pBdr>
        <w:jc w:val="both"/>
        <w:rPr>
          <w:rFonts w:ascii="Arial" w:eastAsia="Calibri" w:hAnsi="Arial" w:cs="Arial"/>
          <w:color w:val="000000"/>
          <w:highlight w:val="yellow"/>
        </w:rPr>
      </w:pPr>
    </w:p>
    <w:p w14:paraId="7582B587" w14:textId="77777777" w:rsidR="007516B3" w:rsidRPr="00B1282A" w:rsidRDefault="005467C3" w:rsidP="00C9103B">
      <w:pPr>
        <w:numPr>
          <w:ilvl w:val="1"/>
          <w:numId w:val="10"/>
        </w:numPr>
        <w:pBdr>
          <w:top w:val="nil"/>
          <w:left w:val="nil"/>
          <w:bottom w:val="nil"/>
          <w:right w:val="nil"/>
          <w:between w:val="nil"/>
        </w:pBdr>
        <w:tabs>
          <w:tab w:val="left" w:pos="426"/>
          <w:tab w:val="left" w:pos="1134"/>
        </w:tabs>
        <w:ind w:left="0" w:firstLine="0"/>
        <w:jc w:val="both"/>
        <w:rPr>
          <w:rFonts w:ascii="Arial" w:hAnsi="Arial" w:cs="Arial"/>
        </w:rPr>
      </w:pPr>
      <w:r w:rsidRPr="00B1282A">
        <w:rPr>
          <w:rFonts w:ascii="Arial" w:eastAsia="Calibri" w:hAnsi="Arial" w:cs="Arial"/>
          <w:b/>
          <w:color w:val="000000"/>
        </w:rPr>
        <w:t xml:space="preserve">HABILITAÇÃO JURÍDICA: </w:t>
      </w:r>
    </w:p>
    <w:p w14:paraId="327AF295" w14:textId="77777777" w:rsidR="007516B3" w:rsidRPr="00B1282A" w:rsidRDefault="005467C3" w:rsidP="00C9103B">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31B8FF65" w14:textId="77777777" w:rsidR="007516B3" w:rsidRPr="00B1282A" w:rsidRDefault="005467C3" w:rsidP="00C9103B">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37">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212A8130" w14:textId="77777777" w:rsidR="007516B3" w:rsidRPr="00B1282A" w:rsidRDefault="005467C3" w:rsidP="00C9103B">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No caso de sociedade empresária ou empresa individual de responsabilidade limitada - EIRELI: ato constitutivo, estatuto ou contrato social em vigor, devidamente </w:t>
      </w:r>
      <w:r w:rsidRPr="00B1282A">
        <w:rPr>
          <w:rFonts w:ascii="Arial" w:eastAsia="Calibri" w:hAnsi="Arial" w:cs="Arial"/>
          <w:color w:val="000000"/>
        </w:rPr>
        <w:lastRenderedPageBreak/>
        <w:t>registrado na Junta Comercial da respectiva sede, acompanhado de documento comprobatório de seus administradores;</w:t>
      </w:r>
    </w:p>
    <w:p w14:paraId="76AACA74" w14:textId="77777777" w:rsidR="007516B3" w:rsidRPr="00B1282A" w:rsidRDefault="005467C3" w:rsidP="00C9103B">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Inscrição no Registro Público de Empresas Mercantis onde opera, com averbação no Registro onde tem sede a matriz, no caso de ser o participante sucursal, filial ou agência;</w:t>
      </w:r>
    </w:p>
    <w:p w14:paraId="1125B0F1" w14:textId="77777777" w:rsidR="007516B3" w:rsidRPr="00B1282A" w:rsidRDefault="005467C3" w:rsidP="00C9103B">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simples: inscrição do ato constitutivo no Registro Civil das Pessoas Jurídicas do local de sua sede, acompanhada de prova da indicação dos seus administradores;</w:t>
      </w:r>
    </w:p>
    <w:p w14:paraId="6E01B722" w14:textId="77777777" w:rsidR="007516B3" w:rsidRPr="00B1282A" w:rsidRDefault="005467C3" w:rsidP="00C9103B">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2DB8C49" w14:textId="77777777" w:rsidR="007516B3" w:rsidRPr="00B1282A" w:rsidRDefault="005467C3" w:rsidP="00C9103B">
      <w:pPr>
        <w:numPr>
          <w:ilvl w:val="2"/>
          <w:numId w:val="10"/>
        </w:numPr>
        <w:pBdr>
          <w:top w:val="nil"/>
          <w:left w:val="nil"/>
          <w:bottom w:val="nil"/>
          <w:right w:val="nil"/>
          <w:between w:val="nil"/>
        </w:pBdr>
        <w:tabs>
          <w:tab w:val="left" w:pos="567"/>
          <w:tab w:val="left" w:pos="851"/>
          <w:tab w:val="left" w:pos="1134"/>
        </w:tabs>
        <w:ind w:left="0" w:firstLine="0"/>
        <w:jc w:val="both"/>
        <w:rPr>
          <w:rFonts w:ascii="Arial" w:hAnsi="Arial" w:cs="Arial"/>
        </w:rPr>
      </w:pPr>
      <w:r w:rsidRPr="00B1282A">
        <w:rPr>
          <w:rFonts w:ascii="Arial" w:eastAsia="Calibri" w:hAnsi="Arial" w:cs="Arial"/>
          <w:color w:val="000000"/>
        </w:rPr>
        <w:t>No caso de empresa ou sociedade estrangeira em funcionamento no País: decreto de autorização;</w:t>
      </w:r>
    </w:p>
    <w:p w14:paraId="4BA1ACF4" w14:textId="77777777" w:rsidR="007516B3" w:rsidRPr="00B1282A" w:rsidRDefault="005467C3" w:rsidP="00C9103B">
      <w:pPr>
        <w:numPr>
          <w:ilvl w:val="2"/>
          <w:numId w:val="10"/>
        </w:numPr>
        <w:pBdr>
          <w:top w:val="nil"/>
          <w:left w:val="nil"/>
          <w:bottom w:val="nil"/>
          <w:right w:val="nil"/>
          <w:between w:val="nil"/>
        </w:pBdr>
        <w:tabs>
          <w:tab w:val="left" w:pos="851"/>
          <w:tab w:val="left" w:pos="1843"/>
        </w:tabs>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1474DDB7" w14:textId="77777777" w:rsidR="007516B3" w:rsidRPr="00B1282A" w:rsidRDefault="007516B3" w:rsidP="0073003E">
      <w:pPr>
        <w:tabs>
          <w:tab w:val="left" w:pos="1843"/>
        </w:tabs>
        <w:jc w:val="both"/>
        <w:rPr>
          <w:rFonts w:ascii="Arial" w:eastAsia="Calibri" w:hAnsi="Arial" w:cs="Arial"/>
          <w:color w:val="000000"/>
        </w:rPr>
      </w:pPr>
    </w:p>
    <w:p w14:paraId="626A7D7C" w14:textId="77777777" w:rsidR="007516B3" w:rsidRPr="00B1282A" w:rsidRDefault="005467C3" w:rsidP="00C9103B">
      <w:pPr>
        <w:numPr>
          <w:ilvl w:val="1"/>
          <w:numId w:val="10"/>
        </w:numPr>
        <w:pBdr>
          <w:top w:val="nil"/>
          <w:left w:val="nil"/>
          <w:bottom w:val="nil"/>
          <w:right w:val="nil"/>
          <w:between w:val="nil"/>
        </w:pBdr>
        <w:tabs>
          <w:tab w:val="left" w:pos="426"/>
          <w:tab w:val="left" w:pos="993"/>
        </w:tabs>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2A5CED3E" w14:textId="77777777" w:rsidR="007516B3" w:rsidRPr="00B1282A" w:rsidRDefault="005467C3" w:rsidP="00C9103B">
      <w:pPr>
        <w:numPr>
          <w:ilvl w:val="2"/>
          <w:numId w:val="10"/>
        </w:numPr>
        <w:tabs>
          <w:tab w:val="left" w:pos="851"/>
        </w:tabs>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4A062C47" w14:textId="77777777" w:rsidR="007516B3" w:rsidRPr="00B1282A" w:rsidRDefault="005467C3" w:rsidP="00C9103B">
      <w:pPr>
        <w:numPr>
          <w:ilvl w:val="2"/>
          <w:numId w:val="10"/>
        </w:numPr>
        <w:tabs>
          <w:tab w:val="left" w:pos="851"/>
        </w:tabs>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69DD87F1" w14:textId="77777777" w:rsidR="007516B3" w:rsidRPr="00B1282A" w:rsidRDefault="005467C3" w:rsidP="00C9103B">
      <w:pPr>
        <w:numPr>
          <w:ilvl w:val="2"/>
          <w:numId w:val="10"/>
        </w:numPr>
        <w:tabs>
          <w:tab w:val="left" w:pos="851"/>
        </w:tabs>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2B514D2" w14:textId="77777777" w:rsidR="007516B3" w:rsidRPr="00B1282A" w:rsidRDefault="005467C3" w:rsidP="00C9103B">
      <w:pPr>
        <w:numPr>
          <w:ilvl w:val="2"/>
          <w:numId w:val="10"/>
        </w:numPr>
        <w:tabs>
          <w:tab w:val="left" w:pos="851"/>
        </w:tabs>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27ECA830" w14:textId="77777777" w:rsidR="007516B3" w:rsidRPr="00B1282A" w:rsidRDefault="005467C3" w:rsidP="00C9103B">
      <w:pPr>
        <w:numPr>
          <w:ilvl w:val="2"/>
          <w:numId w:val="10"/>
        </w:numPr>
        <w:tabs>
          <w:tab w:val="left" w:pos="851"/>
        </w:tabs>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3CFD027E" w14:textId="77777777" w:rsidR="007516B3" w:rsidRPr="00B1282A" w:rsidRDefault="005467C3" w:rsidP="00C9103B">
      <w:pPr>
        <w:numPr>
          <w:ilvl w:val="2"/>
          <w:numId w:val="10"/>
        </w:numPr>
        <w:tabs>
          <w:tab w:val="left" w:pos="851"/>
        </w:tabs>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5155796F" w14:textId="77777777" w:rsidR="007516B3" w:rsidRPr="00B1282A" w:rsidRDefault="005467C3" w:rsidP="00C9103B">
      <w:pPr>
        <w:numPr>
          <w:ilvl w:val="2"/>
          <w:numId w:val="10"/>
        </w:numPr>
        <w:tabs>
          <w:tab w:val="left" w:pos="851"/>
        </w:tabs>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5720731C" w14:textId="77777777" w:rsidR="007516B3" w:rsidRPr="00B1282A" w:rsidRDefault="005467C3" w:rsidP="00C9103B">
      <w:pPr>
        <w:numPr>
          <w:ilvl w:val="2"/>
          <w:numId w:val="10"/>
        </w:numPr>
        <w:tabs>
          <w:tab w:val="left" w:pos="709"/>
          <w:tab w:val="left" w:pos="851"/>
          <w:tab w:val="left" w:pos="1440"/>
          <w:tab w:val="left" w:pos="1701"/>
        </w:tabs>
        <w:ind w:left="0" w:firstLine="0"/>
        <w:jc w:val="both"/>
        <w:rPr>
          <w:rFonts w:ascii="Arial" w:hAnsi="Arial" w:cs="Arial"/>
          <w:u w:val="single"/>
        </w:rPr>
      </w:pPr>
      <w:r w:rsidRPr="00B1282A">
        <w:rPr>
          <w:rFonts w:ascii="Arial" w:eastAsia="Calibri" w:hAnsi="Arial" w:cs="Arial"/>
          <w:color w:val="000000"/>
        </w:rPr>
        <w:t xml:space="preserve">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12ECE692" w14:textId="77777777" w:rsidR="007516B3" w:rsidRPr="00B1282A" w:rsidRDefault="007516B3" w:rsidP="0073003E">
      <w:pPr>
        <w:tabs>
          <w:tab w:val="left" w:pos="709"/>
          <w:tab w:val="left" w:pos="1440"/>
          <w:tab w:val="left" w:pos="1701"/>
        </w:tabs>
        <w:jc w:val="both"/>
        <w:rPr>
          <w:rFonts w:ascii="Arial" w:eastAsia="Calibri" w:hAnsi="Arial" w:cs="Arial"/>
          <w:b/>
          <w:color w:val="7030A0"/>
          <w:u w:val="single"/>
        </w:rPr>
      </w:pPr>
    </w:p>
    <w:p w14:paraId="25562A02" w14:textId="77777777" w:rsidR="007516B3" w:rsidRPr="00B1282A" w:rsidRDefault="005467C3" w:rsidP="00C9103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b/>
          <w:color w:val="000000"/>
        </w:rPr>
        <w:lastRenderedPageBreak/>
        <w:t>HABILITAÇÃO ECONÔMICO-FINANCEIRA</w:t>
      </w:r>
      <w:r w:rsidRPr="00B1282A">
        <w:rPr>
          <w:rFonts w:ascii="Arial" w:eastAsia="Calibri" w:hAnsi="Arial" w:cs="Arial"/>
          <w:color w:val="000000"/>
        </w:rPr>
        <w:t>.</w:t>
      </w:r>
    </w:p>
    <w:p w14:paraId="759666B0" w14:textId="77777777" w:rsidR="007516B3" w:rsidRPr="00B1282A" w:rsidRDefault="005467C3" w:rsidP="00C9103B">
      <w:pPr>
        <w:numPr>
          <w:ilvl w:val="2"/>
          <w:numId w:val="10"/>
        </w:numPr>
        <w:tabs>
          <w:tab w:val="left" w:pos="993"/>
          <w:tab w:val="left" w:pos="1843"/>
        </w:tabs>
        <w:ind w:left="0" w:firstLine="0"/>
        <w:jc w:val="both"/>
        <w:rPr>
          <w:rFonts w:ascii="Arial" w:hAnsi="Arial" w:cs="Arial"/>
        </w:rPr>
      </w:pPr>
      <w:r w:rsidRPr="00B1282A">
        <w:rPr>
          <w:rFonts w:ascii="Arial" w:eastAsia="Calibri" w:hAnsi="Arial" w:cs="Arial"/>
        </w:rPr>
        <w:t xml:space="preserve">Certidão Negativa de falência, de concordata, de recuperação judicial ou extrajudicial (Lei nº 11.101/2005), expedida pelo distribuidor da sede da empresa, datado dos últimos </w:t>
      </w:r>
      <w:r w:rsidR="00A4206C" w:rsidRPr="00B1282A">
        <w:rPr>
          <w:rFonts w:ascii="Arial" w:eastAsia="Calibri" w:hAnsi="Arial" w:cs="Arial"/>
        </w:rPr>
        <w:t>90</w:t>
      </w:r>
      <w:r w:rsidRPr="00B1282A">
        <w:rPr>
          <w:rFonts w:ascii="Arial" w:eastAsia="Calibri" w:hAnsi="Arial" w:cs="Arial"/>
        </w:rPr>
        <w:t xml:space="preserve"> (</w:t>
      </w:r>
      <w:r w:rsidR="00A4206C" w:rsidRPr="00B1282A">
        <w:rPr>
          <w:rFonts w:ascii="Arial" w:eastAsia="Calibri" w:hAnsi="Arial" w:cs="Arial"/>
        </w:rPr>
        <w:t>NOVENTA</w:t>
      </w:r>
      <w:r w:rsidRPr="00B1282A">
        <w:rPr>
          <w:rFonts w:ascii="Arial" w:eastAsia="Calibri" w:hAnsi="Arial" w:cs="Arial"/>
        </w:rPr>
        <w:t>) dias, ou que esteja dentro do prazo de validade expresso na própria Certidão</w:t>
      </w:r>
      <w:r w:rsidRPr="00B1282A">
        <w:rPr>
          <w:rFonts w:ascii="Arial" w:eastAsia="Calibri" w:hAnsi="Arial" w:cs="Arial"/>
          <w:color w:val="000000"/>
        </w:rPr>
        <w:t>;</w:t>
      </w:r>
    </w:p>
    <w:p w14:paraId="25EE7795" w14:textId="77777777" w:rsidR="007516B3" w:rsidRPr="00AE263E" w:rsidRDefault="005467C3" w:rsidP="00C9103B">
      <w:pPr>
        <w:numPr>
          <w:ilvl w:val="2"/>
          <w:numId w:val="10"/>
        </w:numPr>
        <w:tabs>
          <w:tab w:val="left" w:pos="993"/>
          <w:tab w:val="left" w:pos="1843"/>
        </w:tabs>
        <w:ind w:left="0" w:firstLine="0"/>
        <w:jc w:val="both"/>
        <w:rPr>
          <w:rFonts w:ascii="Arial" w:hAnsi="Arial" w:cs="Arial"/>
        </w:rPr>
      </w:pPr>
      <w:r w:rsidRPr="00B1282A">
        <w:rPr>
          <w:rFonts w:ascii="Arial" w:eastAsia="Calibri" w:hAnsi="Arial" w:cs="Arial"/>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86E5C88" w14:textId="77777777" w:rsidR="00AE263E" w:rsidRPr="0013776D" w:rsidRDefault="00AE263E" w:rsidP="00C9103B">
      <w:pPr>
        <w:numPr>
          <w:ilvl w:val="2"/>
          <w:numId w:val="10"/>
        </w:numPr>
        <w:tabs>
          <w:tab w:val="left" w:pos="993"/>
          <w:tab w:val="left" w:pos="1843"/>
        </w:tabs>
        <w:ind w:left="0" w:firstLine="0"/>
        <w:jc w:val="both"/>
        <w:rPr>
          <w:rFonts w:ascii="Arial" w:hAnsi="Arial" w:cs="Arial"/>
          <w:highlight w:val="yellow"/>
        </w:rPr>
      </w:pPr>
      <w:r w:rsidRPr="0013776D">
        <w:rPr>
          <w:rFonts w:ascii="Arial" w:hAnsi="Arial" w:cs="Arial"/>
          <w:color w:val="000000"/>
          <w:highlight w:val="yellow"/>
        </w:rPr>
        <w:t xml:space="preserve">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 do art. 132 da Resolução </w:t>
      </w:r>
      <w:proofErr w:type="spellStart"/>
      <w:r w:rsidRPr="0013776D">
        <w:rPr>
          <w:rFonts w:ascii="Arial" w:hAnsi="Arial" w:cs="Arial"/>
          <w:color w:val="000000"/>
          <w:highlight w:val="yellow"/>
        </w:rPr>
        <w:t>n.°</w:t>
      </w:r>
      <w:proofErr w:type="spellEnd"/>
      <w:r w:rsidRPr="0013776D">
        <w:rPr>
          <w:rFonts w:ascii="Arial" w:hAnsi="Arial" w:cs="Arial"/>
          <w:color w:val="000000"/>
          <w:highlight w:val="yellow"/>
        </w:rPr>
        <w:t xml:space="preserve"> 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13776D">
        <w:rPr>
          <w:rFonts w:ascii="Arial" w:hAnsi="Arial" w:cs="Arial"/>
          <w:color w:val="000000"/>
          <w:highlight w:val="yellow"/>
        </w:rPr>
        <w:t>n.°</w:t>
      </w:r>
      <w:proofErr w:type="spellEnd"/>
      <w:r w:rsidRPr="0013776D">
        <w:rPr>
          <w:rFonts w:ascii="Arial" w:hAnsi="Arial" w:cs="Arial"/>
          <w:color w:val="000000"/>
          <w:highlight w:val="yellow"/>
        </w:rPr>
        <w:t xml:space="preserve"> 14.277/2003).</w:t>
      </w:r>
    </w:p>
    <w:p w14:paraId="4CE0993C" w14:textId="77777777" w:rsidR="007516B3" w:rsidRPr="00B1282A" w:rsidRDefault="007516B3" w:rsidP="0073003E">
      <w:pPr>
        <w:tabs>
          <w:tab w:val="left" w:pos="993"/>
          <w:tab w:val="left" w:pos="1843"/>
        </w:tabs>
        <w:jc w:val="both"/>
        <w:rPr>
          <w:rFonts w:ascii="Arial" w:eastAsia="Calibri" w:hAnsi="Arial" w:cs="Arial"/>
          <w:color w:val="000000"/>
        </w:rPr>
      </w:pPr>
    </w:p>
    <w:p w14:paraId="5F6365BE" w14:textId="77777777" w:rsidR="007516B3" w:rsidRPr="00B1282A" w:rsidRDefault="005467C3" w:rsidP="00C9103B">
      <w:pPr>
        <w:numPr>
          <w:ilvl w:val="1"/>
          <w:numId w:val="10"/>
        </w:numPr>
        <w:pBdr>
          <w:top w:val="nil"/>
          <w:left w:val="nil"/>
          <w:bottom w:val="nil"/>
          <w:right w:val="nil"/>
          <w:between w:val="nil"/>
        </w:pBdr>
        <w:tabs>
          <w:tab w:val="left" w:pos="567"/>
          <w:tab w:val="left" w:pos="1134"/>
        </w:tabs>
        <w:ind w:left="0" w:firstLine="0"/>
        <w:jc w:val="both"/>
        <w:rPr>
          <w:rFonts w:ascii="Arial" w:hAnsi="Arial" w:cs="Arial"/>
        </w:rPr>
      </w:pPr>
      <w:r w:rsidRPr="00B1282A">
        <w:rPr>
          <w:rFonts w:ascii="Arial" w:eastAsia="Calibri" w:hAnsi="Arial" w:cs="Arial"/>
          <w:b/>
          <w:color w:val="000000"/>
        </w:rPr>
        <w:t>QUALIFICAÇÃO TÉCNICA.</w:t>
      </w:r>
    </w:p>
    <w:p w14:paraId="034306CA" w14:textId="77777777" w:rsidR="00612075" w:rsidRPr="000F19B2" w:rsidRDefault="00612075" w:rsidP="0073003E">
      <w:pPr>
        <w:autoSpaceDE w:val="0"/>
        <w:jc w:val="both"/>
        <w:rPr>
          <w:rFonts w:ascii="Arial" w:eastAsia="TimesNewRomanPSMT" w:hAnsi="Arial" w:cs="Arial"/>
        </w:rPr>
      </w:pPr>
      <w:r w:rsidRPr="000F19B2">
        <w:rPr>
          <w:rFonts w:ascii="Arial" w:eastAsia="TimesNewRomanPSMT" w:hAnsi="Arial" w:cs="Arial"/>
          <w:b/>
        </w:rPr>
        <w:t>a)</w:t>
      </w:r>
      <w:r w:rsidRPr="000F19B2">
        <w:rPr>
          <w:rFonts w:ascii="Arial" w:eastAsia="TimesNewRomanPSMT" w:hAnsi="Arial" w:cs="Arial"/>
        </w:rPr>
        <w:t xml:space="preserve"> Apresentação de no mínimo 01 (um) atestado de capacidade técnica, que comprove já ter </w:t>
      </w:r>
      <w:r w:rsidR="00D85C16">
        <w:rPr>
          <w:rFonts w:ascii="Arial" w:eastAsia="TimesNewRomanPSMT" w:hAnsi="Arial" w:cs="Arial"/>
        </w:rPr>
        <w:t>prestado serviços</w:t>
      </w:r>
      <w:r w:rsidRPr="000F19B2">
        <w:rPr>
          <w:rFonts w:ascii="Arial" w:eastAsia="TimesNewRomanPSMT" w:hAnsi="Arial" w:cs="Arial"/>
        </w:rPr>
        <w:t xml:space="preserve"> compatíveis ou de complexidade superior ao objeto da presente licitação. O Atestado apresentado deverá ter sido fornecido por pessoa jurídica de direito público ou privado. O Atestado preferencialmente deverá conter a identificação e o cargo do responsável pela informação, bem como se foram cumpridos os prazos de entrega e a qualidade dos produtos. Caso o A</w:t>
      </w:r>
      <w:r w:rsidR="00F006CB">
        <w:rPr>
          <w:rFonts w:ascii="Arial" w:eastAsia="TimesNewRomanPSMT" w:hAnsi="Arial" w:cs="Arial"/>
        </w:rPr>
        <w:t>testado apresentado seja omisso</w:t>
      </w:r>
      <w:r w:rsidRPr="000F19B2">
        <w:rPr>
          <w:rFonts w:ascii="Arial" w:eastAsia="TimesNewRomanPSMT" w:hAnsi="Arial" w:cs="Arial"/>
        </w:rPr>
        <w:t xml:space="preserve"> quanto aos requisitos indicados acima, se julgar necessário, o Pregoeiro poderá realizar diligências junto ao emissor do atestado, entretanto não se responsabilizará pela indisponibilidade de informações. </w:t>
      </w:r>
    </w:p>
    <w:p w14:paraId="3D6821EA" w14:textId="77777777" w:rsidR="00612075" w:rsidRPr="000F19B2" w:rsidRDefault="00612075" w:rsidP="0073003E">
      <w:pPr>
        <w:autoSpaceDE w:val="0"/>
        <w:jc w:val="both"/>
        <w:rPr>
          <w:rFonts w:ascii="Arial" w:eastAsia="TimesNewRomanPSMT" w:hAnsi="Arial" w:cs="Arial"/>
        </w:rPr>
      </w:pPr>
      <w:proofErr w:type="gramStart"/>
      <w:r w:rsidRPr="000F19B2">
        <w:rPr>
          <w:rFonts w:ascii="Arial" w:eastAsia="TimesNewRomanPSMT" w:hAnsi="Arial" w:cs="Arial"/>
          <w:b/>
        </w:rPr>
        <w:t>a.</w:t>
      </w:r>
      <w:proofErr w:type="gramEnd"/>
      <w:r w:rsidRPr="000F19B2">
        <w:rPr>
          <w:rFonts w:ascii="Arial" w:eastAsia="TimesNewRomanPSMT" w:hAnsi="Arial" w:cs="Arial"/>
          <w:b/>
        </w:rPr>
        <w:t>1)</w:t>
      </w:r>
      <w:r w:rsidRPr="000F19B2">
        <w:rPr>
          <w:rFonts w:ascii="Arial" w:eastAsia="TimesNewRomanPSMT" w:hAnsi="Arial" w:cs="Arial"/>
        </w:rPr>
        <w:t xml:space="preserve">  As exigências quanto ao atestado se justifica devido ao grande vulto desta aquisição e tem o objetivo proporcionar de diminuir os riscos de atrasos na entrega, cabendo, portanto tomar todas as precauções para alcançar seus objetivos, portanto o mínimo a ser exigido é que a empresa vencedora comprove que já cumpriu com as obrigações de quantidades e complexidades compatíveis ou superior ao objeto desta licitação.</w:t>
      </w:r>
    </w:p>
    <w:p w14:paraId="5EE9E021" w14:textId="77777777" w:rsidR="00BF412D" w:rsidRPr="000F19B2" w:rsidRDefault="00BF412D" w:rsidP="0073003E">
      <w:pPr>
        <w:autoSpaceDE w:val="0"/>
        <w:jc w:val="both"/>
        <w:rPr>
          <w:rFonts w:ascii="Arial" w:eastAsia="TimesNewRomanPSMT" w:hAnsi="Arial" w:cs="Arial"/>
        </w:rPr>
      </w:pPr>
    </w:p>
    <w:p w14:paraId="4D4845D4" w14:textId="77777777" w:rsidR="00427359" w:rsidRDefault="00427359" w:rsidP="00C9103B">
      <w:pPr>
        <w:numPr>
          <w:ilvl w:val="1"/>
          <w:numId w:val="10"/>
        </w:numPr>
        <w:pBdr>
          <w:top w:val="nil"/>
          <w:left w:val="nil"/>
          <w:bottom w:val="nil"/>
          <w:right w:val="nil"/>
          <w:between w:val="nil"/>
        </w:pBdr>
        <w:tabs>
          <w:tab w:val="left" w:pos="567"/>
        </w:tabs>
        <w:spacing w:line="276" w:lineRule="auto"/>
        <w:ind w:left="0" w:firstLine="0"/>
        <w:jc w:val="both"/>
        <w:rPr>
          <w:rFonts w:ascii="Arial" w:hAnsi="Arial" w:cs="Arial"/>
        </w:rPr>
      </w:pPr>
      <w:r w:rsidRPr="00D76F83">
        <w:rPr>
          <w:rFonts w:ascii="Arial" w:hAnsi="Arial" w:cs="Arial"/>
        </w:rPr>
        <w:t xml:space="preserve">Em se tratando de microempresa, empresa de pequeno porte, havendo alguma restrição na comprovação da </w:t>
      </w:r>
      <w:r w:rsidRPr="00D76F83">
        <w:rPr>
          <w:rFonts w:ascii="Arial" w:hAnsi="Arial" w:cs="Arial"/>
          <w:b/>
        </w:rPr>
        <w:t>regularidade fiscal</w:t>
      </w:r>
      <w:r w:rsidRPr="00D76F83">
        <w:rPr>
          <w:rFonts w:ascii="Arial" w:hAnsi="Arial" w:cs="Arial"/>
        </w:rPr>
        <w:t xml:space="preserve"> e </w:t>
      </w:r>
      <w:r w:rsidRPr="00D76F83">
        <w:rPr>
          <w:rFonts w:ascii="Arial" w:hAnsi="Arial" w:cs="Arial"/>
          <w:b/>
        </w:rPr>
        <w:t>trabalhista,</w:t>
      </w:r>
      <w:r w:rsidRPr="00D76F83">
        <w:rPr>
          <w:rFonts w:ascii="Arial" w:hAnsi="Arial" w:cs="Arial"/>
        </w:rPr>
        <w:t xml:space="preserve"> desde que atendidos os demais requisitos do Edital, a(s) empresa(s) nesta condição será(</w:t>
      </w:r>
      <w:proofErr w:type="spellStart"/>
      <w:r w:rsidRPr="00D76F83">
        <w:rPr>
          <w:rFonts w:ascii="Arial" w:hAnsi="Arial" w:cs="Arial"/>
        </w:rPr>
        <w:t>ão</w:t>
      </w:r>
      <w:proofErr w:type="spellEnd"/>
      <w:r w:rsidRPr="00D76F83">
        <w:rPr>
          <w:rFonts w:ascii="Arial" w:hAnsi="Arial" w:cs="Arial"/>
        </w:rPr>
        <w:t xml:space="preserve">) declarada(s) habilitada(s) sob condição de regularização da documentação no prazo de 05 (cinco) dias úteis, prorrogáveis por igual prazo, a critério da Administração Pública, a contar do momento em que for declarado vencedor do certame, para regularização da documentação, para pagamento ou parcelamento do débito e para emissão de eventuais certidões negativas ou positivas com efeito de certidão negativa. </w:t>
      </w:r>
    </w:p>
    <w:p w14:paraId="68ABA8CF" w14:textId="77777777" w:rsidR="007516B3" w:rsidRPr="00427359" w:rsidRDefault="00427359" w:rsidP="00C9103B">
      <w:pPr>
        <w:numPr>
          <w:ilvl w:val="2"/>
          <w:numId w:val="10"/>
        </w:numPr>
        <w:pBdr>
          <w:top w:val="nil"/>
          <w:left w:val="nil"/>
          <w:bottom w:val="nil"/>
          <w:right w:val="nil"/>
          <w:between w:val="nil"/>
        </w:pBdr>
        <w:spacing w:line="276" w:lineRule="auto"/>
        <w:ind w:left="284" w:firstLine="0"/>
        <w:jc w:val="both"/>
        <w:rPr>
          <w:rFonts w:ascii="Arial" w:hAnsi="Arial" w:cs="Arial"/>
        </w:rPr>
      </w:pPr>
      <w:r w:rsidRPr="00D76F83">
        <w:rPr>
          <w:rFonts w:ascii="Arial" w:hAnsi="Arial" w:cs="Arial"/>
        </w:rPr>
        <w:t>A não regularização da documentação no prazo estipulado implicará a decadência do direito à contratação, sem prejuízo das sanções cabíveis.</w:t>
      </w:r>
    </w:p>
    <w:p w14:paraId="1C780264" w14:textId="77777777" w:rsidR="007516B3" w:rsidRPr="00B1282A" w:rsidRDefault="005467C3" w:rsidP="00C9103B">
      <w:pPr>
        <w:numPr>
          <w:ilvl w:val="1"/>
          <w:numId w:val="11"/>
        </w:numPr>
        <w:pBdr>
          <w:top w:val="nil"/>
          <w:left w:val="nil"/>
          <w:bottom w:val="nil"/>
          <w:right w:val="nil"/>
          <w:between w:val="nil"/>
        </w:pBdr>
        <w:ind w:left="0" w:hanging="6"/>
        <w:jc w:val="both"/>
        <w:rPr>
          <w:rFonts w:ascii="Arial" w:hAnsi="Arial" w:cs="Arial"/>
        </w:rPr>
      </w:pPr>
      <w:r w:rsidRPr="00B1282A">
        <w:rPr>
          <w:rFonts w:ascii="Arial" w:eastAsia="Calibri" w:hAnsi="Arial" w:cs="Arial"/>
          <w:color w:val="000000"/>
        </w:rPr>
        <w:lastRenderedPageBreak/>
        <w:t>A declaração do vencedor acontecerá no momento imediatamente posterior à fase de habilitação.</w:t>
      </w:r>
    </w:p>
    <w:p w14:paraId="43006D1A" w14:textId="77777777" w:rsidR="007516B3" w:rsidRPr="00B1282A" w:rsidRDefault="005467C3" w:rsidP="00C9103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2664FD2" w14:textId="77777777" w:rsidR="007516B3" w:rsidRPr="00B1282A" w:rsidRDefault="005467C3" w:rsidP="00C9103B">
      <w:pPr>
        <w:numPr>
          <w:ilvl w:val="1"/>
          <w:numId w:val="11"/>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A10E8CF" w14:textId="77777777" w:rsidR="007516B3" w:rsidRPr="00B1282A" w:rsidRDefault="005467C3" w:rsidP="00C9103B">
      <w:pPr>
        <w:numPr>
          <w:ilvl w:val="1"/>
          <w:numId w:val="11"/>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Havendo necessidade de analisar minuciosamente os documentos exigidos, o Pregoeiro</w:t>
      </w:r>
      <w:r w:rsidRPr="00B1282A">
        <w:rPr>
          <w:rFonts w:ascii="Arial" w:eastAsia="Calibri" w:hAnsi="Arial" w:cs="Arial"/>
        </w:rPr>
        <w:t xml:space="preserve"> </w:t>
      </w:r>
      <w:r w:rsidRPr="00B1282A">
        <w:rPr>
          <w:rFonts w:ascii="Arial" w:eastAsia="Calibri" w:hAnsi="Arial" w:cs="Arial"/>
          <w:color w:val="000000"/>
        </w:rPr>
        <w:t>suspenderá a sessão, informando no “chat” a nova data e horário para a continuidade da mesma.</w:t>
      </w:r>
    </w:p>
    <w:p w14:paraId="65C0058C" w14:textId="77777777" w:rsidR="007516B3" w:rsidRPr="00B1282A" w:rsidRDefault="005467C3" w:rsidP="00C9103B">
      <w:pPr>
        <w:numPr>
          <w:ilvl w:val="1"/>
          <w:numId w:val="11"/>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14:paraId="12A1AD1F" w14:textId="77777777" w:rsidR="007516B3" w:rsidRPr="00B1282A" w:rsidRDefault="005467C3" w:rsidP="00C9103B">
      <w:pPr>
        <w:numPr>
          <w:ilvl w:val="1"/>
          <w:numId w:val="11"/>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14:paraId="5F7B28E5" w14:textId="77777777" w:rsidR="007516B3" w:rsidRPr="00844ECB" w:rsidRDefault="005467C3" w:rsidP="00C9103B">
      <w:pPr>
        <w:numPr>
          <w:ilvl w:val="1"/>
          <w:numId w:val="11"/>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Constatado o atendimento às exigências de habilitação fixadas no Edital, o licitante será declarado vencedor.</w:t>
      </w:r>
    </w:p>
    <w:p w14:paraId="12DCC098" w14:textId="77777777" w:rsidR="00844ECB" w:rsidRPr="00A37EAD" w:rsidRDefault="00844ECB" w:rsidP="00844ECB">
      <w:pPr>
        <w:pBdr>
          <w:top w:val="nil"/>
          <w:left w:val="nil"/>
          <w:bottom w:val="nil"/>
          <w:right w:val="nil"/>
          <w:between w:val="nil"/>
        </w:pBdr>
        <w:tabs>
          <w:tab w:val="left" w:pos="284"/>
          <w:tab w:val="left" w:pos="426"/>
          <w:tab w:val="left" w:pos="567"/>
        </w:tabs>
        <w:jc w:val="both"/>
        <w:rPr>
          <w:rFonts w:ascii="Arial" w:hAnsi="Arial" w:cs="Arial"/>
        </w:rPr>
      </w:pPr>
    </w:p>
    <w:p w14:paraId="39D5542C" w14:textId="77777777" w:rsidR="00A37EAD" w:rsidRPr="00A37EAD" w:rsidRDefault="00A37EAD" w:rsidP="00C9103B">
      <w:pPr>
        <w:pStyle w:val="Nivel2"/>
        <w:numPr>
          <w:ilvl w:val="1"/>
          <w:numId w:val="11"/>
        </w:numPr>
        <w:spacing w:before="0" w:after="0"/>
        <w:ind w:left="0" w:firstLine="0"/>
        <w:jc w:val="left"/>
        <w:rPr>
          <w:b/>
          <w:bCs/>
          <w:color w:val="auto"/>
        </w:rPr>
      </w:pPr>
      <w:r w:rsidRPr="00A37EAD">
        <w:rPr>
          <w:b/>
          <w:bCs/>
        </w:rPr>
        <w:t>DO SANEAMENTO DA PROPOSTA E DOS DOCUMENTOS DE HABILITAÇÃO</w:t>
      </w:r>
      <w:r w:rsidRPr="00A37EAD">
        <w:t xml:space="preserve"> </w:t>
      </w:r>
    </w:p>
    <w:p w14:paraId="480AE45D" w14:textId="77777777" w:rsidR="00A37EAD" w:rsidRPr="00A37EAD" w:rsidRDefault="00A37EAD" w:rsidP="004D7C3F">
      <w:pPr>
        <w:pStyle w:val="Nivel2"/>
        <w:spacing w:before="0" w:after="0"/>
        <w:rPr>
          <w:b/>
          <w:bCs/>
        </w:rPr>
      </w:pPr>
      <w:r w:rsidRPr="00A37EAD">
        <w:rPr>
          <w:b/>
          <w:bCs/>
        </w:rPr>
        <w:t>Proposta</w:t>
      </w:r>
    </w:p>
    <w:p w14:paraId="64E7AF75" w14:textId="77777777" w:rsidR="00A37EAD" w:rsidRPr="00A37EAD" w:rsidRDefault="00A37EAD" w:rsidP="00844ECB">
      <w:pPr>
        <w:pStyle w:val="Nivel2"/>
        <w:spacing w:before="0" w:after="0"/>
      </w:pPr>
      <w:r w:rsidRPr="00A37EAD">
        <w:t xml:space="preserve">O pregoeiro poderá, no julgamento das propostas, sanar erros ou falhas que não alterem a sua substância e sua validade jurídica, atribuindo-lhes eficácia para fins de classificação, quando se evidencie não acarretarem lesão ao interesse público nem prejuízo a terceiros. </w:t>
      </w:r>
    </w:p>
    <w:p w14:paraId="2742F605" w14:textId="77777777" w:rsidR="00A37EAD" w:rsidRPr="00A37EAD" w:rsidRDefault="00A37EAD" w:rsidP="004D7C3F">
      <w:pPr>
        <w:pStyle w:val="Nivel2"/>
        <w:spacing w:before="0" w:after="0"/>
        <w:rPr>
          <w:b/>
          <w:bCs/>
        </w:rPr>
      </w:pPr>
      <w:r w:rsidRPr="00A37EAD">
        <w:rPr>
          <w:b/>
          <w:bCs/>
        </w:rPr>
        <w:t>Documentos de habilitação</w:t>
      </w:r>
    </w:p>
    <w:p w14:paraId="4EE4E17A" w14:textId="77777777" w:rsidR="00A37EAD" w:rsidRPr="00A37EAD" w:rsidRDefault="00A37EAD" w:rsidP="004D7C3F">
      <w:pPr>
        <w:pStyle w:val="Nivel2"/>
        <w:spacing w:before="0" w:after="0"/>
      </w:pPr>
      <w:r w:rsidRPr="00A37EAD">
        <w:t xml:space="preserve">O pregoeiro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14:paraId="3DAADFFC" w14:textId="77777777" w:rsidR="00A37EAD" w:rsidRPr="00A37EAD" w:rsidRDefault="00A37EAD" w:rsidP="004D7C3F">
      <w:pPr>
        <w:pStyle w:val="Nivel2"/>
        <w:spacing w:before="0" w:after="0"/>
        <w:rPr>
          <w:b/>
          <w:bCs/>
        </w:rPr>
      </w:pPr>
      <w:r w:rsidRPr="00A37EAD">
        <w:rPr>
          <w:b/>
          <w:bCs/>
        </w:rPr>
        <w:t xml:space="preserve">Realização de diligências </w:t>
      </w:r>
    </w:p>
    <w:p w14:paraId="5F5F9824" w14:textId="77777777" w:rsidR="00A37EAD" w:rsidRPr="00A37EAD" w:rsidRDefault="00A37EAD" w:rsidP="004D7C3F">
      <w:pPr>
        <w:pStyle w:val="Nivel2"/>
        <w:spacing w:before="0" w:after="0"/>
        <w:rPr>
          <w:b/>
          <w:bCs/>
          <w:color w:val="auto"/>
        </w:rPr>
      </w:pPr>
      <w:r w:rsidRPr="00A37EAD">
        <w:t>Na hipótese de necessidade de suspensão da sessão pública para a realização de diligências, com vistas ao saneamento de que tratam os itens anteriores o seu reinício somente poderá ocorrer mediante aviso prévio no sistema com, no mínimo, vinte e quatro horas de antecedência, e a ocorrência será registrada em ata.</w:t>
      </w:r>
    </w:p>
    <w:p w14:paraId="715C95DC"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07EE11A3" w14:textId="77777777" w:rsidR="007516B3" w:rsidRPr="00B1282A" w:rsidRDefault="005467C3" w:rsidP="00C9103B">
      <w:pPr>
        <w:keepNext/>
        <w:keepLines/>
        <w:numPr>
          <w:ilvl w:val="0"/>
          <w:numId w:val="11"/>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ENCAMINHAMENTO DA PROPOSTA VENCEDORA.</w:t>
      </w:r>
    </w:p>
    <w:p w14:paraId="53273F4E" w14:textId="77777777" w:rsidR="00F86C32" w:rsidRPr="00F86C32" w:rsidRDefault="00F86C32" w:rsidP="00F86C32">
      <w:pPr>
        <w:pBdr>
          <w:top w:val="nil"/>
          <w:left w:val="nil"/>
          <w:bottom w:val="nil"/>
          <w:right w:val="nil"/>
          <w:between w:val="nil"/>
        </w:pBdr>
        <w:ind w:left="426"/>
        <w:jc w:val="both"/>
        <w:rPr>
          <w:rFonts w:ascii="Arial" w:hAnsi="Arial" w:cs="Arial"/>
        </w:rPr>
      </w:pPr>
    </w:p>
    <w:p w14:paraId="23B469CE" w14:textId="77777777" w:rsidR="007516B3" w:rsidRPr="00B1282A" w:rsidRDefault="005467C3" w:rsidP="00C9103B">
      <w:pPr>
        <w:numPr>
          <w:ilvl w:val="1"/>
          <w:numId w:val="22"/>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 xml:space="preserve">A proposta final do licitante declarado vencedor deverá ser encaminhada no </w:t>
      </w:r>
      <w:r w:rsidRPr="00B1282A">
        <w:rPr>
          <w:rFonts w:ascii="Arial" w:eastAsia="Calibri" w:hAnsi="Arial" w:cs="Arial"/>
          <w:color w:val="000000"/>
          <w:highlight w:val="white"/>
        </w:rPr>
        <w:t>prazo de</w:t>
      </w:r>
      <w:r w:rsidRPr="00B1282A">
        <w:rPr>
          <w:rFonts w:ascii="Arial" w:eastAsia="Calibri" w:hAnsi="Arial" w:cs="Arial"/>
          <w:b/>
          <w:color w:val="000000"/>
          <w:highlight w:val="white"/>
        </w:rPr>
        <w:t xml:space="preserve"> </w:t>
      </w:r>
      <w:r w:rsidR="00A4206C"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a contar da solicitação do </w:t>
      </w:r>
      <w:r w:rsidRPr="00B1282A">
        <w:rPr>
          <w:rFonts w:ascii="Arial" w:eastAsia="Calibri" w:hAnsi="Arial" w:cs="Arial"/>
        </w:rPr>
        <w:t>Pregoeiro</w:t>
      </w:r>
      <w:r w:rsidRPr="00B1282A">
        <w:rPr>
          <w:rFonts w:ascii="Arial" w:eastAsia="Calibri" w:hAnsi="Arial" w:cs="Arial"/>
          <w:color w:val="000000"/>
        </w:rPr>
        <w:t xml:space="preserve"> no sistema eletrônico e deverá:</w:t>
      </w:r>
    </w:p>
    <w:p w14:paraId="5B4BCED6" w14:textId="77777777" w:rsidR="007516B3" w:rsidRPr="00B1282A" w:rsidRDefault="005467C3" w:rsidP="00C9103B">
      <w:pPr>
        <w:numPr>
          <w:ilvl w:val="2"/>
          <w:numId w:val="22"/>
        </w:numPr>
        <w:tabs>
          <w:tab w:val="left" w:pos="284"/>
          <w:tab w:val="left" w:pos="709"/>
          <w:tab w:val="left" w:pos="993"/>
        </w:tabs>
        <w:ind w:left="0" w:firstLine="0"/>
        <w:jc w:val="both"/>
        <w:rPr>
          <w:rFonts w:ascii="Arial" w:hAnsi="Arial" w:cs="Arial"/>
        </w:rPr>
      </w:pPr>
      <w:r w:rsidRPr="00B1282A">
        <w:rPr>
          <w:rFonts w:ascii="Arial" w:eastAsia="Calibri" w:hAnsi="Arial" w:cs="Arial"/>
        </w:rPr>
        <w:t>Ser redigida em língua portuguesa, digitada, em uma via, sem emendas, rasuras, entrelinhas ou ressalvas, devendo a última folha ser assinada e as demais rubricadas pelo licitante ou seu representante legal.</w:t>
      </w:r>
    </w:p>
    <w:p w14:paraId="064AE121" w14:textId="77777777" w:rsidR="007516B3" w:rsidRPr="00B1282A" w:rsidRDefault="005467C3" w:rsidP="00C9103B">
      <w:pPr>
        <w:numPr>
          <w:ilvl w:val="2"/>
          <w:numId w:val="22"/>
        </w:numPr>
        <w:tabs>
          <w:tab w:val="left" w:pos="284"/>
          <w:tab w:val="left" w:pos="709"/>
          <w:tab w:val="left" w:pos="993"/>
        </w:tabs>
        <w:ind w:left="0" w:firstLine="0"/>
        <w:jc w:val="both"/>
        <w:rPr>
          <w:rFonts w:ascii="Arial" w:hAnsi="Arial" w:cs="Arial"/>
        </w:rPr>
      </w:pPr>
      <w:r w:rsidRPr="00B1282A">
        <w:rPr>
          <w:rFonts w:ascii="Arial" w:eastAsia="Calibri" w:hAnsi="Arial" w:cs="Arial"/>
        </w:rPr>
        <w:t>Conter a indicação do banco, número da conta e agência do licitante vencedor, para fins de pagamento.</w:t>
      </w:r>
    </w:p>
    <w:p w14:paraId="01AB6C5C" w14:textId="77777777" w:rsidR="007516B3" w:rsidRPr="00B1282A" w:rsidRDefault="005467C3" w:rsidP="00C9103B">
      <w:pPr>
        <w:numPr>
          <w:ilvl w:val="1"/>
          <w:numId w:val="22"/>
        </w:numPr>
        <w:pBdr>
          <w:top w:val="nil"/>
          <w:left w:val="nil"/>
          <w:bottom w:val="nil"/>
          <w:right w:val="nil"/>
          <w:between w:val="nil"/>
        </w:pBdr>
        <w:tabs>
          <w:tab w:val="left" w:pos="0"/>
          <w:tab w:val="left" w:pos="567"/>
          <w:tab w:val="left" w:pos="709"/>
        </w:tabs>
        <w:ind w:left="0" w:firstLine="0"/>
        <w:jc w:val="both"/>
        <w:rPr>
          <w:rFonts w:ascii="Arial" w:hAnsi="Arial" w:cs="Arial"/>
        </w:rPr>
      </w:pPr>
      <w:r w:rsidRPr="00B1282A">
        <w:rPr>
          <w:rFonts w:ascii="Arial" w:eastAsia="Calibri" w:hAnsi="Arial" w:cs="Arial"/>
          <w:color w:val="000000"/>
        </w:rPr>
        <w:t>A proposta final deverá ser documentada nos autos e será levada em consideração no decorrer da execução do contrato e aplicação de eventual sanção à Contratada, se for o caso.</w:t>
      </w:r>
    </w:p>
    <w:p w14:paraId="2868AFD5" w14:textId="77777777" w:rsidR="007516B3" w:rsidRPr="00B1282A" w:rsidRDefault="005467C3" w:rsidP="00C9103B">
      <w:pPr>
        <w:numPr>
          <w:ilvl w:val="2"/>
          <w:numId w:val="22"/>
        </w:numPr>
        <w:tabs>
          <w:tab w:val="left" w:pos="0"/>
          <w:tab w:val="left" w:pos="709"/>
          <w:tab w:val="left" w:pos="993"/>
        </w:tabs>
        <w:ind w:left="0" w:firstLine="0"/>
        <w:jc w:val="both"/>
        <w:rPr>
          <w:rFonts w:ascii="Arial" w:hAnsi="Arial" w:cs="Arial"/>
        </w:rPr>
      </w:pPr>
      <w:r w:rsidRPr="00B1282A">
        <w:rPr>
          <w:rFonts w:ascii="Arial" w:eastAsia="Calibri" w:hAnsi="Arial" w:cs="Arial"/>
        </w:rPr>
        <w:t>Todas as especificações do objeto contidas na proposta, tais como marca, modelo, tipo, fabricante e procedência, vinculam a Contratada.</w:t>
      </w:r>
    </w:p>
    <w:p w14:paraId="532E50E0" w14:textId="77777777" w:rsidR="007516B3" w:rsidRPr="00B1282A" w:rsidRDefault="005467C3" w:rsidP="00C9103B">
      <w:pPr>
        <w:numPr>
          <w:ilvl w:val="1"/>
          <w:numId w:val="2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Os preços </w:t>
      </w:r>
      <w:r w:rsidRPr="00B1282A">
        <w:rPr>
          <w:rFonts w:ascii="Arial" w:eastAsia="Calibri" w:hAnsi="Arial" w:cs="Arial"/>
        </w:rPr>
        <w:t>devem</w:t>
      </w:r>
      <w:r w:rsidRPr="00B1282A">
        <w:rPr>
          <w:rFonts w:ascii="Arial" w:eastAsia="Calibri" w:hAnsi="Arial" w:cs="Arial"/>
          <w:color w:val="000000"/>
        </w:rPr>
        <w:t xml:space="preserve"> ser expressos em moeda corrente nacional, o valor unitário em algarismos e o valor global em algarismos e por extenso.</w:t>
      </w:r>
    </w:p>
    <w:p w14:paraId="32E191B2" w14:textId="77777777" w:rsidR="007516B3" w:rsidRPr="00B1282A" w:rsidRDefault="005467C3" w:rsidP="00C9103B">
      <w:pPr>
        <w:numPr>
          <w:ilvl w:val="2"/>
          <w:numId w:val="22"/>
        </w:numPr>
        <w:tabs>
          <w:tab w:val="left" w:pos="993"/>
        </w:tabs>
        <w:ind w:left="0" w:firstLine="0"/>
        <w:jc w:val="both"/>
        <w:rPr>
          <w:rFonts w:ascii="Arial" w:hAnsi="Arial" w:cs="Arial"/>
        </w:rPr>
      </w:pPr>
      <w:r w:rsidRPr="00B1282A">
        <w:rPr>
          <w:rFonts w:ascii="Arial" w:eastAsia="Calibri" w:hAnsi="Arial" w:cs="Arial"/>
        </w:rPr>
        <w:t>Ocorrendo divergência entre os preços unitários e o preço global, prevalecerão os primeiros; no caso de divergência entre os valores numéricos e os valores expressos por extenso, prevalecerão estes últimos.</w:t>
      </w:r>
    </w:p>
    <w:p w14:paraId="129F17DC" w14:textId="77777777" w:rsidR="007516B3" w:rsidRPr="00B1282A" w:rsidRDefault="005467C3" w:rsidP="00C9103B">
      <w:pPr>
        <w:numPr>
          <w:ilvl w:val="1"/>
          <w:numId w:val="2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oferta deverá ser firme e precisa, limitada, rigorosamente, ao objeto deste Edital, sem conter alternativas de preço ou de qualquer outra condição que induza o julgamento a mais de um resultado, sob pena de desclassificação.</w:t>
      </w:r>
    </w:p>
    <w:p w14:paraId="7C62FD41" w14:textId="77777777" w:rsidR="007516B3" w:rsidRPr="00B1282A" w:rsidRDefault="005467C3" w:rsidP="00C9103B">
      <w:pPr>
        <w:numPr>
          <w:ilvl w:val="1"/>
          <w:numId w:val="2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proposta deverá obedecer aos termos deste Edital e seus Anexos, não sendo considerada aquela que não corresponda às especificações ali contidas ou que estabeleça vínculo à proposta de outro licitante.</w:t>
      </w:r>
    </w:p>
    <w:p w14:paraId="7C9A9880" w14:textId="77777777" w:rsidR="007516B3" w:rsidRPr="00B1282A" w:rsidRDefault="005467C3" w:rsidP="00C9103B">
      <w:pPr>
        <w:numPr>
          <w:ilvl w:val="1"/>
          <w:numId w:val="2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propostas que contenham a descrição do objeto, o valor e os documentos complementares estarão disponíveis na internet, após a homologação.</w:t>
      </w:r>
    </w:p>
    <w:p w14:paraId="51D96A4C" w14:textId="77777777" w:rsidR="007516B3" w:rsidRPr="00B1282A" w:rsidRDefault="007516B3" w:rsidP="0073003E">
      <w:pPr>
        <w:pBdr>
          <w:top w:val="nil"/>
          <w:left w:val="nil"/>
          <w:bottom w:val="nil"/>
          <w:right w:val="nil"/>
          <w:between w:val="nil"/>
        </w:pBdr>
        <w:rPr>
          <w:rFonts w:ascii="Arial" w:eastAsia="Calibri" w:hAnsi="Arial" w:cs="Arial"/>
          <w:color w:val="000000"/>
        </w:rPr>
      </w:pPr>
    </w:p>
    <w:p w14:paraId="1CCFD2EF" w14:textId="77777777" w:rsidR="007516B3" w:rsidRPr="00B1282A" w:rsidRDefault="005467C3" w:rsidP="00C9103B">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DOS RECURSOS.</w:t>
      </w:r>
    </w:p>
    <w:p w14:paraId="6BDBCED2" w14:textId="77777777" w:rsidR="00F86C32" w:rsidRPr="00F86C32" w:rsidRDefault="00F86C32" w:rsidP="00F86C32">
      <w:pPr>
        <w:pBdr>
          <w:top w:val="nil"/>
          <w:left w:val="nil"/>
          <w:bottom w:val="nil"/>
          <w:right w:val="nil"/>
          <w:between w:val="nil"/>
        </w:pBdr>
        <w:tabs>
          <w:tab w:val="left" w:pos="567"/>
        </w:tabs>
        <w:jc w:val="both"/>
        <w:rPr>
          <w:rFonts w:ascii="Arial" w:hAnsi="Arial" w:cs="Arial"/>
        </w:rPr>
      </w:pPr>
    </w:p>
    <w:p w14:paraId="6A9A50BD" w14:textId="77777777" w:rsidR="007516B3" w:rsidRPr="00B1282A" w:rsidRDefault="005467C3" w:rsidP="00C9103B">
      <w:pPr>
        <w:numPr>
          <w:ilvl w:val="1"/>
          <w:numId w:val="2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Declarado o vencedor e decorrida a fase de regularização fiscal e trabalhista da licitante qualificada como microempresa ou empresa de pequeno porte, se for o caso, deverá o licitante interessado manifestar, imediatamente</w:t>
      </w:r>
      <w:r w:rsidR="00C04920">
        <w:rPr>
          <w:rFonts w:ascii="Arial" w:eastAsia="Calibri" w:hAnsi="Arial" w:cs="Arial"/>
          <w:color w:val="000000"/>
        </w:rPr>
        <w:t xml:space="preserve"> em</w:t>
      </w:r>
      <w:r w:rsidR="00A4268B">
        <w:rPr>
          <w:rFonts w:ascii="Arial" w:eastAsia="Calibri" w:hAnsi="Arial" w:cs="Arial"/>
          <w:color w:val="000000"/>
        </w:rPr>
        <w:t xml:space="preserve"> até 10 (dez) </w:t>
      </w:r>
      <w:r w:rsidR="00C04920">
        <w:rPr>
          <w:rFonts w:ascii="Arial" w:eastAsia="Calibri" w:hAnsi="Arial" w:cs="Arial"/>
          <w:color w:val="000000"/>
        </w:rPr>
        <w:t>minutos</w:t>
      </w:r>
      <w:r w:rsidRPr="00B1282A">
        <w:rPr>
          <w:rFonts w:ascii="Arial" w:eastAsia="Calibri" w:hAnsi="Arial" w:cs="Arial"/>
          <w:color w:val="000000"/>
        </w:rPr>
        <w:t xml:space="preserve">, a sua intenção de recorrer, em campo próprio do sistema. </w:t>
      </w:r>
    </w:p>
    <w:p w14:paraId="3D1845A4" w14:textId="77777777" w:rsidR="007516B3" w:rsidRPr="00B1282A" w:rsidRDefault="005467C3" w:rsidP="00C9103B">
      <w:pPr>
        <w:numPr>
          <w:ilvl w:val="1"/>
          <w:numId w:val="2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 recorrente terá, a partir de então, o prazo 3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14:paraId="67347C64" w14:textId="77777777" w:rsidR="007516B3" w:rsidRPr="00B1282A" w:rsidRDefault="005467C3" w:rsidP="00C9103B">
      <w:pPr>
        <w:numPr>
          <w:ilvl w:val="1"/>
          <w:numId w:val="2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acolhimento do recurso invalida tão somente os atos insuscetíveis de aproveitamento. </w:t>
      </w:r>
    </w:p>
    <w:p w14:paraId="63950408" w14:textId="77777777" w:rsidR="007516B3" w:rsidRPr="00B1282A" w:rsidRDefault="005467C3" w:rsidP="00C9103B">
      <w:pPr>
        <w:numPr>
          <w:ilvl w:val="1"/>
          <w:numId w:val="2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autos do processo permanecerão com vista franqueada aos interessados, no endereço constante neste Edital.</w:t>
      </w:r>
    </w:p>
    <w:p w14:paraId="66C8A2D6"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3A1BD637" w14:textId="77777777" w:rsidR="007516B3" w:rsidRPr="00B1282A" w:rsidRDefault="005467C3" w:rsidP="00C9103B">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lastRenderedPageBreak/>
        <w:t>DA REABERTURA DA SESSÃO PÚBLICA.</w:t>
      </w:r>
    </w:p>
    <w:p w14:paraId="58F5DA17" w14:textId="77777777" w:rsidR="00F86C32" w:rsidRPr="00F86C32" w:rsidRDefault="00F86C32" w:rsidP="00F86C32">
      <w:pPr>
        <w:pBdr>
          <w:top w:val="nil"/>
          <w:left w:val="nil"/>
          <w:bottom w:val="nil"/>
          <w:right w:val="nil"/>
          <w:between w:val="nil"/>
        </w:pBdr>
        <w:tabs>
          <w:tab w:val="left" w:pos="567"/>
          <w:tab w:val="left" w:pos="993"/>
        </w:tabs>
        <w:ind w:left="426"/>
        <w:jc w:val="both"/>
        <w:rPr>
          <w:rFonts w:ascii="Arial" w:hAnsi="Arial" w:cs="Arial"/>
        </w:rPr>
      </w:pPr>
    </w:p>
    <w:p w14:paraId="6ABC8396" w14:textId="77777777" w:rsidR="007516B3" w:rsidRPr="00B1282A" w:rsidRDefault="005467C3" w:rsidP="00C9103B">
      <w:pPr>
        <w:numPr>
          <w:ilvl w:val="1"/>
          <w:numId w:val="21"/>
        </w:numPr>
        <w:pBdr>
          <w:top w:val="nil"/>
          <w:left w:val="nil"/>
          <w:bottom w:val="nil"/>
          <w:right w:val="nil"/>
          <w:between w:val="nil"/>
        </w:pBdr>
        <w:tabs>
          <w:tab w:val="left" w:pos="567"/>
          <w:tab w:val="left" w:pos="993"/>
        </w:tabs>
        <w:ind w:left="426"/>
        <w:jc w:val="both"/>
        <w:rPr>
          <w:rFonts w:ascii="Arial" w:hAnsi="Arial" w:cs="Arial"/>
        </w:rPr>
      </w:pPr>
      <w:r w:rsidRPr="00B1282A">
        <w:rPr>
          <w:rFonts w:ascii="Arial" w:eastAsia="Calibri" w:hAnsi="Arial" w:cs="Arial"/>
          <w:color w:val="000000"/>
        </w:rPr>
        <w:t>A sessão pública poderá ser reaberta:</w:t>
      </w:r>
    </w:p>
    <w:p w14:paraId="5D110C86" w14:textId="77777777" w:rsidR="007516B3" w:rsidRPr="00B1282A" w:rsidRDefault="005467C3" w:rsidP="00C9103B">
      <w:pPr>
        <w:numPr>
          <w:ilvl w:val="2"/>
          <w:numId w:val="21"/>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21A5442" w14:textId="77777777" w:rsidR="007516B3" w:rsidRPr="00B1282A" w:rsidRDefault="005467C3" w:rsidP="00C9103B">
      <w:pPr>
        <w:numPr>
          <w:ilvl w:val="2"/>
          <w:numId w:val="21"/>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771F512C" w14:textId="77777777" w:rsidR="007516B3" w:rsidRPr="00B1282A" w:rsidRDefault="005467C3" w:rsidP="00C9103B">
      <w:pPr>
        <w:numPr>
          <w:ilvl w:val="1"/>
          <w:numId w:val="21"/>
        </w:numPr>
        <w:pBdr>
          <w:top w:val="nil"/>
          <w:left w:val="nil"/>
          <w:bottom w:val="nil"/>
          <w:right w:val="nil"/>
          <w:between w:val="nil"/>
        </w:pBdr>
        <w:tabs>
          <w:tab w:val="left" w:pos="567"/>
          <w:tab w:val="left" w:pos="709"/>
        </w:tabs>
        <w:ind w:left="0" w:firstLine="0"/>
        <w:jc w:val="both"/>
        <w:rPr>
          <w:rFonts w:ascii="Arial" w:hAnsi="Arial" w:cs="Arial"/>
        </w:rPr>
      </w:pPr>
      <w:r w:rsidRPr="00B1282A">
        <w:rPr>
          <w:rFonts w:ascii="Arial" w:eastAsia="Calibri" w:hAnsi="Arial" w:cs="Arial"/>
          <w:color w:val="000000"/>
        </w:rPr>
        <w:t>Todos os licitantes remanescentes deverão ser convocados para acompanhar a sessão reaberta.</w:t>
      </w:r>
    </w:p>
    <w:p w14:paraId="077A0617" w14:textId="77777777" w:rsidR="007516B3" w:rsidRPr="00B1282A" w:rsidRDefault="005467C3" w:rsidP="00C9103B">
      <w:pPr>
        <w:numPr>
          <w:ilvl w:val="2"/>
          <w:numId w:val="21"/>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A convocação se dará por meio do sistema eletrônico (“chat”), ou e-mail, ou de acordo com a fase do procedimento licitatório.</w:t>
      </w:r>
    </w:p>
    <w:p w14:paraId="6F4852A1" w14:textId="40E9A6F7" w:rsidR="007516B3" w:rsidRPr="00B1282A" w:rsidRDefault="005467C3" w:rsidP="00C9103B">
      <w:pPr>
        <w:numPr>
          <w:ilvl w:val="2"/>
          <w:numId w:val="21"/>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convocação feita por e-mail dar-se-á de acordo com os dados contidos </w:t>
      </w:r>
      <w:r w:rsidR="0039390F" w:rsidRPr="00616539">
        <w:rPr>
          <w:rFonts w:ascii="Arial" w:hAnsi="Arial" w:cs="Arial"/>
        </w:rPr>
        <w:t xml:space="preserve">na plataforma de Pregões Eletrônicos da empresa LICITANET – Licitações Eletrônicas 4.0 no Site: </w:t>
      </w:r>
      <w:hyperlink r:id="rId38" w:history="1">
        <w:r w:rsidR="0039390F" w:rsidRPr="00670236">
          <w:rPr>
            <w:rStyle w:val="Hyperlink"/>
            <w:rFonts w:ascii="Arial" w:hAnsi="Arial" w:cs="Arial"/>
          </w:rPr>
          <w:t>https://www.licitanet.com.br/</w:t>
        </w:r>
      </w:hyperlink>
      <w:r w:rsidRPr="00B1282A">
        <w:rPr>
          <w:rFonts w:ascii="Arial" w:eastAsia="Calibri" w:hAnsi="Arial" w:cs="Arial"/>
          <w:b/>
        </w:rPr>
        <w:t>,</w:t>
      </w:r>
      <w:r w:rsidRPr="00B1282A">
        <w:rPr>
          <w:rFonts w:ascii="Arial" w:eastAsia="Calibri" w:hAnsi="Arial" w:cs="Arial"/>
          <w:color w:val="000000"/>
        </w:rPr>
        <w:t xml:space="preserve"> sendo responsabilidade do licitante manter seus dados cadastrais atualizados.</w:t>
      </w:r>
    </w:p>
    <w:p w14:paraId="4496E61F" w14:textId="77777777" w:rsidR="007516B3" w:rsidRPr="00B1282A" w:rsidRDefault="007516B3" w:rsidP="0073003E">
      <w:pPr>
        <w:rPr>
          <w:rFonts w:ascii="Arial" w:eastAsia="Calibri" w:hAnsi="Arial" w:cs="Arial"/>
        </w:rPr>
      </w:pPr>
    </w:p>
    <w:p w14:paraId="6C070202" w14:textId="77777777" w:rsidR="007516B3" w:rsidRPr="00B1282A" w:rsidRDefault="005467C3" w:rsidP="00C9103B">
      <w:pPr>
        <w:keepNext/>
        <w:keepLines/>
        <w:numPr>
          <w:ilvl w:val="0"/>
          <w:numId w:val="21"/>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ADJUDICAÇÃO E HOMOLOGAÇÃO.</w:t>
      </w:r>
    </w:p>
    <w:p w14:paraId="63E50341" w14:textId="77777777" w:rsidR="00F86C32" w:rsidRPr="00F86C32" w:rsidRDefault="00F86C32" w:rsidP="00F86C32">
      <w:pPr>
        <w:pBdr>
          <w:top w:val="nil"/>
          <w:left w:val="nil"/>
          <w:bottom w:val="nil"/>
          <w:right w:val="nil"/>
          <w:between w:val="nil"/>
        </w:pBdr>
        <w:tabs>
          <w:tab w:val="left" w:pos="284"/>
          <w:tab w:val="left" w:pos="567"/>
        </w:tabs>
        <w:ind w:left="426"/>
        <w:jc w:val="both"/>
        <w:rPr>
          <w:rFonts w:ascii="Arial" w:hAnsi="Arial" w:cs="Arial"/>
        </w:rPr>
      </w:pPr>
    </w:p>
    <w:p w14:paraId="63BAD09E" w14:textId="77777777" w:rsidR="007516B3" w:rsidRPr="00B1282A" w:rsidRDefault="00AB6F10" w:rsidP="00C9103B">
      <w:pPr>
        <w:numPr>
          <w:ilvl w:val="1"/>
          <w:numId w:val="20"/>
        </w:numPr>
        <w:pBdr>
          <w:top w:val="nil"/>
          <w:left w:val="nil"/>
          <w:bottom w:val="nil"/>
          <w:right w:val="nil"/>
          <w:between w:val="nil"/>
        </w:pBdr>
        <w:tabs>
          <w:tab w:val="left" w:pos="284"/>
          <w:tab w:val="left" w:pos="567"/>
        </w:tabs>
        <w:ind w:left="426"/>
        <w:jc w:val="both"/>
        <w:rPr>
          <w:rFonts w:ascii="Arial" w:hAnsi="Arial" w:cs="Arial"/>
        </w:rPr>
      </w:pPr>
      <w:r>
        <w:rPr>
          <w:rFonts w:ascii="Arial" w:eastAsia="Calibri" w:hAnsi="Arial" w:cs="Arial"/>
          <w:color w:val="000000"/>
        </w:rPr>
        <w:t>Após concluída a fase de habilitação, j</w:t>
      </w:r>
      <w:r w:rsidR="005467C3" w:rsidRPr="00B1282A">
        <w:rPr>
          <w:rFonts w:ascii="Arial" w:eastAsia="Calibri" w:hAnsi="Arial" w:cs="Arial"/>
          <w:color w:val="000000"/>
        </w:rPr>
        <w:t>ulgados os recursos</w:t>
      </w:r>
      <w:r>
        <w:rPr>
          <w:rFonts w:ascii="Arial" w:eastAsia="Calibri" w:hAnsi="Arial" w:cs="Arial"/>
          <w:color w:val="000000"/>
        </w:rPr>
        <w:t xml:space="preserve"> se houver</w:t>
      </w:r>
      <w:r w:rsidR="005467C3" w:rsidRPr="00B1282A">
        <w:rPr>
          <w:rFonts w:ascii="Arial" w:eastAsia="Calibri" w:hAnsi="Arial" w:cs="Arial"/>
          <w:color w:val="000000"/>
        </w:rPr>
        <w:t xml:space="preserve">, constatada a regularidade dos atos praticados, a Autoridade </w:t>
      </w:r>
      <w:r w:rsidR="00E66582">
        <w:rPr>
          <w:rFonts w:ascii="Arial" w:eastAsia="Calibri" w:hAnsi="Arial" w:cs="Arial"/>
        </w:rPr>
        <w:t xml:space="preserve">Competente adjudicará e </w:t>
      </w:r>
      <w:r w:rsidR="005467C3" w:rsidRPr="00B1282A">
        <w:rPr>
          <w:rFonts w:ascii="Arial" w:eastAsia="Calibri" w:hAnsi="Arial" w:cs="Arial"/>
        </w:rPr>
        <w:t>homolo</w:t>
      </w:r>
      <w:r>
        <w:rPr>
          <w:rFonts w:ascii="Arial" w:eastAsia="Calibri" w:hAnsi="Arial" w:cs="Arial"/>
        </w:rPr>
        <w:t>ga</w:t>
      </w:r>
      <w:r w:rsidR="00E66582">
        <w:rPr>
          <w:rFonts w:ascii="Arial" w:eastAsia="Calibri" w:hAnsi="Arial" w:cs="Arial"/>
        </w:rPr>
        <w:t>rá</w:t>
      </w:r>
      <w:r w:rsidR="005467C3" w:rsidRPr="00B1282A">
        <w:rPr>
          <w:rFonts w:ascii="Arial" w:eastAsia="Calibri" w:hAnsi="Arial" w:cs="Arial"/>
          <w:color w:val="000000"/>
        </w:rPr>
        <w:t xml:space="preserve"> </w:t>
      </w:r>
      <w:r>
        <w:rPr>
          <w:rFonts w:ascii="Arial" w:eastAsia="Calibri" w:hAnsi="Arial" w:cs="Arial"/>
          <w:color w:val="000000"/>
        </w:rPr>
        <w:t>o objeto da presente licitação ao vencedor.</w:t>
      </w:r>
    </w:p>
    <w:p w14:paraId="10E22ED8"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502BC818" w14:textId="77777777" w:rsidR="007516B3" w:rsidRPr="00B1282A" w:rsidRDefault="005467C3" w:rsidP="00C9103B">
      <w:pPr>
        <w:keepNext/>
        <w:keepLines/>
        <w:numPr>
          <w:ilvl w:val="0"/>
          <w:numId w:val="20"/>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GARANTIA DE EXECUÇÃO.</w:t>
      </w:r>
    </w:p>
    <w:p w14:paraId="3AA82054" w14:textId="77777777" w:rsidR="00F86C32" w:rsidRPr="00F86C32" w:rsidRDefault="00F86C32" w:rsidP="00F86C32">
      <w:pPr>
        <w:pBdr>
          <w:top w:val="nil"/>
          <w:left w:val="nil"/>
          <w:bottom w:val="nil"/>
          <w:right w:val="nil"/>
          <w:between w:val="nil"/>
        </w:pBdr>
        <w:tabs>
          <w:tab w:val="left" w:pos="0"/>
          <w:tab w:val="left" w:pos="567"/>
        </w:tabs>
        <w:ind w:left="426"/>
        <w:jc w:val="both"/>
        <w:rPr>
          <w:rFonts w:ascii="Arial" w:hAnsi="Arial" w:cs="Arial"/>
        </w:rPr>
      </w:pPr>
    </w:p>
    <w:p w14:paraId="5EED07A9" w14:textId="77777777" w:rsidR="007516B3" w:rsidRPr="00B1282A" w:rsidRDefault="005467C3" w:rsidP="00C9103B">
      <w:pPr>
        <w:numPr>
          <w:ilvl w:val="1"/>
          <w:numId w:val="19"/>
        </w:numPr>
        <w:pBdr>
          <w:top w:val="nil"/>
          <w:left w:val="nil"/>
          <w:bottom w:val="nil"/>
          <w:right w:val="nil"/>
          <w:between w:val="nil"/>
        </w:pBdr>
        <w:tabs>
          <w:tab w:val="left" w:pos="0"/>
          <w:tab w:val="left" w:pos="567"/>
        </w:tabs>
        <w:ind w:left="426"/>
        <w:jc w:val="both"/>
        <w:rPr>
          <w:rFonts w:ascii="Arial" w:hAnsi="Arial" w:cs="Arial"/>
        </w:rPr>
      </w:pPr>
      <w:r w:rsidRPr="00B1282A">
        <w:rPr>
          <w:rFonts w:ascii="Arial" w:eastAsia="Calibri" w:hAnsi="Arial" w:cs="Arial"/>
          <w:color w:val="000000"/>
        </w:rPr>
        <w:t>Não haverá exigência de garantia de execução para a presente contratação</w:t>
      </w:r>
      <w:r w:rsidRPr="00B1282A">
        <w:rPr>
          <w:rFonts w:ascii="Arial" w:eastAsia="Calibri" w:hAnsi="Arial" w:cs="Arial"/>
          <w:color w:val="FF0000"/>
        </w:rPr>
        <w:t>.</w:t>
      </w:r>
    </w:p>
    <w:p w14:paraId="464BD3BB" w14:textId="77777777" w:rsidR="007516B3" w:rsidRPr="00B1282A" w:rsidRDefault="007516B3" w:rsidP="0073003E">
      <w:pPr>
        <w:pBdr>
          <w:top w:val="nil"/>
          <w:left w:val="nil"/>
          <w:bottom w:val="nil"/>
          <w:right w:val="nil"/>
          <w:between w:val="nil"/>
        </w:pBdr>
        <w:tabs>
          <w:tab w:val="left" w:pos="0"/>
          <w:tab w:val="left" w:pos="567"/>
        </w:tabs>
        <w:jc w:val="both"/>
        <w:rPr>
          <w:rFonts w:ascii="Arial" w:eastAsia="Calibri" w:hAnsi="Arial" w:cs="Arial"/>
          <w:color w:val="FF0000"/>
        </w:rPr>
      </w:pPr>
    </w:p>
    <w:p w14:paraId="66069801" w14:textId="5851AFF3" w:rsidR="007516B3" w:rsidRPr="00B1282A" w:rsidRDefault="005467C3" w:rsidP="00C9103B">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w:t>
      </w:r>
      <w:r w:rsidR="00DD06BE">
        <w:rPr>
          <w:rFonts w:ascii="Arial" w:eastAsia="Calibri" w:hAnsi="Arial" w:cs="Arial"/>
          <w:b/>
          <w:color w:val="000000"/>
        </w:rPr>
        <w:t>A ATA DE REGISTRO DE PREÇOS</w:t>
      </w:r>
    </w:p>
    <w:p w14:paraId="26024DDC" w14:textId="77777777" w:rsidR="00F86C32" w:rsidRPr="00F86C32" w:rsidRDefault="00F86C32" w:rsidP="00F86C32">
      <w:pPr>
        <w:pBdr>
          <w:top w:val="nil"/>
          <w:left w:val="nil"/>
          <w:bottom w:val="nil"/>
          <w:right w:val="nil"/>
          <w:between w:val="nil"/>
        </w:pBdr>
        <w:ind w:left="426"/>
        <w:jc w:val="both"/>
        <w:rPr>
          <w:rFonts w:ascii="Arial" w:hAnsi="Arial" w:cs="Arial"/>
        </w:rPr>
      </w:pPr>
    </w:p>
    <w:p w14:paraId="1E4146BE" w14:textId="3C455CE5" w:rsidR="00DD06BE" w:rsidRPr="00DD06BE" w:rsidRDefault="00DD06BE" w:rsidP="00DD06BE">
      <w:pPr>
        <w:tabs>
          <w:tab w:val="left" w:pos="567"/>
        </w:tabs>
        <w:jc w:val="both"/>
        <w:rPr>
          <w:rFonts w:ascii="Arial" w:eastAsia="Calibri" w:hAnsi="Arial" w:cs="Arial"/>
          <w:color w:val="000000"/>
        </w:rPr>
      </w:pPr>
      <w:r>
        <w:rPr>
          <w:rFonts w:ascii="Arial" w:eastAsia="Calibri" w:hAnsi="Arial" w:cs="Arial"/>
          <w:color w:val="000000"/>
        </w:rPr>
        <w:t xml:space="preserve">15.1. </w:t>
      </w:r>
      <w:r w:rsidRPr="00DD06BE">
        <w:rPr>
          <w:rFonts w:ascii="Arial" w:eastAsia="Calibri" w:hAnsi="Arial" w:cs="Arial"/>
          <w:color w:val="000000"/>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4943B3AD" w14:textId="5CE98138" w:rsidR="00DD06BE" w:rsidRPr="00DD06BE" w:rsidRDefault="00DD06BE" w:rsidP="00DD06BE">
      <w:pPr>
        <w:tabs>
          <w:tab w:val="left" w:pos="567"/>
        </w:tabs>
        <w:jc w:val="both"/>
        <w:rPr>
          <w:rFonts w:ascii="Arial" w:eastAsia="Calibri" w:hAnsi="Arial" w:cs="Arial"/>
          <w:color w:val="000000"/>
        </w:rPr>
      </w:pPr>
      <w:r>
        <w:rPr>
          <w:rFonts w:ascii="Arial" w:eastAsia="Calibri" w:hAnsi="Arial" w:cs="Arial"/>
          <w:color w:val="000000"/>
        </w:rPr>
        <w:t xml:space="preserve">15.2. </w:t>
      </w:r>
      <w:r w:rsidRPr="00DD06BE">
        <w:rPr>
          <w:rFonts w:ascii="Arial" w:eastAsia="Calibri" w:hAnsi="Arial" w:cs="Arial"/>
          <w:color w:val="000000"/>
        </w:rPr>
        <w:t>O prazo de convocação poderá ser prorrogado uma vez, por igual período, mediante solicitação do licitante mais bem classificado ou do fornecedor convocado, desde que:</w:t>
      </w:r>
    </w:p>
    <w:p w14:paraId="4550C6B8" w14:textId="77777777" w:rsidR="00DD06BE" w:rsidRPr="00DD06BE" w:rsidRDefault="00DD06BE" w:rsidP="00DD06BE">
      <w:pPr>
        <w:tabs>
          <w:tab w:val="left" w:pos="567"/>
        </w:tabs>
        <w:jc w:val="both"/>
        <w:rPr>
          <w:rFonts w:ascii="Arial" w:eastAsia="Calibri" w:hAnsi="Arial" w:cs="Arial"/>
          <w:color w:val="000000"/>
        </w:rPr>
      </w:pPr>
      <w:r w:rsidRPr="00DD06BE">
        <w:rPr>
          <w:rFonts w:ascii="Arial" w:eastAsia="Calibri" w:hAnsi="Arial" w:cs="Arial"/>
          <w:color w:val="000000"/>
        </w:rPr>
        <w:t>(a) a solicitação seja devidamente justificada e apresentada dentro do prazo; e</w:t>
      </w:r>
    </w:p>
    <w:p w14:paraId="46E456A3" w14:textId="77777777" w:rsidR="00DD06BE" w:rsidRPr="00DD06BE" w:rsidRDefault="00DD06BE" w:rsidP="00DD06BE">
      <w:pPr>
        <w:tabs>
          <w:tab w:val="left" w:pos="567"/>
        </w:tabs>
        <w:jc w:val="both"/>
        <w:rPr>
          <w:rFonts w:ascii="Arial" w:eastAsia="Calibri" w:hAnsi="Arial" w:cs="Arial"/>
          <w:color w:val="000000"/>
        </w:rPr>
      </w:pPr>
      <w:r w:rsidRPr="00DD06BE">
        <w:rPr>
          <w:rFonts w:ascii="Arial" w:eastAsia="Calibri" w:hAnsi="Arial" w:cs="Arial"/>
          <w:color w:val="000000"/>
        </w:rPr>
        <w:t>(b) a justificativa apresentada seja aceita pela Administração.</w:t>
      </w:r>
    </w:p>
    <w:p w14:paraId="40DC843B" w14:textId="733BC93D" w:rsidR="00DD06BE" w:rsidRPr="00DD06BE" w:rsidRDefault="00DD06BE" w:rsidP="00DD06BE">
      <w:pPr>
        <w:tabs>
          <w:tab w:val="left" w:pos="567"/>
        </w:tabs>
        <w:jc w:val="both"/>
        <w:rPr>
          <w:rFonts w:ascii="Arial" w:eastAsia="Calibri" w:hAnsi="Arial" w:cs="Arial"/>
          <w:color w:val="000000"/>
        </w:rPr>
      </w:pPr>
      <w:r>
        <w:rPr>
          <w:rFonts w:ascii="Arial" w:eastAsia="Calibri" w:hAnsi="Arial" w:cs="Arial"/>
          <w:color w:val="000000"/>
        </w:rPr>
        <w:t xml:space="preserve">15.3. </w:t>
      </w:r>
      <w:r w:rsidRPr="00DD06BE">
        <w:rPr>
          <w:rFonts w:ascii="Arial" w:eastAsia="Calibri" w:hAnsi="Arial" w:cs="Arial"/>
          <w:color w:val="000000"/>
        </w:rPr>
        <w:t>A ata de registro de preços será assinada por meio de assinatura digital e disponibilizada no sistema de registro de preços.</w:t>
      </w:r>
    </w:p>
    <w:p w14:paraId="66C99D2E" w14:textId="77777777" w:rsidR="00DD06BE" w:rsidRPr="00DD06BE" w:rsidRDefault="00DD06BE" w:rsidP="00DD06BE">
      <w:pPr>
        <w:tabs>
          <w:tab w:val="left" w:pos="567"/>
        </w:tabs>
        <w:jc w:val="both"/>
        <w:rPr>
          <w:rFonts w:ascii="Arial" w:eastAsia="Calibri" w:hAnsi="Arial" w:cs="Arial"/>
          <w:color w:val="000000"/>
        </w:rPr>
      </w:pPr>
      <w:r w:rsidRPr="00DD06BE">
        <w:rPr>
          <w:rFonts w:ascii="Arial" w:eastAsia="Calibri" w:hAnsi="Arial" w:cs="Arial"/>
          <w:color w:val="000000"/>
        </w:rPr>
        <w:t xml:space="preserve">Serão formalizadas tantas Atas de Registro de Preços quantas forem necessárias para o registro de todos os itens constantes no Termo de Referência, com a indicação do </w:t>
      </w:r>
      <w:r w:rsidRPr="00DD06BE">
        <w:rPr>
          <w:rFonts w:ascii="Arial" w:eastAsia="Calibri" w:hAnsi="Arial" w:cs="Arial"/>
          <w:color w:val="000000"/>
        </w:rPr>
        <w:lastRenderedPageBreak/>
        <w:t>licitante vencedor, a descrição do(s) item(</w:t>
      </w:r>
      <w:proofErr w:type="spellStart"/>
      <w:r w:rsidRPr="00DD06BE">
        <w:rPr>
          <w:rFonts w:ascii="Arial" w:eastAsia="Calibri" w:hAnsi="Arial" w:cs="Arial"/>
          <w:color w:val="000000"/>
        </w:rPr>
        <w:t>ns</w:t>
      </w:r>
      <w:proofErr w:type="spellEnd"/>
      <w:r w:rsidRPr="00DD06BE">
        <w:rPr>
          <w:rFonts w:ascii="Arial" w:eastAsia="Calibri" w:hAnsi="Arial" w:cs="Arial"/>
          <w:color w:val="000000"/>
        </w:rPr>
        <w:t>), as respectivas quantidades, preços registrados e demais condições.</w:t>
      </w:r>
    </w:p>
    <w:p w14:paraId="5F9FCE11" w14:textId="2FE6E1B0" w:rsidR="00DD06BE" w:rsidRPr="00DD06BE" w:rsidRDefault="00F34451" w:rsidP="00DD06BE">
      <w:pPr>
        <w:tabs>
          <w:tab w:val="left" w:pos="567"/>
        </w:tabs>
        <w:jc w:val="both"/>
        <w:rPr>
          <w:rFonts w:ascii="Arial" w:eastAsia="Calibri" w:hAnsi="Arial" w:cs="Arial"/>
          <w:color w:val="000000"/>
        </w:rPr>
      </w:pPr>
      <w:r>
        <w:rPr>
          <w:rFonts w:ascii="Arial" w:eastAsia="Calibri" w:hAnsi="Arial" w:cs="Arial"/>
          <w:color w:val="000000"/>
        </w:rPr>
        <w:t xml:space="preserve">15.4. </w:t>
      </w:r>
      <w:r w:rsidR="00DD06BE" w:rsidRPr="00DD06BE">
        <w:rPr>
          <w:rFonts w:ascii="Arial" w:eastAsia="Calibri" w:hAnsi="Arial" w:cs="Arial"/>
          <w:color w:val="000000"/>
        </w:rPr>
        <w:t>O preço registrado, com a indicação dos fornecedores, será divulgado no PNCP e disponibilizado durante a vigência da ata de registro de preços.</w:t>
      </w:r>
    </w:p>
    <w:p w14:paraId="10B152A5" w14:textId="725E155A" w:rsidR="00DD06BE" w:rsidRPr="00DD06BE" w:rsidRDefault="00F34451" w:rsidP="00DD06BE">
      <w:pPr>
        <w:tabs>
          <w:tab w:val="left" w:pos="567"/>
        </w:tabs>
        <w:jc w:val="both"/>
        <w:rPr>
          <w:rFonts w:ascii="Arial" w:eastAsia="Calibri" w:hAnsi="Arial" w:cs="Arial"/>
          <w:color w:val="000000"/>
        </w:rPr>
      </w:pPr>
      <w:r>
        <w:rPr>
          <w:rFonts w:ascii="Arial" w:eastAsia="Calibri" w:hAnsi="Arial" w:cs="Arial"/>
          <w:color w:val="000000"/>
        </w:rPr>
        <w:t xml:space="preserve">15.5. </w:t>
      </w:r>
      <w:r w:rsidR="00DD06BE" w:rsidRPr="00DD06BE">
        <w:rPr>
          <w:rFonts w:ascii="Arial" w:eastAsia="Calibri" w:hAnsi="Arial" w:cs="Arial"/>
          <w:color w:val="00000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DBC5011" w14:textId="112CBC22" w:rsidR="00DD06BE" w:rsidRPr="00DD06BE" w:rsidRDefault="00F34451" w:rsidP="00DD06BE">
      <w:pPr>
        <w:tabs>
          <w:tab w:val="left" w:pos="567"/>
        </w:tabs>
        <w:jc w:val="both"/>
        <w:rPr>
          <w:rFonts w:ascii="Arial" w:eastAsia="Calibri" w:hAnsi="Arial" w:cs="Arial"/>
          <w:color w:val="000000"/>
        </w:rPr>
      </w:pPr>
      <w:r>
        <w:rPr>
          <w:rFonts w:ascii="Arial" w:eastAsia="Calibri" w:hAnsi="Arial" w:cs="Arial"/>
          <w:color w:val="000000"/>
        </w:rPr>
        <w:t xml:space="preserve">15.6. </w:t>
      </w:r>
      <w:r w:rsidR="00DD06BE" w:rsidRPr="00DD06BE">
        <w:rPr>
          <w:rFonts w:ascii="Arial" w:eastAsia="Calibri" w:hAnsi="Arial" w:cs="Arial"/>
          <w:color w:val="00000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C588AFF" w14:textId="293A6EA0" w:rsidR="00DD06BE" w:rsidRPr="00DD06BE" w:rsidRDefault="00F34451" w:rsidP="00DD06BE">
      <w:pPr>
        <w:tabs>
          <w:tab w:val="left" w:pos="567"/>
        </w:tabs>
        <w:jc w:val="both"/>
        <w:rPr>
          <w:rFonts w:ascii="Arial" w:eastAsia="Calibri" w:hAnsi="Arial" w:cs="Arial"/>
          <w:color w:val="000000"/>
        </w:rPr>
      </w:pPr>
      <w:r>
        <w:rPr>
          <w:rFonts w:ascii="Arial" w:eastAsia="Calibri" w:hAnsi="Arial" w:cs="Arial"/>
          <w:color w:val="000000"/>
        </w:rPr>
        <w:t xml:space="preserve">15.7. </w:t>
      </w:r>
      <w:r w:rsidR="00DD06BE" w:rsidRPr="00DD06BE">
        <w:rPr>
          <w:rFonts w:ascii="Arial" w:eastAsia="Calibri" w:hAnsi="Arial" w:cs="Arial"/>
          <w:color w:val="000000"/>
        </w:rPr>
        <w:t>O prazo de vigência da Ata de Registro de Preços será de 01 (hum) ano, podendo ser prorrogada por igual período, conforme de Art. 84 da Lei Federal 14.133/2021, desde que comprovado a vantajosidade do preço.</w:t>
      </w:r>
    </w:p>
    <w:p w14:paraId="2BD924FD" w14:textId="228196B1" w:rsidR="00DD06BE" w:rsidRPr="00DD06BE" w:rsidRDefault="00F34451" w:rsidP="00DD06BE">
      <w:pPr>
        <w:tabs>
          <w:tab w:val="left" w:pos="567"/>
        </w:tabs>
        <w:jc w:val="both"/>
        <w:rPr>
          <w:rFonts w:ascii="Arial" w:eastAsia="Calibri" w:hAnsi="Arial" w:cs="Arial"/>
          <w:color w:val="000000"/>
        </w:rPr>
      </w:pPr>
      <w:r>
        <w:rPr>
          <w:rFonts w:ascii="Arial" w:eastAsia="Calibri" w:hAnsi="Arial" w:cs="Arial"/>
          <w:color w:val="000000"/>
        </w:rPr>
        <w:t xml:space="preserve">15.8. </w:t>
      </w:r>
      <w:r w:rsidR="00DD06BE" w:rsidRPr="00DD06BE">
        <w:rPr>
          <w:rFonts w:ascii="Arial" w:eastAsia="Calibri" w:hAnsi="Arial" w:cs="Arial"/>
          <w:color w:val="000000"/>
        </w:rPr>
        <w:t>A presente Ata de Registro de Preços conforme Art. 84, § Único, ter seu quantitativo ou saldo remanescente contratado mediante assinatura de Contrato, desde que demonstrada a vantajosidade do preço.</w:t>
      </w:r>
    </w:p>
    <w:p w14:paraId="17D62E5F" w14:textId="4F716258" w:rsidR="007516B3" w:rsidRDefault="00F34451" w:rsidP="00DD06BE">
      <w:pPr>
        <w:tabs>
          <w:tab w:val="left" w:pos="567"/>
        </w:tabs>
        <w:jc w:val="both"/>
        <w:rPr>
          <w:rFonts w:ascii="Arial" w:eastAsia="Calibri" w:hAnsi="Arial" w:cs="Arial"/>
          <w:color w:val="000000"/>
        </w:rPr>
      </w:pPr>
      <w:r>
        <w:rPr>
          <w:rFonts w:ascii="Arial" w:eastAsia="Calibri" w:hAnsi="Arial" w:cs="Arial"/>
          <w:color w:val="000000"/>
        </w:rPr>
        <w:t xml:space="preserve">15.9. </w:t>
      </w:r>
      <w:r w:rsidR="00DD06BE" w:rsidRPr="00DD06BE">
        <w:rPr>
          <w:rFonts w:ascii="Arial" w:eastAsia="Calibri" w:hAnsi="Arial" w:cs="Arial"/>
          <w:color w:val="000000"/>
        </w:rPr>
        <w:t>Na prorrogação da vigência inicial da ata de registro de preços pode haver a renovação dos quantitativos registrados em relação a cada item, até o limite do quantitativo original. Conforme</w:t>
      </w:r>
      <w:proofErr w:type="gramStart"/>
      <w:r w:rsidR="00DD06BE" w:rsidRPr="00DD06BE">
        <w:rPr>
          <w:rFonts w:ascii="Arial" w:eastAsia="Calibri" w:hAnsi="Arial" w:cs="Arial"/>
          <w:color w:val="000000"/>
        </w:rPr>
        <w:t xml:space="preserve">  </w:t>
      </w:r>
      <w:proofErr w:type="gramEnd"/>
      <w:r w:rsidR="00DD06BE" w:rsidRPr="00DD06BE">
        <w:rPr>
          <w:rFonts w:ascii="Arial" w:eastAsia="Calibri" w:hAnsi="Arial" w:cs="Arial"/>
          <w:color w:val="000000"/>
        </w:rPr>
        <w:t>decreto Municipal nº392/2025.</w:t>
      </w:r>
    </w:p>
    <w:p w14:paraId="01713A3A" w14:textId="77777777" w:rsidR="000B1735" w:rsidRDefault="000B1735" w:rsidP="00DD06BE">
      <w:pPr>
        <w:tabs>
          <w:tab w:val="left" w:pos="567"/>
        </w:tabs>
        <w:jc w:val="both"/>
        <w:rPr>
          <w:rFonts w:ascii="Arial" w:eastAsia="Calibri" w:hAnsi="Arial" w:cs="Arial"/>
          <w:color w:val="000000"/>
        </w:rPr>
      </w:pPr>
    </w:p>
    <w:p w14:paraId="0CF8F6E8" w14:textId="6D64B7A3" w:rsidR="000B1735" w:rsidRPr="00B1282A" w:rsidRDefault="000B1735" w:rsidP="000B1735">
      <w:pPr>
        <w:keepNext/>
        <w:keepLines/>
        <w:pBdr>
          <w:top w:val="nil"/>
          <w:left w:val="nil"/>
          <w:bottom w:val="nil"/>
          <w:right w:val="nil"/>
          <w:between w:val="nil"/>
        </w:pBdr>
        <w:shd w:val="clear" w:color="auto" w:fill="D7E3BC"/>
        <w:tabs>
          <w:tab w:val="left" w:pos="567"/>
          <w:tab w:val="left" w:pos="426"/>
        </w:tabs>
        <w:jc w:val="both"/>
        <w:rPr>
          <w:rFonts w:ascii="Arial" w:hAnsi="Arial" w:cs="Arial"/>
          <w:color w:val="000000"/>
        </w:rPr>
      </w:pPr>
      <w:r>
        <w:rPr>
          <w:rFonts w:ascii="Arial" w:eastAsia="Calibri" w:hAnsi="Arial" w:cs="Arial"/>
          <w:b/>
          <w:color w:val="000000"/>
        </w:rPr>
        <w:t>16. DA FORMALIZAÇÃO DE CONTRATO</w:t>
      </w:r>
    </w:p>
    <w:p w14:paraId="20E1AEBB" w14:textId="77777777" w:rsidR="000B1735" w:rsidRDefault="000B1735" w:rsidP="00DD06BE">
      <w:pPr>
        <w:tabs>
          <w:tab w:val="left" w:pos="567"/>
        </w:tabs>
        <w:jc w:val="both"/>
        <w:rPr>
          <w:rFonts w:ascii="Arial" w:eastAsia="Calibri" w:hAnsi="Arial" w:cs="Arial"/>
          <w:color w:val="000000"/>
        </w:rPr>
      </w:pPr>
    </w:p>
    <w:p w14:paraId="523AB2DD" w14:textId="3E311C84" w:rsidR="000B1735" w:rsidRPr="000B1735" w:rsidRDefault="000B1735" w:rsidP="000B1735">
      <w:pPr>
        <w:tabs>
          <w:tab w:val="left" w:pos="567"/>
        </w:tabs>
        <w:jc w:val="both"/>
        <w:rPr>
          <w:rFonts w:ascii="Arial" w:eastAsia="Calibri" w:hAnsi="Arial" w:cs="Arial"/>
          <w:color w:val="000000"/>
        </w:rPr>
      </w:pPr>
      <w:r w:rsidRPr="000B1735">
        <w:rPr>
          <w:rFonts w:ascii="Arial" w:eastAsia="Calibri" w:hAnsi="Arial" w:cs="Arial"/>
          <w:color w:val="000000"/>
        </w:rPr>
        <w:t>1</w:t>
      </w:r>
      <w:r>
        <w:rPr>
          <w:rFonts w:ascii="Arial" w:eastAsia="Calibri" w:hAnsi="Arial" w:cs="Arial"/>
          <w:color w:val="000000"/>
        </w:rPr>
        <w:t>6</w:t>
      </w:r>
      <w:r w:rsidRPr="000B1735">
        <w:rPr>
          <w:rFonts w:ascii="Arial" w:eastAsia="Calibri" w:hAnsi="Arial" w:cs="Arial"/>
          <w:color w:val="000000"/>
        </w:rPr>
        <w:t>.1.</w:t>
      </w:r>
      <w:r w:rsidRPr="000B1735">
        <w:rPr>
          <w:rFonts w:ascii="Arial" w:eastAsia="Calibri" w:hAnsi="Arial" w:cs="Arial"/>
          <w:color w:val="000000"/>
        </w:rPr>
        <w:tab/>
      </w:r>
      <w:r>
        <w:rPr>
          <w:rFonts w:ascii="Arial" w:eastAsia="Calibri" w:hAnsi="Arial" w:cs="Arial"/>
          <w:color w:val="000000"/>
        </w:rPr>
        <w:t xml:space="preserve"> </w:t>
      </w:r>
      <w:r w:rsidRPr="000B1735">
        <w:rPr>
          <w:rFonts w:ascii="Arial" w:eastAsia="Calibri" w:hAnsi="Arial" w:cs="Arial"/>
          <w:color w:val="000000"/>
        </w:rPr>
        <w:t>A ATA de Registro de Preços, desde que dentro de sua vigência, poderá ser convertido em Contrato, nos termos da Lei 14.133/2021, que será formalizado mediante a assinatura das partes, observadas as cláusulas e condições do termo, deste Edital e da proposta vencedora, conforme a minuta do Contrato que integra este Edital;</w:t>
      </w:r>
    </w:p>
    <w:p w14:paraId="30ECA5A6" w14:textId="65617843" w:rsidR="000B1735" w:rsidRPr="000B1735" w:rsidRDefault="000B1735" w:rsidP="000B1735">
      <w:pPr>
        <w:tabs>
          <w:tab w:val="left" w:pos="567"/>
        </w:tabs>
        <w:jc w:val="both"/>
        <w:rPr>
          <w:rFonts w:ascii="Arial" w:eastAsia="Calibri" w:hAnsi="Arial" w:cs="Arial"/>
          <w:color w:val="000000"/>
        </w:rPr>
      </w:pPr>
      <w:r w:rsidRPr="000B1735">
        <w:rPr>
          <w:rFonts w:ascii="Arial" w:eastAsia="Calibri" w:hAnsi="Arial" w:cs="Arial"/>
          <w:color w:val="000000"/>
        </w:rPr>
        <w:t>1</w:t>
      </w:r>
      <w:r>
        <w:rPr>
          <w:rFonts w:ascii="Arial" w:eastAsia="Calibri" w:hAnsi="Arial" w:cs="Arial"/>
          <w:color w:val="000000"/>
        </w:rPr>
        <w:t>6</w:t>
      </w:r>
      <w:r w:rsidRPr="000B1735">
        <w:rPr>
          <w:rFonts w:ascii="Arial" w:eastAsia="Calibri" w:hAnsi="Arial" w:cs="Arial"/>
          <w:color w:val="000000"/>
        </w:rPr>
        <w:t>.2.</w:t>
      </w:r>
      <w:r w:rsidRPr="000B1735">
        <w:rPr>
          <w:rFonts w:ascii="Arial" w:eastAsia="Calibri" w:hAnsi="Arial" w:cs="Arial"/>
          <w:color w:val="000000"/>
        </w:rPr>
        <w:tab/>
      </w:r>
      <w:r>
        <w:rPr>
          <w:rFonts w:ascii="Arial" w:eastAsia="Calibri" w:hAnsi="Arial" w:cs="Arial"/>
          <w:color w:val="000000"/>
        </w:rPr>
        <w:t xml:space="preserve"> </w:t>
      </w:r>
      <w:r w:rsidRPr="000B1735">
        <w:rPr>
          <w:rFonts w:ascii="Arial" w:eastAsia="Calibri" w:hAnsi="Arial" w:cs="Arial"/>
          <w:color w:val="000000"/>
        </w:rPr>
        <w:t>A assinatura do contrato pela licitante vencedora dar-se-á no prazo de até 05 (cinco) dias úteis, a contar da data de sua convocação pelo Município de Doutor Ulysses;</w:t>
      </w:r>
    </w:p>
    <w:p w14:paraId="4957F924" w14:textId="43430B9E" w:rsidR="000B1735" w:rsidRDefault="000B1735" w:rsidP="000B1735">
      <w:pPr>
        <w:tabs>
          <w:tab w:val="left" w:pos="567"/>
        </w:tabs>
        <w:jc w:val="both"/>
        <w:rPr>
          <w:rFonts w:ascii="Arial" w:eastAsia="Calibri" w:hAnsi="Arial" w:cs="Arial"/>
          <w:color w:val="000000"/>
        </w:rPr>
      </w:pPr>
      <w:r w:rsidRPr="000B1735">
        <w:rPr>
          <w:rFonts w:ascii="Arial" w:eastAsia="Calibri" w:hAnsi="Arial" w:cs="Arial"/>
          <w:color w:val="000000"/>
        </w:rPr>
        <w:t>1</w:t>
      </w:r>
      <w:r>
        <w:rPr>
          <w:rFonts w:ascii="Arial" w:eastAsia="Calibri" w:hAnsi="Arial" w:cs="Arial"/>
          <w:color w:val="000000"/>
        </w:rPr>
        <w:t>6</w:t>
      </w:r>
      <w:r w:rsidRPr="000B1735">
        <w:rPr>
          <w:rFonts w:ascii="Arial" w:eastAsia="Calibri" w:hAnsi="Arial" w:cs="Arial"/>
          <w:color w:val="000000"/>
        </w:rPr>
        <w:t>.</w:t>
      </w:r>
      <w:r>
        <w:rPr>
          <w:rFonts w:ascii="Arial" w:eastAsia="Calibri" w:hAnsi="Arial" w:cs="Arial"/>
          <w:color w:val="000000"/>
        </w:rPr>
        <w:t xml:space="preserve">3. </w:t>
      </w:r>
      <w:r w:rsidRPr="000B1735">
        <w:rPr>
          <w:rFonts w:ascii="Arial" w:eastAsia="Calibri" w:hAnsi="Arial" w:cs="Arial"/>
          <w:color w:val="000000"/>
        </w:rPr>
        <w:t>O prazo de convocação poderá ser prorrogado, uma única vez, por igual período, quando solicitado pela licitante vencedora, por escrito, durante o seu transcurso e desde que ocorra motivo justificado e aceito pelo Município de Doutor Ulysses;</w:t>
      </w:r>
    </w:p>
    <w:p w14:paraId="0268A41F" w14:textId="77777777" w:rsidR="00F34451" w:rsidRPr="00B1282A" w:rsidRDefault="00F34451" w:rsidP="00DD06BE">
      <w:pPr>
        <w:tabs>
          <w:tab w:val="left" w:pos="567"/>
        </w:tabs>
        <w:jc w:val="both"/>
        <w:rPr>
          <w:rFonts w:ascii="Arial" w:eastAsia="Calibri" w:hAnsi="Arial" w:cs="Arial"/>
          <w:color w:val="000000"/>
        </w:rPr>
      </w:pPr>
    </w:p>
    <w:p w14:paraId="0EBDBF64" w14:textId="05C6F94B" w:rsidR="007516B3" w:rsidRPr="00B1282A" w:rsidRDefault="00F34451" w:rsidP="00F34451">
      <w:pPr>
        <w:keepNext/>
        <w:keepLines/>
        <w:pBdr>
          <w:top w:val="nil"/>
          <w:left w:val="nil"/>
          <w:bottom w:val="nil"/>
          <w:right w:val="nil"/>
          <w:between w:val="nil"/>
        </w:pBdr>
        <w:shd w:val="clear" w:color="auto" w:fill="D7E3BC"/>
        <w:tabs>
          <w:tab w:val="left" w:pos="567"/>
          <w:tab w:val="left" w:pos="426"/>
        </w:tabs>
        <w:jc w:val="both"/>
        <w:rPr>
          <w:rFonts w:ascii="Arial" w:hAnsi="Arial" w:cs="Arial"/>
          <w:color w:val="000000"/>
        </w:rPr>
      </w:pPr>
      <w:r>
        <w:rPr>
          <w:rFonts w:ascii="Arial" w:eastAsia="Calibri" w:hAnsi="Arial" w:cs="Arial"/>
          <w:b/>
          <w:color w:val="000000"/>
        </w:rPr>
        <w:t>1</w:t>
      </w:r>
      <w:r w:rsidR="00314210">
        <w:rPr>
          <w:rFonts w:ascii="Arial" w:eastAsia="Calibri" w:hAnsi="Arial" w:cs="Arial"/>
          <w:b/>
          <w:color w:val="000000"/>
        </w:rPr>
        <w:t>7</w:t>
      </w:r>
      <w:r>
        <w:rPr>
          <w:rFonts w:ascii="Arial" w:eastAsia="Calibri" w:hAnsi="Arial" w:cs="Arial"/>
          <w:b/>
          <w:color w:val="000000"/>
        </w:rPr>
        <w:t xml:space="preserve">. </w:t>
      </w:r>
      <w:r w:rsidR="005467C3" w:rsidRPr="00B1282A">
        <w:rPr>
          <w:rFonts w:ascii="Arial" w:eastAsia="Calibri" w:hAnsi="Arial" w:cs="Arial"/>
          <w:b/>
          <w:color w:val="000000"/>
        </w:rPr>
        <w:t>DO REAJUSTAMENTO EM SENTIDO GERAL.</w:t>
      </w:r>
    </w:p>
    <w:p w14:paraId="206420BE" w14:textId="77777777" w:rsidR="00FB06EE" w:rsidRDefault="00FB06EE" w:rsidP="00FB06EE">
      <w:pPr>
        <w:pStyle w:val="Nivel2"/>
        <w:spacing w:before="0" w:after="0"/>
      </w:pPr>
    </w:p>
    <w:p w14:paraId="3C48E274" w14:textId="254145E7" w:rsidR="004D7C3F" w:rsidRPr="008058EC" w:rsidRDefault="00314210" w:rsidP="00314210">
      <w:pPr>
        <w:pStyle w:val="Nivel2"/>
        <w:spacing w:before="0" w:after="0"/>
      </w:pPr>
      <w:r>
        <w:t xml:space="preserve">17.1 </w:t>
      </w:r>
      <w:r w:rsidR="004D7C3F" w:rsidRPr="008058EC">
        <w:t>Os preços inicialmente contratados são fixos e irreajustáveis no prazo de um ano contado da data da data da proposta apresentada.</w:t>
      </w:r>
    </w:p>
    <w:p w14:paraId="74CBB654" w14:textId="7296ACF5" w:rsidR="004D7C3F" w:rsidRPr="008058EC" w:rsidRDefault="00314210" w:rsidP="00314210">
      <w:pPr>
        <w:pStyle w:val="Nivel2"/>
        <w:spacing w:before="0" w:after="0"/>
      </w:pPr>
      <w:r>
        <w:t xml:space="preserve">17.2 </w:t>
      </w:r>
      <w:r w:rsidR="004D7C3F" w:rsidRPr="008058EC">
        <w:t>Após o interregno de um ano, a pedido do contratado, os preços iniciais serão reajustados, mediante a aplicação, pelo contratante, do índice tendo como indexadores: o Índice Geral de Preços – Mercado (IGP-M), Índice Nacional de Preços ao Consumidor Amplo (IPCA.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14:paraId="5871EFD1"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696B2C45"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1D66060F"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09AE2ECA"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5F65F32D"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561D591A"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1EC21E1A"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434AC7E2"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6EF75D95"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545FC4A1" w14:textId="77777777" w:rsidR="00314210" w:rsidRPr="00314210" w:rsidRDefault="00314210" w:rsidP="00C9103B">
      <w:pPr>
        <w:pStyle w:val="PargrafodaLista"/>
        <w:numPr>
          <w:ilvl w:val="0"/>
          <w:numId w:val="15"/>
        </w:numPr>
        <w:spacing w:line="276" w:lineRule="auto"/>
        <w:contextualSpacing w:val="0"/>
        <w:jc w:val="both"/>
        <w:rPr>
          <w:rFonts w:ascii="Arial" w:hAnsi="Arial" w:cs="Arial"/>
          <w:vanish/>
          <w:color w:val="000000"/>
        </w:rPr>
      </w:pPr>
    </w:p>
    <w:p w14:paraId="26B69997" w14:textId="77777777" w:rsidR="00314210" w:rsidRPr="00314210" w:rsidRDefault="00314210" w:rsidP="00C9103B">
      <w:pPr>
        <w:pStyle w:val="PargrafodaLista"/>
        <w:numPr>
          <w:ilvl w:val="1"/>
          <w:numId w:val="15"/>
        </w:numPr>
        <w:spacing w:line="276" w:lineRule="auto"/>
        <w:contextualSpacing w:val="0"/>
        <w:jc w:val="both"/>
        <w:rPr>
          <w:rFonts w:ascii="Arial" w:hAnsi="Arial" w:cs="Arial"/>
          <w:vanish/>
          <w:color w:val="000000"/>
        </w:rPr>
      </w:pPr>
    </w:p>
    <w:p w14:paraId="141E4C7F" w14:textId="77777777" w:rsidR="00314210" w:rsidRPr="00314210" w:rsidRDefault="00314210" w:rsidP="00C9103B">
      <w:pPr>
        <w:pStyle w:val="PargrafodaLista"/>
        <w:numPr>
          <w:ilvl w:val="1"/>
          <w:numId w:val="15"/>
        </w:numPr>
        <w:spacing w:line="276" w:lineRule="auto"/>
        <w:contextualSpacing w:val="0"/>
        <w:jc w:val="both"/>
        <w:rPr>
          <w:rFonts w:ascii="Arial" w:hAnsi="Arial" w:cs="Arial"/>
          <w:vanish/>
          <w:color w:val="000000"/>
        </w:rPr>
      </w:pPr>
    </w:p>
    <w:p w14:paraId="461E9D1E" w14:textId="462EFFF6" w:rsidR="004D7C3F" w:rsidRPr="008058EC" w:rsidRDefault="004D7C3F" w:rsidP="00C9103B">
      <w:pPr>
        <w:pStyle w:val="Nivel2"/>
        <w:numPr>
          <w:ilvl w:val="1"/>
          <w:numId w:val="15"/>
        </w:numPr>
        <w:spacing w:before="0" w:after="0"/>
      </w:pPr>
      <w:r w:rsidRPr="008058EC">
        <w:t>Nos reajustes subsequentes ao primeiro, o interregno mínimo de um ano será contado a partir dos efeitos financeiros do último reajuste.</w:t>
      </w:r>
    </w:p>
    <w:p w14:paraId="1F7E5CCB" w14:textId="77777777" w:rsidR="004D7C3F" w:rsidRPr="008058EC" w:rsidRDefault="004D7C3F" w:rsidP="00C9103B">
      <w:pPr>
        <w:pStyle w:val="Nivel2"/>
        <w:numPr>
          <w:ilvl w:val="1"/>
          <w:numId w:val="15"/>
        </w:numPr>
        <w:spacing w:before="0" w:after="0"/>
        <w:ind w:left="0" w:firstLine="0"/>
      </w:pPr>
      <w:r w:rsidRPr="008058EC">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DBAA9DE" w14:textId="77777777" w:rsidR="004D7C3F" w:rsidRPr="008058EC" w:rsidRDefault="004D7C3F" w:rsidP="00C9103B">
      <w:pPr>
        <w:pStyle w:val="Nivel2"/>
        <w:numPr>
          <w:ilvl w:val="1"/>
          <w:numId w:val="15"/>
        </w:numPr>
        <w:spacing w:before="0" w:after="0"/>
        <w:ind w:left="0" w:firstLine="0"/>
      </w:pPr>
      <w:r w:rsidRPr="008058EC">
        <w:t>Nas aferições finais, o(s) índice(s) utilizado(s) para reajuste será(</w:t>
      </w:r>
      <w:proofErr w:type="spellStart"/>
      <w:r w:rsidRPr="008058EC">
        <w:t>ão</w:t>
      </w:r>
      <w:proofErr w:type="spellEnd"/>
      <w:r w:rsidRPr="008058EC">
        <w:t>), obrigatoriamente, o(s) definitivo(s).</w:t>
      </w:r>
    </w:p>
    <w:p w14:paraId="0D13867D" w14:textId="77777777" w:rsidR="004D7C3F" w:rsidRPr="008058EC" w:rsidRDefault="004D7C3F" w:rsidP="00C9103B">
      <w:pPr>
        <w:pStyle w:val="Nivel2"/>
        <w:numPr>
          <w:ilvl w:val="1"/>
          <w:numId w:val="15"/>
        </w:numPr>
        <w:spacing w:before="0" w:after="0"/>
        <w:ind w:left="0" w:firstLine="0"/>
      </w:pPr>
      <w:r w:rsidRPr="008058EC">
        <w:t>Caso o(s) índice(s) estabelecido(s) para reajustamento venha(m) a ser extinto(s) ou de qualquer forma não possa(m) mais ser utilizado(s), será(</w:t>
      </w:r>
      <w:proofErr w:type="spellStart"/>
      <w:r w:rsidRPr="008058EC">
        <w:t>ão</w:t>
      </w:r>
      <w:proofErr w:type="spellEnd"/>
      <w:r w:rsidRPr="008058EC">
        <w:t>) adotado(s), em substituição, o(s) que vier(em) a ser determinado(s) pela legislação então em vigor.</w:t>
      </w:r>
    </w:p>
    <w:p w14:paraId="411B1EE9" w14:textId="77777777" w:rsidR="004D7C3F" w:rsidRPr="008058EC" w:rsidRDefault="004D7C3F" w:rsidP="00C9103B">
      <w:pPr>
        <w:pStyle w:val="Nivel2"/>
        <w:numPr>
          <w:ilvl w:val="1"/>
          <w:numId w:val="15"/>
        </w:numPr>
        <w:spacing w:before="0" w:after="0"/>
        <w:ind w:left="0" w:firstLine="0"/>
      </w:pPr>
      <w:r w:rsidRPr="008058EC">
        <w:t xml:space="preserve">Na ausência de previsão legal quanto ao índice substituto, as partes elegerão novo índice oficial, para reajustamento do preço do valor remanescente, por meio de termo aditivo. </w:t>
      </w:r>
    </w:p>
    <w:p w14:paraId="487D9EA5"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163BFD28" w14:textId="77777777" w:rsidR="007516B3" w:rsidRPr="00B1282A" w:rsidRDefault="005467C3" w:rsidP="00C9103B">
      <w:pPr>
        <w:keepNext/>
        <w:keepLines/>
        <w:numPr>
          <w:ilvl w:val="0"/>
          <w:numId w:val="16"/>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B1282A">
        <w:rPr>
          <w:rFonts w:ascii="Arial" w:eastAsia="Calibri" w:hAnsi="Arial" w:cs="Arial"/>
          <w:b/>
          <w:color w:val="000000"/>
        </w:rPr>
        <w:t>DO RECEBIMENTO DO OBJETO E DA FISCALIZAÇÃO.</w:t>
      </w:r>
    </w:p>
    <w:p w14:paraId="166B9983"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7B6D0F00" w14:textId="77777777" w:rsidR="00314210" w:rsidRPr="00314210" w:rsidRDefault="00314210" w:rsidP="00C9103B">
      <w:pPr>
        <w:pStyle w:val="PargrafodaLista"/>
        <w:numPr>
          <w:ilvl w:val="0"/>
          <w:numId w:val="6"/>
        </w:numPr>
        <w:pBdr>
          <w:top w:val="nil"/>
          <w:left w:val="nil"/>
          <w:bottom w:val="nil"/>
          <w:right w:val="nil"/>
          <w:between w:val="nil"/>
        </w:pBdr>
        <w:tabs>
          <w:tab w:val="left" w:pos="567"/>
        </w:tabs>
        <w:contextualSpacing w:val="0"/>
        <w:jc w:val="both"/>
        <w:rPr>
          <w:rFonts w:ascii="Arial" w:eastAsia="Calibri" w:hAnsi="Arial" w:cs="Arial"/>
          <w:vanish/>
          <w:color w:val="000000"/>
        </w:rPr>
      </w:pPr>
    </w:p>
    <w:p w14:paraId="7C392FC6" w14:textId="77777777" w:rsidR="00314210" w:rsidRPr="00314210" w:rsidRDefault="00314210" w:rsidP="00C9103B">
      <w:pPr>
        <w:pStyle w:val="PargrafodaLista"/>
        <w:numPr>
          <w:ilvl w:val="0"/>
          <w:numId w:val="6"/>
        </w:numPr>
        <w:pBdr>
          <w:top w:val="nil"/>
          <w:left w:val="nil"/>
          <w:bottom w:val="nil"/>
          <w:right w:val="nil"/>
          <w:between w:val="nil"/>
        </w:pBdr>
        <w:tabs>
          <w:tab w:val="left" w:pos="567"/>
        </w:tabs>
        <w:contextualSpacing w:val="0"/>
        <w:jc w:val="both"/>
        <w:rPr>
          <w:rFonts w:ascii="Arial" w:eastAsia="Calibri" w:hAnsi="Arial" w:cs="Arial"/>
          <w:vanish/>
          <w:color w:val="000000"/>
        </w:rPr>
      </w:pPr>
    </w:p>
    <w:p w14:paraId="38ECEFFC" w14:textId="21E57EAB" w:rsidR="007516B3" w:rsidRPr="00B1282A" w:rsidRDefault="005467C3" w:rsidP="00C9103B">
      <w:pPr>
        <w:numPr>
          <w:ilvl w:val="1"/>
          <w:numId w:val="6"/>
        </w:numPr>
        <w:pBdr>
          <w:top w:val="nil"/>
          <w:left w:val="nil"/>
          <w:bottom w:val="nil"/>
          <w:right w:val="nil"/>
          <w:between w:val="nil"/>
        </w:pBdr>
        <w:tabs>
          <w:tab w:val="left" w:pos="567"/>
        </w:tabs>
        <w:ind w:left="432"/>
        <w:jc w:val="both"/>
        <w:rPr>
          <w:rFonts w:ascii="Arial" w:hAnsi="Arial" w:cs="Arial"/>
        </w:rPr>
      </w:pPr>
      <w:r w:rsidRPr="00B1282A">
        <w:rPr>
          <w:rFonts w:ascii="Arial" w:eastAsia="Calibri" w:hAnsi="Arial" w:cs="Arial"/>
          <w:color w:val="000000"/>
        </w:rPr>
        <w:t>Os critérios de recebimento e aceitação do objeto e de fiscalização estão previstos no Termo de Referência.</w:t>
      </w:r>
    </w:p>
    <w:p w14:paraId="74BF75A1"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70108E95" w14:textId="77777777" w:rsidR="007516B3" w:rsidRPr="00B1282A" w:rsidRDefault="005467C3" w:rsidP="00C9103B">
      <w:pPr>
        <w:keepNext/>
        <w:keepLines/>
        <w:numPr>
          <w:ilvl w:val="0"/>
          <w:numId w:val="6"/>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OBRIGAÇÕES DA CONTRATANTE E DA CONTRATADA.</w:t>
      </w:r>
    </w:p>
    <w:p w14:paraId="463AD5F3"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5A2EB3CD" w14:textId="77777777" w:rsidR="004B683C" w:rsidRPr="004B683C" w:rsidRDefault="004B683C" w:rsidP="00C9103B">
      <w:pPr>
        <w:numPr>
          <w:ilvl w:val="1"/>
          <w:numId w:val="6"/>
        </w:numPr>
        <w:pBdr>
          <w:top w:val="nil"/>
          <w:left w:val="nil"/>
          <w:bottom w:val="nil"/>
          <w:right w:val="nil"/>
          <w:between w:val="nil"/>
        </w:pBdr>
        <w:tabs>
          <w:tab w:val="left" w:pos="567"/>
        </w:tabs>
        <w:ind w:left="0" w:firstLine="0"/>
        <w:jc w:val="both"/>
        <w:rPr>
          <w:rFonts w:ascii="Arial" w:hAnsi="Arial" w:cs="Arial"/>
        </w:rPr>
      </w:pPr>
      <w:r>
        <w:rPr>
          <w:rFonts w:ascii="Arial" w:eastAsia="Calibri" w:hAnsi="Arial" w:cs="Arial"/>
          <w:color w:val="000000"/>
        </w:rPr>
        <w:t>Obrigações da Contratante:</w:t>
      </w:r>
    </w:p>
    <w:p w14:paraId="4CB4A839" w14:textId="77777777" w:rsidR="004B683C" w:rsidRPr="004B683C" w:rsidRDefault="004B683C" w:rsidP="00C9103B">
      <w:pPr>
        <w:pStyle w:val="PargrafodaLista"/>
        <w:numPr>
          <w:ilvl w:val="0"/>
          <w:numId w:val="23"/>
        </w:numPr>
        <w:spacing w:before="120" w:after="120"/>
        <w:ind w:right="120"/>
        <w:jc w:val="both"/>
        <w:rPr>
          <w:rFonts w:ascii="Arial" w:hAnsi="Arial" w:cs="Arial"/>
          <w:color w:val="000000"/>
        </w:rPr>
      </w:pPr>
      <w:r w:rsidRPr="004B683C">
        <w:rPr>
          <w:rFonts w:ascii="Arial" w:hAnsi="Arial" w:cs="Arial"/>
          <w:color w:val="000000"/>
        </w:rPr>
        <w:t>Receber o objeto no prazo e condições estabelecidas no Termo de Referência;</w:t>
      </w:r>
    </w:p>
    <w:p w14:paraId="49A66A00" w14:textId="77777777" w:rsidR="004B683C" w:rsidRPr="004B683C" w:rsidRDefault="004B683C" w:rsidP="00C9103B">
      <w:pPr>
        <w:pStyle w:val="PargrafodaLista"/>
        <w:numPr>
          <w:ilvl w:val="0"/>
          <w:numId w:val="23"/>
        </w:numPr>
        <w:spacing w:before="120" w:after="120"/>
        <w:ind w:right="120"/>
        <w:jc w:val="both"/>
        <w:rPr>
          <w:rFonts w:ascii="Arial" w:hAnsi="Arial" w:cs="Arial"/>
          <w:color w:val="000000"/>
        </w:rPr>
      </w:pPr>
      <w:r w:rsidRPr="004B683C">
        <w:rPr>
          <w:rFonts w:ascii="Arial" w:hAnsi="Arial" w:cs="Arial"/>
          <w:color w:val="000000"/>
        </w:rPr>
        <w:t>Verificar minuciosamente,  no prazo fixado, e provisoriamente com as especificações constantes deste Instrumento e da proposta, para fins de aceitação e recebimento definitivo;</w:t>
      </w:r>
    </w:p>
    <w:p w14:paraId="103D4CEE" w14:textId="77777777" w:rsidR="004B683C" w:rsidRPr="004B683C" w:rsidRDefault="004B683C" w:rsidP="00C9103B">
      <w:pPr>
        <w:pStyle w:val="PargrafodaLista"/>
        <w:numPr>
          <w:ilvl w:val="0"/>
          <w:numId w:val="23"/>
        </w:numPr>
        <w:spacing w:before="120" w:after="120"/>
        <w:ind w:right="120"/>
        <w:jc w:val="both"/>
        <w:rPr>
          <w:rFonts w:ascii="Arial" w:hAnsi="Arial" w:cs="Arial"/>
          <w:color w:val="000000"/>
        </w:rPr>
      </w:pPr>
      <w:r w:rsidRPr="004B683C">
        <w:rPr>
          <w:rFonts w:ascii="Arial" w:hAnsi="Arial" w:cs="Arial"/>
          <w:color w:val="000000"/>
        </w:rPr>
        <w:t>Comunicar à Contratada, por escrito, sobre imperfeições, falhas ou irregularidades verificadas no objeto fornecido, para que seja substituído, reparado ou corrigido;</w:t>
      </w:r>
    </w:p>
    <w:p w14:paraId="1ABD1284" w14:textId="77777777" w:rsidR="004B683C" w:rsidRPr="004B683C" w:rsidRDefault="004B683C" w:rsidP="00C9103B">
      <w:pPr>
        <w:pStyle w:val="PargrafodaLista"/>
        <w:numPr>
          <w:ilvl w:val="0"/>
          <w:numId w:val="23"/>
        </w:numPr>
        <w:spacing w:before="120" w:after="120"/>
        <w:ind w:right="120"/>
        <w:jc w:val="both"/>
        <w:rPr>
          <w:rFonts w:ascii="Arial" w:hAnsi="Arial" w:cs="Arial"/>
          <w:color w:val="000000"/>
        </w:rPr>
      </w:pPr>
      <w:r w:rsidRPr="004B683C">
        <w:rPr>
          <w:rFonts w:ascii="Arial" w:hAnsi="Arial" w:cs="Arial"/>
          <w:color w:val="000000"/>
        </w:rPr>
        <w:t>Acompanhar e fiscalizar o cumprimento das obrigações da Contratada, através de comissão/servidor especialmente designado;</w:t>
      </w:r>
    </w:p>
    <w:p w14:paraId="627C1370" w14:textId="77777777" w:rsidR="004B683C" w:rsidRDefault="004B683C" w:rsidP="00C9103B">
      <w:pPr>
        <w:pStyle w:val="PargrafodaLista"/>
        <w:numPr>
          <w:ilvl w:val="0"/>
          <w:numId w:val="23"/>
        </w:numPr>
        <w:spacing w:before="120" w:after="120"/>
        <w:ind w:right="120"/>
        <w:jc w:val="both"/>
        <w:rPr>
          <w:rFonts w:ascii="Arial" w:hAnsi="Arial" w:cs="Arial"/>
          <w:color w:val="000000"/>
        </w:rPr>
      </w:pPr>
      <w:r w:rsidRPr="004B683C">
        <w:rPr>
          <w:rFonts w:ascii="Arial" w:hAnsi="Arial" w:cs="Arial"/>
          <w:color w:val="000000"/>
        </w:rPr>
        <w:t>Efetuar o pagamento à Contratada no valor correspondente ao fornecimento do objeto, no prazo e forma estabelecidos no Termo de Referência.</w:t>
      </w:r>
    </w:p>
    <w:p w14:paraId="4D02A673" w14:textId="77777777" w:rsidR="004B683C" w:rsidRPr="004B683C" w:rsidRDefault="004B683C" w:rsidP="00C9103B">
      <w:pPr>
        <w:pStyle w:val="PargrafodaLista"/>
        <w:numPr>
          <w:ilvl w:val="0"/>
          <w:numId w:val="23"/>
        </w:numPr>
        <w:pBdr>
          <w:top w:val="nil"/>
          <w:left w:val="nil"/>
          <w:bottom w:val="nil"/>
          <w:right w:val="nil"/>
          <w:between w:val="nil"/>
        </w:pBdr>
        <w:tabs>
          <w:tab w:val="left" w:pos="567"/>
        </w:tabs>
        <w:jc w:val="both"/>
        <w:rPr>
          <w:rFonts w:ascii="Arial" w:hAnsi="Arial" w:cs="Arial"/>
        </w:rPr>
      </w:pPr>
      <w:r w:rsidRPr="004B683C">
        <w:rPr>
          <w:rFonts w:ascii="Arial" w:hAnsi="Arial" w:cs="Arial"/>
          <w:color w:val="000000"/>
        </w:rPr>
        <w:t>Administração não responderá por quaisquer compromissos assumidos pela Contratada com terceiros, ainda que vinculados à execução do presente instrumento, bem como por qualquer dano causado a terceiros em decorrência de ato da Contratada, de seus empregados, prepostos ou subordinados.</w:t>
      </w:r>
    </w:p>
    <w:p w14:paraId="79B85FCB" w14:textId="77777777" w:rsidR="004B683C" w:rsidRPr="004B683C" w:rsidRDefault="004B683C" w:rsidP="004B683C">
      <w:pPr>
        <w:pStyle w:val="PargrafodaLista"/>
        <w:pBdr>
          <w:top w:val="nil"/>
          <w:left w:val="nil"/>
          <w:bottom w:val="nil"/>
          <w:right w:val="nil"/>
          <w:between w:val="nil"/>
        </w:pBdr>
        <w:tabs>
          <w:tab w:val="left" w:pos="567"/>
        </w:tabs>
        <w:ind w:left="1080"/>
        <w:jc w:val="both"/>
        <w:rPr>
          <w:rFonts w:ascii="Arial" w:hAnsi="Arial" w:cs="Arial"/>
        </w:rPr>
      </w:pPr>
    </w:p>
    <w:p w14:paraId="313FDCAB" w14:textId="77777777" w:rsidR="007516B3" w:rsidRDefault="004B683C" w:rsidP="00C9103B">
      <w:pPr>
        <w:numPr>
          <w:ilvl w:val="1"/>
          <w:numId w:val="6"/>
        </w:numPr>
        <w:pBdr>
          <w:top w:val="nil"/>
          <w:left w:val="nil"/>
          <w:bottom w:val="nil"/>
          <w:right w:val="nil"/>
          <w:between w:val="nil"/>
        </w:pBdr>
        <w:tabs>
          <w:tab w:val="left" w:pos="567"/>
        </w:tabs>
        <w:ind w:left="0" w:firstLine="0"/>
        <w:jc w:val="both"/>
        <w:rPr>
          <w:rFonts w:ascii="Arial" w:hAnsi="Arial" w:cs="Arial"/>
        </w:rPr>
      </w:pPr>
      <w:r>
        <w:rPr>
          <w:rFonts w:ascii="Arial" w:hAnsi="Arial" w:cs="Arial"/>
        </w:rPr>
        <w:t xml:space="preserve"> São obrigações da Contratada</w:t>
      </w:r>
    </w:p>
    <w:p w14:paraId="7A015194"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Cumprir fielmente as </w:t>
      </w:r>
      <w:r w:rsidR="00FE2C9A" w:rsidRPr="00FE2C9A">
        <w:rPr>
          <w:rFonts w:ascii="Arial" w:hAnsi="Arial" w:cs="Arial"/>
        </w:rPr>
        <w:t xml:space="preserve">Especificações Técnicas </w:t>
      </w:r>
      <w:r w:rsidRPr="00FE2C9A">
        <w:rPr>
          <w:rFonts w:ascii="Arial" w:hAnsi="Arial" w:cs="Arial"/>
        </w:rPr>
        <w:t>do Termo de Referência, responsabilizando-se pelo perfeito cumprimento do objeto do Contrato;</w:t>
      </w:r>
    </w:p>
    <w:p w14:paraId="1FA38338"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Os produtos deverão ser de primeira qualidade e atender as quantidades e especificações constantes do Termo de Referência em anexo ao edital. </w:t>
      </w:r>
    </w:p>
    <w:p w14:paraId="5EEDB6E9"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lastRenderedPageBreak/>
        <w:t xml:space="preserve">A empresa deverá efetuar o fornecimento dos produtos, nos termos descritos na solicitação emitida. </w:t>
      </w:r>
    </w:p>
    <w:p w14:paraId="608EF1FE"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Para o fornecimento será solicitado o equipamento e indicando local e forma de entrega; </w:t>
      </w:r>
    </w:p>
    <w:p w14:paraId="66E685F2"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É de responsabilidade da empresa manter em dia suas obrigações junto a órgãos ambientais quanto a exigências para o regular funcionamento. O Município fica eximido de qualquer responsabilidade quanto as obrigações de responsabilidade da empresa.</w:t>
      </w:r>
    </w:p>
    <w:p w14:paraId="34AD8B9A"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A empresa vencedora deverá efetuar análise minuciosa de todas as informações constantes no termo de referência, buscando junto ao MUNICÍPIO esclarecer toda e qualquer dúvida sobre detalhes relevantes para a correta entrega dos produtos, a fim de que não sejam ofertados produtos que não atendam aos níveis de qualidade almejados. </w:t>
      </w:r>
    </w:p>
    <w:p w14:paraId="00D16200"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A aceitação estará condicionada à devida fiscalização dos técnicos representantes da secretaria de </w:t>
      </w:r>
      <w:r w:rsidR="005B69B4">
        <w:rPr>
          <w:rFonts w:ascii="Arial" w:hAnsi="Arial" w:cs="Arial"/>
        </w:rPr>
        <w:t>Agricultura</w:t>
      </w:r>
      <w:r w:rsidRPr="00FE2C9A">
        <w:rPr>
          <w:rFonts w:ascii="Arial" w:hAnsi="Arial" w:cs="Arial"/>
        </w:rPr>
        <w:t>, ao qual competirá dirimir as dúvidas que surgirem no curso da execução do contrato, e de tudo dará ciência à Administração</w:t>
      </w:r>
    </w:p>
    <w:p w14:paraId="7BA93F50"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A empresa deverá dispor e arcar com todos os custos, incluindo a </w:t>
      </w:r>
      <w:r w:rsidR="00D85C16">
        <w:rPr>
          <w:rFonts w:ascii="Arial" w:hAnsi="Arial" w:cs="Arial"/>
        </w:rPr>
        <w:t>revisões</w:t>
      </w:r>
      <w:r w:rsidRPr="00FE2C9A">
        <w:rPr>
          <w:rFonts w:ascii="Arial" w:hAnsi="Arial" w:cs="Arial"/>
        </w:rPr>
        <w:t xml:space="preserve">, incluindo mão de obra, troca de óleo e filtro de acordo com o estipulado pelo </w:t>
      </w:r>
      <w:r w:rsidR="00D85C16">
        <w:rPr>
          <w:rFonts w:ascii="Arial" w:hAnsi="Arial" w:cs="Arial"/>
        </w:rPr>
        <w:t>Termo de Referência</w:t>
      </w:r>
      <w:r w:rsidRPr="00FE2C9A">
        <w:rPr>
          <w:rFonts w:ascii="Arial" w:hAnsi="Arial" w:cs="Arial"/>
        </w:rPr>
        <w:t xml:space="preserve">. </w:t>
      </w:r>
    </w:p>
    <w:p w14:paraId="26EECB70"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Além dos itens descritos no teor de requisitos mínimos o equipamento deve possuir os acessórios obrigatórios pelo Código Nacional de Trânsito. – CTB. </w:t>
      </w:r>
    </w:p>
    <w:p w14:paraId="31FF51F1" w14:textId="77777777" w:rsidR="004B683C" w:rsidRPr="00FE2C9A" w:rsidRDefault="00D85C16" w:rsidP="00C9103B">
      <w:pPr>
        <w:pStyle w:val="PargrafodaLista"/>
        <w:numPr>
          <w:ilvl w:val="0"/>
          <w:numId w:val="24"/>
        </w:numPr>
        <w:pBdr>
          <w:top w:val="nil"/>
          <w:left w:val="nil"/>
          <w:bottom w:val="nil"/>
          <w:right w:val="nil"/>
          <w:between w:val="nil"/>
        </w:pBdr>
        <w:jc w:val="both"/>
        <w:rPr>
          <w:rFonts w:ascii="Arial" w:hAnsi="Arial" w:cs="Arial"/>
        </w:rPr>
      </w:pPr>
      <w:r>
        <w:rPr>
          <w:rFonts w:ascii="Arial" w:hAnsi="Arial" w:cs="Arial"/>
        </w:rPr>
        <w:t xml:space="preserve">É responsabilidade da contratada o fornecimento de operador com competências suficientes para execução dos diversos serviços que se fizerem necessários a </w:t>
      </w:r>
      <w:proofErr w:type="spellStart"/>
      <w:r>
        <w:rPr>
          <w:rFonts w:ascii="Arial" w:hAnsi="Arial" w:cs="Arial"/>
        </w:rPr>
        <w:t>contrante</w:t>
      </w:r>
      <w:proofErr w:type="spellEnd"/>
      <w:r w:rsidR="004B683C" w:rsidRPr="00FE2C9A">
        <w:rPr>
          <w:rFonts w:ascii="Arial" w:hAnsi="Arial" w:cs="Arial"/>
        </w:rPr>
        <w:t>.</w:t>
      </w:r>
    </w:p>
    <w:p w14:paraId="2AF7649E"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O equipamento deverá estar com todos os itens de segurança obrigatórios exigidos pela legislação em vigor.</w:t>
      </w:r>
    </w:p>
    <w:p w14:paraId="6FDBC19C" w14:textId="77777777" w:rsidR="004B683C"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A contratada deverá responsabilizar-se por todas as despesas com impostos, fretes, taxas, contribuições, transportes, entregas e quaisquer outros custos resultantes </w:t>
      </w:r>
      <w:r w:rsidR="00D85C16">
        <w:rPr>
          <w:rFonts w:ascii="Arial" w:hAnsi="Arial" w:cs="Arial"/>
        </w:rPr>
        <w:t>da utilização do equipamento</w:t>
      </w:r>
      <w:r w:rsidRPr="00FE2C9A">
        <w:rPr>
          <w:rFonts w:ascii="Arial" w:hAnsi="Arial" w:cs="Arial"/>
        </w:rPr>
        <w:t>, sem qualquer ônus para a CONTRATANTE.</w:t>
      </w:r>
    </w:p>
    <w:p w14:paraId="5C9F710F" w14:textId="77777777" w:rsidR="009E57D4" w:rsidRPr="009E57D4" w:rsidRDefault="009E57D4" w:rsidP="00C9103B">
      <w:pPr>
        <w:pStyle w:val="PargrafodaLista"/>
        <w:numPr>
          <w:ilvl w:val="0"/>
          <w:numId w:val="24"/>
        </w:numPr>
        <w:spacing w:before="120" w:after="120"/>
        <w:ind w:right="120"/>
        <w:jc w:val="both"/>
        <w:rPr>
          <w:rFonts w:ascii="Arial" w:hAnsi="Arial" w:cs="Arial"/>
          <w:color w:val="000000"/>
        </w:rPr>
      </w:pPr>
      <w:r>
        <w:rPr>
          <w:rFonts w:ascii="Arial" w:hAnsi="Arial" w:cs="Arial"/>
          <w:color w:val="000000"/>
        </w:rPr>
        <w:t>É de responsabilidade da Contratada o fornecimento de transporte para o operador, alimentação, manutenção do equipamento, seguros contra terceiros e todos os equipamentos exigidos pelo CTB – Código Brasileiro de Transito.</w:t>
      </w:r>
    </w:p>
    <w:p w14:paraId="6BC14229" w14:textId="77777777" w:rsidR="004B683C" w:rsidRPr="00FE2C9A" w:rsidRDefault="004B683C" w:rsidP="00C9103B">
      <w:pPr>
        <w:pStyle w:val="PargrafodaLista"/>
        <w:numPr>
          <w:ilvl w:val="0"/>
          <w:numId w:val="24"/>
        </w:numPr>
        <w:pBdr>
          <w:top w:val="nil"/>
          <w:left w:val="nil"/>
          <w:bottom w:val="nil"/>
          <w:right w:val="nil"/>
          <w:between w:val="nil"/>
        </w:pBdr>
        <w:jc w:val="both"/>
        <w:rPr>
          <w:rFonts w:ascii="Arial" w:hAnsi="Arial" w:cs="Arial"/>
        </w:rPr>
      </w:pPr>
      <w:r w:rsidRPr="00FE2C9A">
        <w:rPr>
          <w:rFonts w:ascii="Arial" w:hAnsi="Arial" w:cs="Arial"/>
        </w:rPr>
        <w:t xml:space="preserve">A entrega deverá ocorrer em até </w:t>
      </w:r>
      <w:r w:rsidR="00D85C16">
        <w:rPr>
          <w:rFonts w:ascii="Arial" w:hAnsi="Arial" w:cs="Arial"/>
        </w:rPr>
        <w:t>05</w:t>
      </w:r>
      <w:r w:rsidRPr="00FE2C9A">
        <w:rPr>
          <w:rFonts w:ascii="Arial" w:hAnsi="Arial" w:cs="Arial"/>
        </w:rPr>
        <w:t xml:space="preserve"> (</w:t>
      </w:r>
      <w:r w:rsidR="00D85C16">
        <w:rPr>
          <w:rFonts w:ascii="Arial" w:hAnsi="Arial" w:cs="Arial"/>
        </w:rPr>
        <w:t>cinco</w:t>
      </w:r>
      <w:r w:rsidRPr="00FE2C9A">
        <w:rPr>
          <w:rFonts w:ascii="Arial" w:hAnsi="Arial" w:cs="Arial"/>
        </w:rPr>
        <w:t xml:space="preserve">) dias contados a partir da data </w:t>
      </w:r>
      <w:r w:rsidR="00D85C16">
        <w:rPr>
          <w:rFonts w:ascii="Arial" w:hAnsi="Arial" w:cs="Arial"/>
        </w:rPr>
        <w:t>de convocação realizada pela Secretaria Municipal de Agricultura</w:t>
      </w:r>
      <w:r w:rsidRPr="00FE2C9A">
        <w:rPr>
          <w:rFonts w:ascii="Arial" w:hAnsi="Arial" w:cs="Arial"/>
        </w:rPr>
        <w:t>.</w:t>
      </w:r>
    </w:p>
    <w:p w14:paraId="70140671" w14:textId="77777777" w:rsidR="007516B3" w:rsidRPr="00B1282A" w:rsidRDefault="007516B3" w:rsidP="0073003E">
      <w:pPr>
        <w:pBdr>
          <w:top w:val="nil"/>
          <w:left w:val="nil"/>
          <w:bottom w:val="nil"/>
          <w:right w:val="nil"/>
          <w:between w:val="nil"/>
        </w:pBdr>
        <w:jc w:val="both"/>
        <w:rPr>
          <w:rFonts w:ascii="Arial" w:eastAsia="Calibri" w:hAnsi="Arial" w:cs="Arial"/>
          <w:b/>
          <w:color w:val="000000"/>
        </w:rPr>
      </w:pPr>
    </w:p>
    <w:p w14:paraId="4B481E74" w14:textId="77777777" w:rsidR="007516B3" w:rsidRPr="00B1282A" w:rsidRDefault="005467C3" w:rsidP="00C9103B">
      <w:pPr>
        <w:keepNext/>
        <w:keepLines/>
        <w:numPr>
          <w:ilvl w:val="0"/>
          <w:numId w:val="6"/>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PAGAMENTO.</w:t>
      </w:r>
    </w:p>
    <w:p w14:paraId="28C5164B"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2BF50008" w14:textId="77777777" w:rsidR="007516B3" w:rsidRPr="00B1282A" w:rsidRDefault="005467C3" w:rsidP="00C9103B">
      <w:pPr>
        <w:numPr>
          <w:ilvl w:val="1"/>
          <w:numId w:val="6"/>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regras acerca do pagamento são as estabelecidas no Termo de Referência, anexo a este Edital.</w:t>
      </w:r>
    </w:p>
    <w:p w14:paraId="710F0300"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67F31DDE" w14:textId="77777777" w:rsidR="007516B3" w:rsidRPr="00B1282A" w:rsidRDefault="005467C3" w:rsidP="00C9103B">
      <w:pPr>
        <w:keepNext/>
        <w:keepLines/>
        <w:numPr>
          <w:ilvl w:val="0"/>
          <w:numId w:val="6"/>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SANÇÕES ADMINISTRATIVAS.</w:t>
      </w:r>
    </w:p>
    <w:p w14:paraId="74CDCC0D" w14:textId="77777777" w:rsidR="00FB06EE" w:rsidRPr="00FB06EE" w:rsidRDefault="00FB06EE" w:rsidP="00FB06EE">
      <w:pPr>
        <w:pBdr>
          <w:top w:val="nil"/>
          <w:left w:val="nil"/>
          <w:bottom w:val="nil"/>
          <w:right w:val="nil"/>
          <w:between w:val="nil"/>
        </w:pBdr>
        <w:tabs>
          <w:tab w:val="left" w:pos="567"/>
        </w:tabs>
        <w:jc w:val="both"/>
        <w:rPr>
          <w:rFonts w:ascii="Arial" w:hAnsi="Arial" w:cs="Arial"/>
          <w:highlight w:val="white"/>
        </w:rPr>
      </w:pPr>
    </w:p>
    <w:p w14:paraId="4B7B5BAB" w14:textId="77777777" w:rsidR="00314210" w:rsidRPr="00314210" w:rsidRDefault="00314210" w:rsidP="00314210">
      <w:pPr>
        <w:pStyle w:val="PargrafodaLista"/>
        <w:numPr>
          <w:ilvl w:val="0"/>
          <w:numId w:val="3"/>
        </w:numPr>
        <w:pBdr>
          <w:top w:val="nil"/>
          <w:left w:val="nil"/>
          <w:bottom w:val="nil"/>
          <w:right w:val="nil"/>
          <w:between w:val="nil"/>
        </w:pBdr>
        <w:tabs>
          <w:tab w:val="left" w:pos="567"/>
        </w:tabs>
        <w:contextualSpacing w:val="0"/>
        <w:jc w:val="both"/>
        <w:rPr>
          <w:rFonts w:ascii="Arial" w:eastAsia="Calibri" w:hAnsi="Arial" w:cs="Arial"/>
          <w:vanish/>
          <w:color w:val="000000"/>
          <w:highlight w:val="white"/>
        </w:rPr>
      </w:pPr>
    </w:p>
    <w:p w14:paraId="69A0F1BC" w14:textId="77777777" w:rsidR="00314210" w:rsidRPr="00314210" w:rsidRDefault="00314210" w:rsidP="00314210">
      <w:pPr>
        <w:pStyle w:val="PargrafodaLista"/>
        <w:numPr>
          <w:ilvl w:val="0"/>
          <w:numId w:val="3"/>
        </w:numPr>
        <w:pBdr>
          <w:top w:val="nil"/>
          <w:left w:val="nil"/>
          <w:bottom w:val="nil"/>
          <w:right w:val="nil"/>
          <w:between w:val="nil"/>
        </w:pBdr>
        <w:tabs>
          <w:tab w:val="left" w:pos="567"/>
        </w:tabs>
        <w:contextualSpacing w:val="0"/>
        <w:jc w:val="both"/>
        <w:rPr>
          <w:rFonts w:ascii="Arial" w:eastAsia="Calibri" w:hAnsi="Arial" w:cs="Arial"/>
          <w:vanish/>
          <w:color w:val="000000"/>
          <w:highlight w:val="white"/>
        </w:rPr>
      </w:pPr>
    </w:p>
    <w:p w14:paraId="1619F8F9" w14:textId="56788C08" w:rsidR="007516B3" w:rsidRPr="00B1282A" w:rsidRDefault="005467C3" w:rsidP="00314210">
      <w:pPr>
        <w:numPr>
          <w:ilvl w:val="1"/>
          <w:numId w:val="3"/>
        </w:numPr>
        <w:pBdr>
          <w:top w:val="nil"/>
          <w:left w:val="nil"/>
          <w:bottom w:val="nil"/>
          <w:right w:val="nil"/>
          <w:between w:val="nil"/>
        </w:pBdr>
        <w:tabs>
          <w:tab w:val="left" w:pos="567"/>
        </w:tabs>
        <w:ind w:left="432"/>
        <w:jc w:val="both"/>
        <w:rPr>
          <w:rFonts w:ascii="Arial" w:hAnsi="Arial" w:cs="Arial"/>
          <w:highlight w:val="white"/>
        </w:rPr>
      </w:pPr>
      <w:r w:rsidRPr="00B1282A">
        <w:rPr>
          <w:rFonts w:ascii="Arial" w:eastAsia="Calibri" w:hAnsi="Arial" w:cs="Arial"/>
          <w:color w:val="000000"/>
          <w:highlight w:val="white"/>
        </w:rPr>
        <w:t>Comete infração administrativa, nos termos da Lei nº 14.133/2021, o licitante/adjudicatário que:</w:t>
      </w:r>
    </w:p>
    <w:p w14:paraId="7D7131CF"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Der causa à inexecução parcial ou total do contrato;</w:t>
      </w:r>
    </w:p>
    <w:p w14:paraId="7A90CBBB"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lastRenderedPageBreak/>
        <w:t>Deixar de entregar os documentos exigidos no certame;</w:t>
      </w:r>
    </w:p>
    <w:p w14:paraId="1FE4B6C1"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mantiver a proposta, salvo em decorrência de fato superveniente devidamente justificado;</w:t>
      </w:r>
    </w:p>
    <w:p w14:paraId="2443BA4B"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assinar o termo de contrato ou aceitar/retirar o instrumento equivalente, quando convocado dentro do prazo de validade da proposta;</w:t>
      </w:r>
    </w:p>
    <w:p w14:paraId="554EA137"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 xml:space="preserve">Ensejar o </w:t>
      </w:r>
      <w:r w:rsidRPr="00B1282A">
        <w:rPr>
          <w:rFonts w:ascii="Arial" w:eastAsia="Calibri" w:hAnsi="Arial" w:cs="Arial"/>
        </w:rPr>
        <w:t>retardamento da execução ou entrega do objeto da licitação sem motivo justificado;</w:t>
      </w:r>
    </w:p>
    <w:p w14:paraId="448BB03E"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Apresentar declaração ou documentação falsa;</w:t>
      </w:r>
    </w:p>
    <w:p w14:paraId="3DF51EA1"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Fraudar a licitação ou praticar ato fraudulento na execução do contrato;</w:t>
      </w:r>
    </w:p>
    <w:p w14:paraId="7FA4D3BC"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rPr>
        <w:t>Comportar-se de modo inidôneo ou cometer fraude de qualquer natureza;</w:t>
      </w:r>
    </w:p>
    <w:p w14:paraId="715BDDE9"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Praticar atos ilícitos com vistas a frustrar os objetivos da licitação;</w:t>
      </w:r>
    </w:p>
    <w:p w14:paraId="6C5D3558" w14:textId="77777777" w:rsidR="007516B3" w:rsidRPr="00B1282A" w:rsidRDefault="005467C3" w:rsidP="007446DB">
      <w:pPr>
        <w:numPr>
          <w:ilvl w:val="2"/>
          <w:numId w:val="3"/>
        </w:numPr>
        <w:tabs>
          <w:tab w:val="left" w:pos="709"/>
          <w:tab w:val="left" w:pos="1134"/>
        </w:tabs>
        <w:ind w:left="0" w:firstLine="0"/>
        <w:jc w:val="both"/>
        <w:rPr>
          <w:rFonts w:ascii="Arial" w:hAnsi="Arial" w:cs="Arial"/>
          <w:highlight w:val="white"/>
        </w:rPr>
      </w:pPr>
      <w:r w:rsidRPr="00B1282A">
        <w:rPr>
          <w:rFonts w:ascii="Arial" w:eastAsia="Calibri" w:hAnsi="Arial" w:cs="Arial"/>
          <w:highlight w:val="white"/>
        </w:rPr>
        <w:t>Praticar ato lesivo previsto no art. 5º da Lei nº 12.846/2013.</w:t>
      </w:r>
    </w:p>
    <w:p w14:paraId="4ED45AFE" w14:textId="77777777" w:rsidR="007516B3" w:rsidRPr="00B1282A" w:rsidRDefault="005467C3" w:rsidP="0073003E">
      <w:pPr>
        <w:jc w:val="both"/>
        <w:rPr>
          <w:rFonts w:ascii="Arial" w:eastAsia="Calibri" w:hAnsi="Arial" w:cs="Arial"/>
        </w:rPr>
      </w:pPr>
      <w:r w:rsidRPr="004D7C3F">
        <w:rPr>
          <w:rFonts w:ascii="Arial" w:eastAsia="Calibri" w:hAnsi="Arial" w:cs="Arial"/>
          <w:highlight w:val="white"/>
        </w:rPr>
        <w:t>21.2.</w:t>
      </w:r>
      <w:r w:rsidRPr="00B1282A">
        <w:rPr>
          <w:rFonts w:ascii="Arial" w:eastAsia="Calibri" w:hAnsi="Arial" w:cs="Arial"/>
        </w:rPr>
        <w:t xml:space="preserve"> O licitante/adjudicatário que cometer qualquer das infrações discriminadas nos subitens anteriores ficará sujeito, sem prejuízo da responsabilidade civil e criminal, às seguintes sanções:</w:t>
      </w:r>
    </w:p>
    <w:p w14:paraId="43B39D03"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Advertência por escrito;</w:t>
      </w:r>
    </w:p>
    <w:p w14:paraId="5C9B54A7"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Multa;</w:t>
      </w:r>
    </w:p>
    <w:p w14:paraId="4E0B7F55"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Impedimento de licitar e contratar;</w:t>
      </w:r>
    </w:p>
    <w:p w14:paraId="2A20B29A" w14:textId="77777777" w:rsidR="007516B3" w:rsidRPr="00B1282A" w:rsidRDefault="005467C3" w:rsidP="007446DB">
      <w:pPr>
        <w:numPr>
          <w:ilvl w:val="0"/>
          <w:numId w:val="1"/>
        </w:numPr>
        <w:tabs>
          <w:tab w:val="left" w:pos="-142"/>
          <w:tab w:val="left" w:pos="284"/>
          <w:tab w:val="left" w:pos="567"/>
          <w:tab w:val="left" w:pos="709"/>
          <w:tab w:val="left" w:pos="851"/>
        </w:tabs>
        <w:ind w:left="0" w:firstLine="0"/>
        <w:jc w:val="both"/>
        <w:rPr>
          <w:rFonts w:ascii="Arial" w:eastAsia="Calibri" w:hAnsi="Arial" w:cs="Arial"/>
        </w:rPr>
      </w:pPr>
      <w:r w:rsidRPr="00B1282A">
        <w:rPr>
          <w:rFonts w:ascii="Arial" w:eastAsia="Calibri" w:hAnsi="Arial" w:cs="Arial"/>
        </w:rPr>
        <w:t>Declaração de inidoneidade para licitar ou contratar.</w:t>
      </w:r>
    </w:p>
    <w:p w14:paraId="437085CD" w14:textId="5500B280" w:rsidR="007516B3" w:rsidRPr="00B1282A" w:rsidRDefault="007E1755" w:rsidP="0073003E">
      <w:pPr>
        <w:jc w:val="both"/>
        <w:rPr>
          <w:rFonts w:ascii="Arial" w:eastAsia="Calibri" w:hAnsi="Arial" w:cs="Arial"/>
          <w:b/>
        </w:rPr>
      </w:pPr>
      <w:r>
        <w:rPr>
          <w:rFonts w:ascii="Arial" w:eastAsia="Calibri" w:hAnsi="Arial" w:cs="Arial"/>
        </w:rPr>
        <w:t>2</w:t>
      </w:r>
      <w:r w:rsidR="00314210">
        <w:rPr>
          <w:rFonts w:ascii="Arial" w:eastAsia="Calibri" w:hAnsi="Arial" w:cs="Arial"/>
        </w:rPr>
        <w:t>1</w:t>
      </w:r>
      <w:r w:rsidR="005467C3" w:rsidRPr="004D7C3F">
        <w:rPr>
          <w:rFonts w:ascii="Arial" w:eastAsia="Calibri" w:hAnsi="Arial" w:cs="Arial"/>
        </w:rPr>
        <w:t>.3.</w:t>
      </w:r>
      <w:r w:rsidR="005467C3" w:rsidRPr="00B1282A">
        <w:rPr>
          <w:rFonts w:ascii="Arial" w:eastAsia="Calibri" w:hAnsi="Arial" w:cs="Arial"/>
        </w:rPr>
        <w:t xml:space="preserve"> A penalidade de multa pode ser aplicada cumulativamente com as demais sanções.</w:t>
      </w:r>
    </w:p>
    <w:p w14:paraId="4EC9EABB" w14:textId="4583A98C" w:rsidR="007516B3" w:rsidRPr="00B1282A" w:rsidRDefault="007E1755" w:rsidP="0073003E">
      <w:pPr>
        <w:jc w:val="both"/>
        <w:rPr>
          <w:rFonts w:ascii="Arial" w:eastAsia="Calibri" w:hAnsi="Arial" w:cs="Arial"/>
        </w:rPr>
      </w:pPr>
      <w:r>
        <w:rPr>
          <w:rFonts w:ascii="Arial" w:eastAsia="Calibri" w:hAnsi="Arial" w:cs="Arial"/>
        </w:rPr>
        <w:t>2</w:t>
      </w:r>
      <w:r w:rsidR="00314210">
        <w:rPr>
          <w:rFonts w:ascii="Arial" w:eastAsia="Calibri" w:hAnsi="Arial" w:cs="Arial"/>
        </w:rPr>
        <w:t>1</w:t>
      </w:r>
      <w:r w:rsidR="005467C3" w:rsidRPr="004D7C3F">
        <w:rPr>
          <w:rFonts w:ascii="Arial" w:eastAsia="Calibri" w:hAnsi="Arial" w:cs="Arial"/>
        </w:rPr>
        <w:t>.4.</w:t>
      </w:r>
      <w:r w:rsidR="005467C3" w:rsidRPr="00B1282A">
        <w:rPr>
          <w:rFonts w:ascii="Arial" w:eastAsia="Calibri" w:hAnsi="Arial" w:cs="Arial"/>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14:paraId="333ED8EF" w14:textId="585F589B" w:rsidR="007516B3" w:rsidRPr="00B1282A" w:rsidRDefault="007E1755" w:rsidP="0073003E">
      <w:pPr>
        <w:jc w:val="both"/>
        <w:rPr>
          <w:rFonts w:ascii="Arial" w:eastAsia="Calibri" w:hAnsi="Arial" w:cs="Arial"/>
        </w:rPr>
      </w:pPr>
      <w:r>
        <w:rPr>
          <w:rFonts w:ascii="Arial" w:eastAsia="Calibri" w:hAnsi="Arial" w:cs="Arial"/>
        </w:rPr>
        <w:t>2</w:t>
      </w:r>
      <w:r w:rsidR="00314210">
        <w:rPr>
          <w:rFonts w:ascii="Arial" w:eastAsia="Calibri" w:hAnsi="Arial" w:cs="Arial"/>
        </w:rPr>
        <w:t>1</w:t>
      </w:r>
      <w:r w:rsidR="005467C3" w:rsidRPr="004D7C3F">
        <w:rPr>
          <w:rFonts w:ascii="Arial" w:eastAsia="Calibri" w:hAnsi="Arial" w:cs="Arial"/>
        </w:rPr>
        <w:t>.5.</w:t>
      </w:r>
      <w:r w:rsidR="005467C3" w:rsidRPr="00B1282A">
        <w:rPr>
          <w:rFonts w:ascii="Arial" w:eastAsia="Calibri" w:hAnsi="Arial" w:cs="Arial"/>
        </w:rPr>
        <w:t xml:space="preserve"> Serão publicadas na Imprensa Oficial do </w:t>
      </w:r>
      <w:r w:rsidR="00A4206C" w:rsidRPr="00B1282A">
        <w:rPr>
          <w:rFonts w:ascii="Arial" w:eastAsia="Calibri" w:hAnsi="Arial" w:cs="Arial"/>
        </w:rPr>
        <w:t>Município de Doutor Ulysses</w:t>
      </w:r>
      <w:r w:rsidR="005467C3" w:rsidRPr="00B1282A">
        <w:rPr>
          <w:rFonts w:ascii="Arial" w:eastAsia="Calibri" w:hAnsi="Arial" w:cs="Arial"/>
        </w:rPr>
        <w:t xml:space="preserve">, as sanções administrativas previstas no ITEM </w:t>
      </w:r>
      <w:r w:rsidR="00AB6F10">
        <w:rPr>
          <w:rFonts w:ascii="Arial" w:eastAsia="Calibri" w:hAnsi="Arial" w:cs="Arial"/>
        </w:rPr>
        <w:t>21.2, c) e</w:t>
      </w:r>
      <w:r w:rsidR="005467C3" w:rsidRPr="00B1282A">
        <w:rPr>
          <w:rFonts w:ascii="Arial" w:eastAsia="Calibri" w:hAnsi="Arial" w:cs="Arial"/>
        </w:rPr>
        <w:t xml:space="preserve"> d</w:t>
      </w:r>
      <w:r w:rsidR="00AB6F10">
        <w:rPr>
          <w:rFonts w:ascii="Arial" w:eastAsia="Calibri" w:hAnsi="Arial" w:cs="Arial"/>
        </w:rPr>
        <w:t>)</w:t>
      </w:r>
      <w:r w:rsidR="005467C3" w:rsidRPr="00B1282A">
        <w:rPr>
          <w:rFonts w:ascii="Arial" w:eastAsia="Calibri" w:hAnsi="Arial" w:cs="Arial"/>
        </w:rPr>
        <w:t>, deste edital, inclusive a reabilitação perante a Administração Pública.</w:t>
      </w:r>
    </w:p>
    <w:p w14:paraId="0D1509DE" w14:textId="44C853A3" w:rsidR="007516B3" w:rsidRPr="00B1282A" w:rsidRDefault="007E1755" w:rsidP="0073003E">
      <w:pPr>
        <w:jc w:val="both"/>
        <w:rPr>
          <w:rFonts w:ascii="Arial" w:eastAsia="Calibri" w:hAnsi="Arial" w:cs="Arial"/>
        </w:rPr>
      </w:pPr>
      <w:r w:rsidRPr="007E1755">
        <w:rPr>
          <w:rFonts w:ascii="Arial" w:eastAsia="Calibri" w:hAnsi="Arial" w:cs="Arial"/>
        </w:rPr>
        <w:t>2</w:t>
      </w:r>
      <w:r w:rsidR="00314210">
        <w:rPr>
          <w:rFonts w:ascii="Arial" w:eastAsia="Calibri" w:hAnsi="Arial" w:cs="Arial"/>
        </w:rPr>
        <w:t>1</w:t>
      </w:r>
      <w:r w:rsidR="005467C3" w:rsidRPr="007E1755">
        <w:rPr>
          <w:rFonts w:ascii="Arial" w:eastAsia="Calibri" w:hAnsi="Arial" w:cs="Arial"/>
        </w:rPr>
        <w:t>.6.</w:t>
      </w:r>
      <w:r w:rsidR="005467C3" w:rsidRPr="00B1282A">
        <w:rPr>
          <w:rFonts w:ascii="Arial" w:eastAsia="Calibri" w:hAnsi="Arial" w:cs="Arial"/>
        </w:rPr>
        <w:t xml:space="preserve"> </w:t>
      </w:r>
      <w:r w:rsidR="005467C3" w:rsidRPr="00B1282A">
        <w:rPr>
          <w:rFonts w:ascii="Arial" w:eastAsia="Calibri" w:hAnsi="Arial" w:cs="Arial"/>
          <w:b/>
        </w:rPr>
        <w:t>DA FRAUDE E DA CORRUPÇÃO -</w:t>
      </w:r>
      <w:r w:rsidR="005467C3" w:rsidRPr="00B1282A">
        <w:rPr>
          <w:rFonts w:ascii="Arial" w:eastAsia="Calibri" w:hAnsi="Arial" w:cs="Arial"/>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7B28303C" w14:textId="513E5D14" w:rsidR="007516B3" w:rsidRPr="00B1282A" w:rsidRDefault="007E1755" w:rsidP="0073003E">
      <w:pPr>
        <w:jc w:val="both"/>
        <w:rPr>
          <w:rFonts w:ascii="Arial" w:eastAsia="Calibri" w:hAnsi="Arial" w:cs="Arial"/>
          <w:b/>
        </w:rPr>
      </w:pPr>
      <w:r w:rsidRPr="007E1755">
        <w:rPr>
          <w:rFonts w:ascii="Arial" w:eastAsia="Calibri" w:hAnsi="Arial" w:cs="Arial"/>
        </w:rPr>
        <w:t>2</w:t>
      </w:r>
      <w:r w:rsidR="00314210">
        <w:rPr>
          <w:rFonts w:ascii="Arial" w:eastAsia="Calibri" w:hAnsi="Arial" w:cs="Arial"/>
        </w:rPr>
        <w:t>1</w:t>
      </w:r>
      <w:r w:rsidR="005467C3" w:rsidRPr="007E1755">
        <w:rPr>
          <w:rFonts w:ascii="Arial" w:eastAsia="Calibri" w:hAnsi="Arial" w:cs="Arial"/>
        </w:rPr>
        <w:t>.6.1.</w:t>
      </w:r>
      <w:r w:rsidR="005467C3" w:rsidRPr="00B1282A">
        <w:rPr>
          <w:rFonts w:ascii="Arial" w:eastAsia="Calibri" w:hAnsi="Arial" w:cs="Arial"/>
          <w:b/>
        </w:rPr>
        <w:t xml:space="preserve"> PARA OS PROPÓSITOS DESTA CLÁUSULA, DEFINEM-SE AS SEGUINTES PRÁTICAS:</w:t>
      </w:r>
    </w:p>
    <w:p w14:paraId="4FCF5C8A" w14:textId="77777777" w:rsidR="007516B3" w:rsidRPr="00B1282A" w:rsidRDefault="005467C3" w:rsidP="0073003E">
      <w:pPr>
        <w:jc w:val="both"/>
        <w:rPr>
          <w:rFonts w:ascii="Arial" w:eastAsia="Calibri" w:hAnsi="Arial" w:cs="Arial"/>
        </w:rPr>
      </w:pPr>
      <w:r w:rsidRPr="007E1755">
        <w:rPr>
          <w:rFonts w:ascii="Arial" w:eastAsia="Calibri" w:hAnsi="Arial" w:cs="Arial"/>
        </w:rPr>
        <w:t>a)</w:t>
      </w:r>
      <w:r w:rsidRPr="00B1282A">
        <w:rPr>
          <w:rFonts w:ascii="Arial" w:eastAsia="Calibri" w:hAnsi="Arial" w:cs="Arial"/>
        </w:rPr>
        <w:t xml:space="preserve"> </w:t>
      </w:r>
      <w:r w:rsidRPr="00B1282A">
        <w:rPr>
          <w:rFonts w:ascii="Arial" w:eastAsia="Calibri" w:hAnsi="Arial" w:cs="Arial"/>
          <w:b/>
        </w:rPr>
        <w:t>PRÁTICA CORRUPTA:</w:t>
      </w:r>
      <w:r w:rsidRPr="00B1282A">
        <w:rPr>
          <w:rFonts w:ascii="Arial" w:eastAsia="Calibri" w:hAnsi="Arial" w:cs="Arial"/>
        </w:rPr>
        <w:t xml:space="preserve"> Oferecer, dar, receber ou solicitar, direta ou indiretamente, qualquer vantagem com o objetivo de influenciar a ação de servidor público no processo de licitação ou na execução do contrato;</w:t>
      </w:r>
    </w:p>
    <w:p w14:paraId="611E05F4" w14:textId="77777777" w:rsidR="007516B3" w:rsidRPr="00B1282A" w:rsidRDefault="005467C3" w:rsidP="0073003E">
      <w:pPr>
        <w:jc w:val="both"/>
        <w:rPr>
          <w:rFonts w:ascii="Arial" w:eastAsia="Calibri" w:hAnsi="Arial" w:cs="Arial"/>
        </w:rPr>
      </w:pPr>
      <w:r w:rsidRPr="007E1755">
        <w:rPr>
          <w:rFonts w:ascii="Arial" w:eastAsia="Calibri" w:hAnsi="Arial" w:cs="Arial"/>
        </w:rPr>
        <w:t>b)</w:t>
      </w:r>
      <w:r w:rsidRPr="00B1282A">
        <w:rPr>
          <w:rFonts w:ascii="Arial" w:eastAsia="Calibri" w:hAnsi="Arial" w:cs="Arial"/>
        </w:rPr>
        <w:t xml:space="preserve"> </w:t>
      </w:r>
      <w:r w:rsidRPr="00B1282A">
        <w:rPr>
          <w:rFonts w:ascii="Arial" w:eastAsia="Calibri" w:hAnsi="Arial" w:cs="Arial"/>
          <w:b/>
        </w:rPr>
        <w:t>PRÁTICA FRAUDULENTA:</w:t>
      </w:r>
      <w:r w:rsidRPr="00B1282A">
        <w:rPr>
          <w:rFonts w:ascii="Arial" w:eastAsia="Calibri" w:hAnsi="Arial" w:cs="Arial"/>
        </w:rPr>
        <w:t xml:space="preserve"> A falsificação ou omissão dos fatos, com o objetivo de influenciar o processo de licitação ou de execução do contrato;</w:t>
      </w:r>
    </w:p>
    <w:p w14:paraId="57D74A17" w14:textId="77777777" w:rsidR="007516B3" w:rsidRPr="00B1282A" w:rsidRDefault="005467C3" w:rsidP="0073003E">
      <w:pPr>
        <w:jc w:val="both"/>
        <w:rPr>
          <w:rFonts w:ascii="Arial" w:eastAsia="Calibri" w:hAnsi="Arial" w:cs="Arial"/>
        </w:rPr>
      </w:pPr>
      <w:r w:rsidRPr="00B1282A">
        <w:rPr>
          <w:rFonts w:ascii="Arial" w:eastAsia="Calibri" w:hAnsi="Arial" w:cs="Arial"/>
          <w:b/>
        </w:rPr>
        <w:t>c)</w:t>
      </w:r>
      <w:r w:rsidRPr="00B1282A">
        <w:rPr>
          <w:rFonts w:ascii="Arial" w:eastAsia="Calibri" w:hAnsi="Arial" w:cs="Arial"/>
        </w:rPr>
        <w:t xml:space="preserve"> </w:t>
      </w:r>
      <w:r w:rsidRPr="00B1282A">
        <w:rPr>
          <w:rFonts w:ascii="Arial" w:eastAsia="Calibri" w:hAnsi="Arial" w:cs="Arial"/>
          <w:b/>
        </w:rPr>
        <w:t>PRÁTICA CONCERTADA:</w:t>
      </w:r>
      <w:r w:rsidRPr="00B1282A">
        <w:rPr>
          <w:rFonts w:ascii="Arial" w:eastAsia="Calibri" w:hAnsi="Arial" w:cs="Arial"/>
        </w:rPr>
        <w:t xml:space="preserve"> Esquematizar ou estabelecer um acordo entre dois ou mais licitantes, com ou sem o conhecimento de representantes ou prepostos do órgão licitador, visando estabelecer preços em níveis artificiais e não-competitivos; </w:t>
      </w:r>
    </w:p>
    <w:p w14:paraId="79423622" w14:textId="77777777" w:rsidR="007516B3" w:rsidRPr="00B1282A" w:rsidRDefault="005467C3" w:rsidP="0073003E">
      <w:pPr>
        <w:jc w:val="both"/>
        <w:rPr>
          <w:rFonts w:ascii="Arial" w:eastAsia="Calibri" w:hAnsi="Arial" w:cs="Arial"/>
        </w:rPr>
      </w:pPr>
      <w:r w:rsidRPr="007E1755">
        <w:rPr>
          <w:rFonts w:ascii="Arial" w:eastAsia="Calibri" w:hAnsi="Arial" w:cs="Arial"/>
        </w:rPr>
        <w:t>d)</w:t>
      </w:r>
      <w:r w:rsidRPr="00B1282A">
        <w:rPr>
          <w:rFonts w:ascii="Arial" w:eastAsia="Calibri" w:hAnsi="Arial" w:cs="Arial"/>
        </w:rPr>
        <w:t xml:space="preserve"> </w:t>
      </w:r>
      <w:r w:rsidRPr="00B1282A">
        <w:rPr>
          <w:rFonts w:ascii="Arial" w:eastAsia="Calibri" w:hAnsi="Arial" w:cs="Arial"/>
          <w:b/>
        </w:rPr>
        <w:t>PRÁTICA COERCITIVA:</w:t>
      </w:r>
      <w:r w:rsidRPr="00B1282A">
        <w:rPr>
          <w:rFonts w:ascii="Arial" w:eastAsia="Calibri" w:hAnsi="Arial" w:cs="Arial"/>
        </w:rPr>
        <w:t xml:space="preserve"> Causar danos ou ameaçar causar dano, direta ou indiretamente, às pessoas ou sua propriedade, visando influenciar sua participação em um processo licitatório ou afetar a execução do contrato. </w:t>
      </w:r>
    </w:p>
    <w:p w14:paraId="7C23B820" w14:textId="77777777" w:rsidR="007516B3" w:rsidRPr="00B1282A" w:rsidRDefault="005467C3" w:rsidP="0073003E">
      <w:pPr>
        <w:jc w:val="both"/>
        <w:rPr>
          <w:rFonts w:ascii="Arial" w:hAnsi="Arial" w:cs="Arial"/>
        </w:rPr>
      </w:pPr>
      <w:r w:rsidRPr="007E1755">
        <w:rPr>
          <w:rFonts w:ascii="Arial" w:hAnsi="Arial" w:cs="Arial"/>
        </w:rPr>
        <w:t>e)</w:t>
      </w:r>
      <w:r w:rsidRPr="00B1282A">
        <w:rPr>
          <w:rFonts w:ascii="Arial" w:hAnsi="Arial" w:cs="Arial"/>
        </w:rPr>
        <w:t xml:space="preserve"> </w:t>
      </w:r>
      <w:r w:rsidRPr="00B1282A">
        <w:rPr>
          <w:rFonts w:ascii="Arial" w:hAnsi="Arial" w:cs="Arial"/>
          <w:b/>
        </w:rPr>
        <w:t>PRÁTICA OBSTRUTIVA:</w:t>
      </w:r>
      <w:r w:rsidRPr="00B1282A">
        <w:rPr>
          <w:rFonts w:ascii="Arial" w:hAnsi="Arial" w:cs="Arial"/>
        </w:rPr>
        <w:t xml:space="preserve"> Destruir, falsificar, alterar ou ocultar provas em inspeções ou fazer declarações falsas aos representantes do organismo financeiro multilateral, com o </w:t>
      </w:r>
      <w:r w:rsidRPr="00B1282A">
        <w:rPr>
          <w:rFonts w:ascii="Arial" w:hAnsi="Arial" w:cs="Arial"/>
        </w:rPr>
        <w:lastRenderedPageBreak/>
        <w:t xml:space="preserve">objetivo de impedir materialmente a apuração de alegações de prática prevista acima; atos cuja intenção seja impedir materialmente o exercício do direito de o organismo financeiro multilateral promover inspeção. </w:t>
      </w:r>
    </w:p>
    <w:p w14:paraId="50AE6D39" w14:textId="77777777" w:rsidR="00314210" w:rsidRPr="00314210" w:rsidRDefault="00314210" w:rsidP="00C9103B">
      <w:pPr>
        <w:pStyle w:val="PargrafodaLista"/>
        <w:numPr>
          <w:ilvl w:val="0"/>
          <w:numId w:val="13"/>
        </w:numPr>
        <w:jc w:val="both"/>
        <w:rPr>
          <w:rFonts w:ascii="Arial" w:hAnsi="Arial" w:cs="Arial"/>
          <w:vanish/>
        </w:rPr>
      </w:pPr>
      <w:bookmarkStart w:id="21" w:name="_Toc87276132"/>
      <w:bookmarkStart w:id="22" w:name="_Toc87276251"/>
      <w:bookmarkStart w:id="23" w:name="_Toc87276807"/>
      <w:bookmarkStart w:id="24" w:name="_Toc87340480"/>
      <w:bookmarkStart w:id="25" w:name="_Toc120087043"/>
      <w:bookmarkStart w:id="26" w:name="_Toc122014790"/>
    </w:p>
    <w:p w14:paraId="125F47B2" w14:textId="77777777" w:rsidR="00314210" w:rsidRPr="00314210" w:rsidRDefault="00314210" w:rsidP="00C9103B">
      <w:pPr>
        <w:pStyle w:val="PargrafodaLista"/>
        <w:numPr>
          <w:ilvl w:val="0"/>
          <w:numId w:val="13"/>
        </w:numPr>
        <w:jc w:val="both"/>
        <w:rPr>
          <w:rFonts w:ascii="Arial" w:hAnsi="Arial" w:cs="Arial"/>
          <w:vanish/>
        </w:rPr>
      </w:pPr>
    </w:p>
    <w:p w14:paraId="10B11509" w14:textId="77777777" w:rsidR="00314210" w:rsidRPr="00314210" w:rsidRDefault="00314210" w:rsidP="00C9103B">
      <w:pPr>
        <w:pStyle w:val="PargrafodaLista"/>
        <w:numPr>
          <w:ilvl w:val="0"/>
          <w:numId w:val="13"/>
        </w:numPr>
        <w:jc w:val="both"/>
        <w:rPr>
          <w:rFonts w:ascii="Arial" w:hAnsi="Arial" w:cs="Arial"/>
          <w:vanish/>
        </w:rPr>
      </w:pPr>
    </w:p>
    <w:p w14:paraId="0682567A" w14:textId="77777777" w:rsidR="00314210" w:rsidRPr="00314210" w:rsidRDefault="00314210" w:rsidP="00C9103B">
      <w:pPr>
        <w:pStyle w:val="PargrafodaLista"/>
        <w:numPr>
          <w:ilvl w:val="0"/>
          <w:numId w:val="13"/>
        </w:numPr>
        <w:jc w:val="both"/>
        <w:rPr>
          <w:rFonts w:ascii="Arial" w:hAnsi="Arial" w:cs="Arial"/>
          <w:vanish/>
        </w:rPr>
      </w:pPr>
    </w:p>
    <w:p w14:paraId="1042849C" w14:textId="77777777" w:rsidR="00314210" w:rsidRPr="00314210" w:rsidRDefault="00314210" w:rsidP="00C9103B">
      <w:pPr>
        <w:pStyle w:val="PargrafodaLista"/>
        <w:numPr>
          <w:ilvl w:val="0"/>
          <w:numId w:val="13"/>
        </w:numPr>
        <w:jc w:val="both"/>
        <w:rPr>
          <w:rFonts w:ascii="Arial" w:hAnsi="Arial" w:cs="Arial"/>
          <w:vanish/>
        </w:rPr>
      </w:pPr>
    </w:p>
    <w:p w14:paraId="2F269C38" w14:textId="77777777" w:rsidR="00314210" w:rsidRPr="00314210" w:rsidRDefault="00314210" w:rsidP="00C9103B">
      <w:pPr>
        <w:pStyle w:val="PargrafodaLista"/>
        <w:numPr>
          <w:ilvl w:val="0"/>
          <w:numId w:val="13"/>
        </w:numPr>
        <w:jc w:val="both"/>
        <w:rPr>
          <w:rFonts w:ascii="Arial" w:hAnsi="Arial" w:cs="Arial"/>
          <w:vanish/>
        </w:rPr>
      </w:pPr>
    </w:p>
    <w:p w14:paraId="7F880C44" w14:textId="77777777" w:rsidR="00314210" w:rsidRPr="00314210" w:rsidRDefault="00314210" w:rsidP="00C9103B">
      <w:pPr>
        <w:pStyle w:val="PargrafodaLista"/>
        <w:numPr>
          <w:ilvl w:val="0"/>
          <w:numId w:val="13"/>
        </w:numPr>
        <w:jc w:val="both"/>
        <w:rPr>
          <w:rFonts w:ascii="Arial" w:hAnsi="Arial" w:cs="Arial"/>
          <w:vanish/>
        </w:rPr>
      </w:pPr>
    </w:p>
    <w:p w14:paraId="6949FEF5" w14:textId="77777777" w:rsidR="00314210" w:rsidRPr="00314210" w:rsidRDefault="00314210" w:rsidP="00C9103B">
      <w:pPr>
        <w:pStyle w:val="PargrafodaLista"/>
        <w:numPr>
          <w:ilvl w:val="0"/>
          <w:numId w:val="13"/>
        </w:numPr>
        <w:jc w:val="both"/>
        <w:rPr>
          <w:rFonts w:ascii="Arial" w:hAnsi="Arial" w:cs="Arial"/>
          <w:vanish/>
        </w:rPr>
      </w:pPr>
    </w:p>
    <w:p w14:paraId="2A6B51BF" w14:textId="77777777" w:rsidR="00314210" w:rsidRPr="00314210" w:rsidRDefault="00314210" w:rsidP="00C9103B">
      <w:pPr>
        <w:pStyle w:val="PargrafodaLista"/>
        <w:numPr>
          <w:ilvl w:val="0"/>
          <w:numId w:val="13"/>
        </w:numPr>
        <w:jc w:val="both"/>
        <w:rPr>
          <w:rFonts w:ascii="Arial" w:hAnsi="Arial" w:cs="Arial"/>
          <w:vanish/>
        </w:rPr>
      </w:pPr>
    </w:p>
    <w:p w14:paraId="18267C83" w14:textId="77777777" w:rsidR="00314210" w:rsidRPr="00314210" w:rsidRDefault="00314210" w:rsidP="00C9103B">
      <w:pPr>
        <w:pStyle w:val="PargrafodaLista"/>
        <w:numPr>
          <w:ilvl w:val="0"/>
          <w:numId w:val="13"/>
        </w:numPr>
        <w:jc w:val="both"/>
        <w:rPr>
          <w:rFonts w:ascii="Arial" w:hAnsi="Arial" w:cs="Arial"/>
          <w:vanish/>
        </w:rPr>
      </w:pPr>
    </w:p>
    <w:p w14:paraId="2A966827" w14:textId="77777777" w:rsidR="00314210" w:rsidRPr="00314210" w:rsidRDefault="00314210" w:rsidP="00C9103B">
      <w:pPr>
        <w:pStyle w:val="PargrafodaLista"/>
        <w:numPr>
          <w:ilvl w:val="0"/>
          <w:numId w:val="13"/>
        </w:numPr>
        <w:jc w:val="both"/>
        <w:rPr>
          <w:rFonts w:ascii="Arial" w:hAnsi="Arial" w:cs="Arial"/>
          <w:vanish/>
        </w:rPr>
      </w:pPr>
    </w:p>
    <w:p w14:paraId="4971386B" w14:textId="77777777" w:rsidR="00314210" w:rsidRPr="00314210" w:rsidRDefault="00314210" w:rsidP="00C9103B">
      <w:pPr>
        <w:pStyle w:val="PargrafodaLista"/>
        <w:numPr>
          <w:ilvl w:val="0"/>
          <w:numId w:val="13"/>
        </w:numPr>
        <w:jc w:val="both"/>
        <w:rPr>
          <w:rFonts w:ascii="Arial" w:hAnsi="Arial" w:cs="Arial"/>
          <w:vanish/>
        </w:rPr>
      </w:pPr>
    </w:p>
    <w:p w14:paraId="4469C111" w14:textId="77777777" w:rsidR="00314210" w:rsidRPr="00314210" w:rsidRDefault="00314210" w:rsidP="00C9103B">
      <w:pPr>
        <w:pStyle w:val="PargrafodaLista"/>
        <w:numPr>
          <w:ilvl w:val="0"/>
          <w:numId w:val="13"/>
        </w:numPr>
        <w:jc w:val="both"/>
        <w:rPr>
          <w:rFonts w:ascii="Arial" w:hAnsi="Arial" w:cs="Arial"/>
          <w:vanish/>
        </w:rPr>
      </w:pPr>
    </w:p>
    <w:p w14:paraId="042C2CA9" w14:textId="77777777" w:rsidR="00314210" w:rsidRPr="00314210" w:rsidRDefault="00314210" w:rsidP="00C9103B">
      <w:pPr>
        <w:pStyle w:val="PargrafodaLista"/>
        <w:numPr>
          <w:ilvl w:val="0"/>
          <w:numId w:val="13"/>
        </w:numPr>
        <w:jc w:val="both"/>
        <w:rPr>
          <w:rFonts w:ascii="Arial" w:hAnsi="Arial" w:cs="Arial"/>
          <w:vanish/>
        </w:rPr>
      </w:pPr>
    </w:p>
    <w:p w14:paraId="54F2EC56" w14:textId="77777777" w:rsidR="00314210" w:rsidRPr="00314210" w:rsidRDefault="00314210" w:rsidP="00C9103B">
      <w:pPr>
        <w:pStyle w:val="PargrafodaLista"/>
        <w:numPr>
          <w:ilvl w:val="0"/>
          <w:numId w:val="13"/>
        </w:numPr>
        <w:jc w:val="both"/>
        <w:rPr>
          <w:rFonts w:ascii="Arial" w:hAnsi="Arial" w:cs="Arial"/>
          <w:vanish/>
        </w:rPr>
      </w:pPr>
    </w:p>
    <w:p w14:paraId="66B3922D" w14:textId="77777777" w:rsidR="00314210" w:rsidRPr="00314210" w:rsidRDefault="00314210" w:rsidP="00C9103B">
      <w:pPr>
        <w:pStyle w:val="PargrafodaLista"/>
        <w:numPr>
          <w:ilvl w:val="0"/>
          <w:numId w:val="13"/>
        </w:numPr>
        <w:jc w:val="both"/>
        <w:rPr>
          <w:rFonts w:ascii="Arial" w:hAnsi="Arial" w:cs="Arial"/>
          <w:vanish/>
        </w:rPr>
      </w:pPr>
    </w:p>
    <w:p w14:paraId="7F3349F7" w14:textId="77777777" w:rsidR="00314210" w:rsidRPr="00314210" w:rsidRDefault="00314210" w:rsidP="00C9103B">
      <w:pPr>
        <w:pStyle w:val="PargrafodaLista"/>
        <w:numPr>
          <w:ilvl w:val="0"/>
          <w:numId w:val="13"/>
        </w:numPr>
        <w:jc w:val="both"/>
        <w:rPr>
          <w:rFonts w:ascii="Arial" w:hAnsi="Arial" w:cs="Arial"/>
          <w:vanish/>
        </w:rPr>
      </w:pPr>
    </w:p>
    <w:p w14:paraId="1C7B44A0" w14:textId="77777777" w:rsidR="00314210" w:rsidRPr="00314210" w:rsidRDefault="00314210" w:rsidP="00C9103B">
      <w:pPr>
        <w:pStyle w:val="PargrafodaLista"/>
        <w:numPr>
          <w:ilvl w:val="0"/>
          <w:numId w:val="13"/>
        </w:numPr>
        <w:jc w:val="both"/>
        <w:rPr>
          <w:rFonts w:ascii="Arial" w:hAnsi="Arial" w:cs="Arial"/>
          <w:vanish/>
        </w:rPr>
      </w:pPr>
    </w:p>
    <w:p w14:paraId="0474535C" w14:textId="77777777" w:rsidR="00314210" w:rsidRPr="00314210" w:rsidRDefault="00314210" w:rsidP="00C9103B">
      <w:pPr>
        <w:pStyle w:val="PargrafodaLista"/>
        <w:numPr>
          <w:ilvl w:val="0"/>
          <w:numId w:val="13"/>
        </w:numPr>
        <w:jc w:val="both"/>
        <w:rPr>
          <w:rFonts w:ascii="Arial" w:hAnsi="Arial" w:cs="Arial"/>
          <w:vanish/>
        </w:rPr>
      </w:pPr>
    </w:p>
    <w:p w14:paraId="319E6B89" w14:textId="77777777" w:rsidR="00314210" w:rsidRPr="00314210" w:rsidRDefault="00314210" w:rsidP="00C9103B">
      <w:pPr>
        <w:pStyle w:val="PargrafodaLista"/>
        <w:numPr>
          <w:ilvl w:val="0"/>
          <w:numId w:val="13"/>
        </w:numPr>
        <w:jc w:val="both"/>
        <w:rPr>
          <w:rFonts w:ascii="Arial" w:hAnsi="Arial" w:cs="Arial"/>
          <w:vanish/>
        </w:rPr>
      </w:pPr>
    </w:p>
    <w:p w14:paraId="28EBFF47" w14:textId="77777777" w:rsidR="00314210" w:rsidRPr="00314210" w:rsidRDefault="00314210" w:rsidP="00C9103B">
      <w:pPr>
        <w:pStyle w:val="PargrafodaLista"/>
        <w:numPr>
          <w:ilvl w:val="0"/>
          <w:numId w:val="13"/>
        </w:numPr>
        <w:jc w:val="both"/>
        <w:rPr>
          <w:rFonts w:ascii="Arial" w:hAnsi="Arial" w:cs="Arial"/>
          <w:vanish/>
        </w:rPr>
      </w:pPr>
    </w:p>
    <w:p w14:paraId="0B3D0A60" w14:textId="77777777" w:rsidR="00314210" w:rsidRPr="00314210" w:rsidRDefault="00314210" w:rsidP="00C9103B">
      <w:pPr>
        <w:pStyle w:val="PargrafodaLista"/>
        <w:numPr>
          <w:ilvl w:val="1"/>
          <w:numId w:val="13"/>
        </w:numPr>
        <w:jc w:val="both"/>
        <w:rPr>
          <w:rFonts w:ascii="Arial" w:hAnsi="Arial" w:cs="Arial"/>
          <w:vanish/>
        </w:rPr>
      </w:pPr>
    </w:p>
    <w:p w14:paraId="51703E48" w14:textId="77777777" w:rsidR="00314210" w:rsidRPr="00314210" w:rsidRDefault="00314210" w:rsidP="00C9103B">
      <w:pPr>
        <w:pStyle w:val="PargrafodaLista"/>
        <w:numPr>
          <w:ilvl w:val="1"/>
          <w:numId w:val="13"/>
        </w:numPr>
        <w:jc w:val="both"/>
        <w:rPr>
          <w:rFonts w:ascii="Arial" w:hAnsi="Arial" w:cs="Arial"/>
          <w:vanish/>
        </w:rPr>
      </w:pPr>
    </w:p>
    <w:p w14:paraId="09CD202D" w14:textId="77777777" w:rsidR="00314210" w:rsidRPr="00314210" w:rsidRDefault="00314210" w:rsidP="00C9103B">
      <w:pPr>
        <w:pStyle w:val="PargrafodaLista"/>
        <w:numPr>
          <w:ilvl w:val="1"/>
          <w:numId w:val="13"/>
        </w:numPr>
        <w:jc w:val="both"/>
        <w:rPr>
          <w:rFonts w:ascii="Arial" w:hAnsi="Arial" w:cs="Arial"/>
          <w:vanish/>
        </w:rPr>
      </w:pPr>
    </w:p>
    <w:p w14:paraId="598D9C58" w14:textId="77777777" w:rsidR="00314210" w:rsidRPr="00314210" w:rsidRDefault="00314210" w:rsidP="00C9103B">
      <w:pPr>
        <w:pStyle w:val="PargrafodaLista"/>
        <w:numPr>
          <w:ilvl w:val="1"/>
          <w:numId w:val="13"/>
        </w:numPr>
        <w:jc w:val="both"/>
        <w:rPr>
          <w:rFonts w:ascii="Arial" w:hAnsi="Arial" w:cs="Arial"/>
          <w:vanish/>
        </w:rPr>
      </w:pPr>
    </w:p>
    <w:p w14:paraId="14BF506E" w14:textId="77777777" w:rsidR="00314210" w:rsidRPr="00314210" w:rsidRDefault="00314210" w:rsidP="00C9103B">
      <w:pPr>
        <w:pStyle w:val="PargrafodaLista"/>
        <w:numPr>
          <w:ilvl w:val="1"/>
          <w:numId w:val="13"/>
        </w:numPr>
        <w:jc w:val="both"/>
        <w:rPr>
          <w:rFonts w:ascii="Arial" w:hAnsi="Arial" w:cs="Arial"/>
          <w:vanish/>
        </w:rPr>
      </w:pPr>
    </w:p>
    <w:p w14:paraId="03420E7E" w14:textId="77777777" w:rsidR="00314210" w:rsidRPr="00314210" w:rsidRDefault="00314210" w:rsidP="00C9103B">
      <w:pPr>
        <w:pStyle w:val="PargrafodaLista"/>
        <w:numPr>
          <w:ilvl w:val="1"/>
          <w:numId w:val="13"/>
        </w:numPr>
        <w:jc w:val="both"/>
        <w:rPr>
          <w:rFonts w:ascii="Arial" w:hAnsi="Arial" w:cs="Arial"/>
          <w:vanish/>
        </w:rPr>
      </w:pPr>
    </w:p>
    <w:p w14:paraId="68C7001B" w14:textId="77777777" w:rsidR="00314210" w:rsidRPr="00314210" w:rsidRDefault="00314210" w:rsidP="00C9103B">
      <w:pPr>
        <w:pStyle w:val="PargrafodaLista"/>
        <w:numPr>
          <w:ilvl w:val="2"/>
          <w:numId w:val="13"/>
        </w:numPr>
        <w:jc w:val="both"/>
        <w:rPr>
          <w:rFonts w:ascii="Arial" w:hAnsi="Arial" w:cs="Arial"/>
          <w:vanish/>
        </w:rPr>
      </w:pPr>
    </w:p>
    <w:p w14:paraId="74AD9BF6" w14:textId="5B368783" w:rsidR="007915AB" w:rsidRPr="00B1282A" w:rsidRDefault="007915AB" w:rsidP="00C9103B">
      <w:pPr>
        <w:pStyle w:val="PargrafodaLista"/>
        <w:numPr>
          <w:ilvl w:val="3"/>
          <w:numId w:val="13"/>
        </w:numPr>
        <w:ind w:left="648"/>
        <w:jc w:val="both"/>
        <w:rPr>
          <w:rFonts w:ascii="Arial" w:hAnsi="Arial" w:cs="Arial"/>
        </w:rPr>
      </w:pPr>
      <w:r w:rsidRPr="00B1282A">
        <w:rPr>
          <w:rFonts w:ascii="Arial" w:hAnsi="Arial" w:cs="Arial"/>
        </w:rPr>
        <w:t>Na hipótese de financiamento, parcial ou integral, por organismo financeiro</w:t>
      </w:r>
      <w:r w:rsidR="00314210">
        <w:rPr>
          <w:rFonts w:ascii="Arial" w:hAnsi="Arial" w:cs="Arial"/>
        </w:rPr>
        <w:t xml:space="preserve"> </w:t>
      </w:r>
      <w:r w:rsidRPr="00B1282A">
        <w:rPr>
          <w:rFonts w:ascii="Arial" w:hAnsi="Arial" w:cs="Arial"/>
        </w:rPr>
        <w:t>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bookmarkEnd w:id="21"/>
      <w:bookmarkEnd w:id="22"/>
      <w:bookmarkEnd w:id="23"/>
      <w:bookmarkEnd w:id="24"/>
      <w:bookmarkEnd w:id="25"/>
      <w:bookmarkEnd w:id="26"/>
      <w:r w:rsidRPr="00B1282A">
        <w:rPr>
          <w:rFonts w:ascii="Arial" w:hAnsi="Arial" w:cs="Arial"/>
        </w:rPr>
        <w:t xml:space="preserve"> </w:t>
      </w:r>
      <w:bookmarkStart w:id="27" w:name="_Toc87276133"/>
      <w:bookmarkStart w:id="28" w:name="_Toc87276252"/>
      <w:bookmarkStart w:id="29" w:name="_Toc87276808"/>
      <w:bookmarkStart w:id="30" w:name="_Toc87340481"/>
      <w:bookmarkStart w:id="31" w:name="_Toc120087044"/>
      <w:bookmarkStart w:id="32" w:name="_Toc122014791"/>
    </w:p>
    <w:p w14:paraId="43451E09" w14:textId="77777777" w:rsidR="007915AB" w:rsidRPr="00B1282A" w:rsidRDefault="007915AB" w:rsidP="00C9103B">
      <w:pPr>
        <w:pStyle w:val="PargrafodaLista"/>
        <w:numPr>
          <w:ilvl w:val="3"/>
          <w:numId w:val="13"/>
        </w:numPr>
        <w:ind w:left="0" w:firstLine="0"/>
        <w:jc w:val="both"/>
        <w:rPr>
          <w:rFonts w:ascii="Arial" w:hAnsi="Arial" w:cs="Arial"/>
        </w:rPr>
      </w:pPr>
      <w:r w:rsidRPr="00B1282A">
        <w:rPr>
          <w:rFonts w:ascii="Arial" w:hAnsi="Arial" w:cs="Arial"/>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bookmarkEnd w:id="27"/>
      <w:bookmarkEnd w:id="28"/>
      <w:bookmarkEnd w:id="29"/>
      <w:bookmarkEnd w:id="30"/>
      <w:bookmarkEnd w:id="31"/>
      <w:bookmarkEnd w:id="32"/>
      <w:r w:rsidRPr="00B1282A">
        <w:rPr>
          <w:rFonts w:ascii="Arial" w:hAnsi="Arial" w:cs="Arial"/>
        </w:rPr>
        <w:t xml:space="preserve"> </w:t>
      </w:r>
      <w:bookmarkStart w:id="33" w:name="_Toc87276134"/>
      <w:bookmarkStart w:id="34" w:name="_Toc87276253"/>
      <w:bookmarkStart w:id="35" w:name="_Toc87276809"/>
      <w:bookmarkStart w:id="36" w:name="_Toc87340482"/>
      <w:bookmarkStart w:id="37" w:name="_Toc120087045"/>
      <w:bookmarkStart w:id="38" w:name="_Toc122014792"/>
    </w:p>
    <w:p w14:paraId="4D9E07E0" w14:textId="77777777" w:rsidR="007915AB" w:rsidRPr="00B1282A" w:rsidRDefault="007915AB" w:rsidP="00C9103B">
      <w:pPr>
        <w:pStyle w:val="PargrafodaLista"/>
        <w:numPr>
          <w:ilvl w:val="3"/>
          <w:numId w:val="13"/>
        </w:numPr>
        <w:ind w:left="0" w:firstLine="0"/>
        <w:jc w:val="both"/>
        <w:rPr>
          <w:rFonts w:ascii="Arial" w:hAnsi="Arial" w:cs="Arial"/>
        </w:rPr>
      </w:pPr>
      <w:r w:rsidRPr="00B1282A">
        <w:rPr>
          <w:rFonts w:ascii="Arial" w:hAnsi="Arial" w:cs="Arial"/>
        </w:rPr>
        <w:t>Os documentos exigidos no presente Edital poderão ser apresentados em original, em cópia, desde que autenticada por tabelião de notas, ou pelo Pregoeiro e sua equipe de apoio um dia antes do inicio da sessão ou por publicação na imprensa oficial.</w:t>
      </w:r>
      <w:bookmarkEnd w:id="33"/>
      <w:bookmarkEnd w:id="34"/>
      <w:bookmarkEnd w:id="35"/>
      <w:bookmarkEnd w:id="36"/>
      <w:bookmarkEnd w:id="37"/>
      <w:bookmarkEnd w:id="38"/>
    </w:p>
    <w:p w14:paraId="42A0F697" w14:textId="77777777" w:rsidR="007516B3" w:rsidRPr="00B1282A" w:rsidRDefault="007516B3" w:rsidP="0073003E">
      <w:pPr>
        <w:jc w:val="both"/>
        <w:rPr>
          <w:rFonts w:ascii="Arial" w:eastAsia="Calibri" w:hAnsi="Arial" w:cs="Arial"/>
        </w:rPr>
      </w:pPr>
    </w:p>
    <w:p w14:paraId="3420CD02" w14:textId="77777777" w:rsidR="007516B3" w:rsidRPr="00B1282A" w:rsidRDefault="005467C3" w:rsidP="007446DB">
      <w:pPr>
        <w:keepNext/>
        <w:keepLines/>
        <w:numPr>
          <w:ilvl w:val="0"/>
          <w:numId w:val="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IMPUGNAÇÃO AO EDITAL E DO PEDIDO DE ESCLARECIMENTO.</w:t>
      </w:r>
    </w:p>
    <w:p w14:paraId="7451A771" w14:textId="77777777" w:rsidR="00FB06EE" w:rsidRPr="00FB06EE" w:rsidRDefault="00FB06EE" w:rsidP="00FB06EE">
      <w:pPr>
        <w:pBdr>
          <w:top w:val="nil"/>
          <w:left w:val="nil"/>
          <w:bottom w:val="nil"/>
          <w:right w:val="nil"/>
          <w:between w:val="nil"/>
        </w:pBdr>
        <w:jc w:val="both"/>
        <w:rPr>
          <w:rFonts w:ascii="Arial" w:hAnsi="Arial" w:cs="Arial"/>
        </w:rPr>
      </w:pPr>
    </w:p>
    <w:p w14:paraId="22140B9D" w14:textId="77777777" w:rsidR="00314210" w:rsidRPr="00314210" w:rsidRDefault="00314210" w:rsidP="00314210">
      <w:pPr>
        <w:pStyle w:val="PargrafodaLista"/>
        <w:numPr>
          <w:ilvl w:val="0"/>
          <w:numId w:val="4"/>
        </w:numPr>
        <w:pBdr>
          <w:top w:val="nil"/>
          <w:left w:val="nil"/>
          <w:bottom w:val="nil"/>
          <w:right w:val="nil"/>
          <w:between w:val="nil"/>
        </w:pBdr>
        <w:contextualSpacing w:val="0"/>
        <w:jc w:val="both"/>
        <w:rPr>
          <w:rFonts w:ascii="Arial" w:eastAsia="Calibri" w:hAnsi="Arial" w:cs="Arial"/>
          <w:vanish/>
          <w:color w:val="000000"/>
        </w:rPr>
      </w:pPr>
    </w:p>
    <w:p w14:paraId="1DFFE2E4" w14:textId="77777777" w:rsidR="00314210" w:rsidRPr="00314210" w:rsidRDefault="00314210" w:rsidP="00314210">
      <w:pPr>
        <w:pStyle w:val="PargrafodaLista"/>
        <w:numPr>
          <w:ilvl w:val="0"/>
          <w:numId w:val="4"/>
        </w:numPr>
        <w:pBdr>
          <w:top w:val="nil"/>
          <w:left w:val="nil"/>
          <w:bottom w:val="nil"/>
          <w:right w:val="nil"/>
          <w:between w:val="nil"/>
        </w:pBdr>
        <w:contextualSpacing w:val="0"/>
        <w:jc w:val="both"/>
        <w:rPr>
          <w:rFonts w:ascii="Arial" w:eastAsia="Calibri" w:hAnsi="Arial" w:cs="Arial"/>
          <w:vanish/>
          <w:color w:val="000000"/>
        </w:rPr>
      </w:pPr>
    </w:p>
    <w:p w14:paraId="05851DA2" w14:textId="77777777" w:rsidR="00314210" w:rsidRPr="00314210" w:rsidRDefault="00314210" w:rsidP="00314210">
      <w:pPr>
        <w:pStyle w:val="PargrafodaLista"/>
        <w:numPr>
          <w:ilvl w:val="0"/>
          <w:numId w:val="4"/>
        </w:numPr>
        <w:pBdr>
          <w:top w:val="nil"/>
          <w:left w:val="nil"/>
          <w:bottom w:val="nil"/>
          <w:right w:val="nil"/>
          <w:between w:val="nil"/>
        </w:pBdr>
        <w:contextualSpacing w:val="0"/>
        <w:jc w:val="both"/>
        <w:rPr>
          <w:rFonts w:ascii="Arial" w:eastAsia="Calibri" w:hAnsi="Arial" w:cs="Arial"/>
          <w:vanish/>
          <w:color w:val="000000"/>
        </w:rPr>
      </w:pPr>
    </w:p>
    <w:p w14:paraId="7B919874" w14:textId="7CAFF634" w:rsidR="007516B3" w:rsidRPr="00B1282A" w:rsidRDefault="005467C3" w:rsidP="00314210">
      <w:pPr>
        <w:numPr>
          <w:ilvl w:val="1"/>
          <w:numId w:val="4"/>
        </w:numPr>
        <w:pBdr>
          <w:top w:val="nil"/>
          <w:left w:val="nil"/>
          <w:bottom w:val="nil"/>
          <w:right w:val="nil"/>
          <w:between w:val="nil"/>
        </w:pBdr>
        <w:jc w:val="both"/>
        <w:rPr>
          <w:rFonts w:ascii="Arial" w:hAnsi="Arial" w:cs="Arial"/>
        </w:rPr>
      </w:pPr>
      <w:r w:rsidRPr="00B1282A">
        <w:rPr>
          <w:rFonts w:ascii="Arial" w:eastAsia="Calibri" w:hAnsi="Arial" w:cs="Arial"/>
          <w:color w:val="000000"/>
        </w:rPr>
        <w:t>Até 03 (três) dias úteis antes da data designada para a abertura da sessão pública, qualquer pessoa poderá impugnar este Edital e/ou apresentar pedido de esclarecimento.</w:t>
      </w:r>
    </w:p>
    <w:p w14:paraId="1B928477" w14:textId="35DB3D05"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w:t>
      </w:r>
      <w:r w:rsidRPr="00B1282A">
        <w:rPr>
          <w:rFonts w:ascii="Arial" w:eastAsia="Calibri" w:hAnsi="Arial" w:cs="Arial"/>
          <w:b/>
          <w:color w:val="000000"/>
        </w:rPr>
        <w:t xml:space="preserve">IMPUGNAÇÃO e/ou PEDIDO DE ESCLARECIMENTO DEVERÃO ser feitos EXCLUSIVAMENTE por FORMA ELETRÔNICA </w:t>
      </w:r>
      <w:r w:rsidR="0039390F" w:rsidRPr="00616539">
        <w:rPr>
          <w:rFonts w:ascii="Arial" w:hAnsi="Arial" w:cs="Arial"/>
        </w:rPr>
        <w:t xml:space="preserve">na plataforma de Pregões Eletrônicos da empresa LICITANET – Licitações Eletrônicas 4.0 no Site: </w:t>
      </w:r>
      <w:hyperlink r:id="rId39" w:history="1">
        <w:r w:rsidR="0039390F" w:rsidRPr="00670236">
          <w:rPr>
            <w:rStyle w:val="Hyperlink"/>
            <w:rFonts w:ascii="Arial" w:hAnsi="Arial" w:cs="Arial"/>
          </w:rPr>
          <w:t>https://www.licitanet.com.br/</w:t>
        </w:r>
      </w:hyperlink>
      <w:r w:rsidRPr="00B1282A">
        <w:rPr>
          <w:rFonts w:ascii="Arial" w:eastAsia="Calibri" w:hAnsi="Arial" w:cs="Arial"/>
          <w:b/>
          <w:color w:val="0066FF"/>
        </w:rPr>
        <w:t>.</w:t>
      </w:r>
    </w:p>
    <w:p w14:paraId="5EF0997A" w14:textId="1AD345E6"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resposta à impugnação ou ao pedido de esclarecimento será </w:t>
      </w:r>
      <w:r w:rsidR="0039390F" w:rsidRPr="00616539">
        <w:rPr>
          <w:rFonts w:ascii="Arial" w:hAnsi="Arial" w:cs="Arial"/>
        </w:rPr>
        <w:t xml:space="preserve">na plataforma de Pregões Eletrônicos da empresa LICITANET – Licitações Eletrônicas 4.0 no Site: </w:t>
      </w:r>
      <w:hyperlink r:id="rId40" w:history="1">
        <w:r w:rsidR="0039390F" w:rsidRPr="00670236">
          <w:rPr>
            <w:rStyle w:val="Hyperlink"/>
            <w:rFonts w:ascii="Arial" w:hAnsi="Arial" w:cs="Arial"/>
          </w:rPr>
          <w:t>https://www.licitanet.com.br/</w:t>
        </w:r>
      </w:hyperlink>
      <w:r w:rsidRPr="00B1282A">
        <w:rPr>
          <w:rFonts w:ascii="Arial" w:eastAsia="Calibri" w:hAnsi="Arial" w:cs="Arial"/>
          <w:color w:val="000000"/>
        </w:rPr>
        <w:t xml:space="preserve"> no prazo de até 3 (três) dias úteis, limitado ao último dia útil anterior à data da abertura do certame.</w:t>
      </w:r>
    </w:p>
    <w:p w14:paraId="4F3CCBC4"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Acolhida a impugnação, será definida e publicada nova data para a realização do certame.</w:t>
      </w:r>
    </w:p>
    <w:p w14:paraId="6A61EE00"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As impugnações e pedidos de esclarecimentos não suspendem os prazos previstos no certame, salvo quando se </w:t>
      </w:r>
      <w:r w:rsidRPr="00B1282A">
        <w:rPr>
          <w:rFonts w:ascii="Arial" w:eastAsia="Calibri" w:hAnsi="Arial" w:cs="Arial"/>
        </w:rPr>
        <w:t>amolda</w:t>
      </w:r>
      <w:r w:rsidRPr="00B1282A">
        <w:rPr>
          <w:rFonts w:ascii="Arial" w:eastAsia="Calibri" w:hAnsi="Arial" w:cs="Arial"/>
          <w:color w:val="000000"/>
        </w:rPr>
        <w:t xml:space="preserve"> ao art. 55 parágrafo 1º, da Lei nº 14.133/2021.</w:t>
      </w:r>
    </w:p>
    <w:p w14:paraId="49F460FF" w14:textId="77777777" w:rsidR="007516B3" w:rsidRPr="00B1282A" w:rsidRDefault="005467C3" w:rsidP="007446DB">
      <w:pPr>
        <w:numPr>
          <w:ilvl w:val="2"/>
          <w:numId w:val="4"/>
        </w:numPr>
        <w:tabs>
          <w:tab w:val="left" w:pos="993"/>
        </w:tabs>
        <w:ind w:left="0" w:firstLine="0"/>
        <w:jc w:val="both"/>
        <w:rPr>
          <w:rFonts w:ascii="Arial" w:hAnsi="Arial" w:cs="Arial"/>
        </w:rPr>
      </w:pPr>
      <w:r w:rsidRPr="00B1282A">
        <w:rPr>
          <w:rFonts w:ascii="Arial" w:eastAsia="Calibri" w:hAnsi="Arial" w:cs="Arial"/>
          <w:color w:val="000000"/>
        </w:rPr>
        <w:t xml:space="preserve">A concessão de efeito suspensivo à impugnação é medida excepcional e deverá ser motivada pelo </w:t>
      </w:r>
      <w:r w:rsidRPr="00B1282A">
        <w:rPr>
          <w:rFonts w:ascii="Arial" w:eastAsia="Calibri" w:hAnsi="Arial" w:cs="Arial"/>
        </w:rPr>
        <w:t>Pregoeiro</w:t>
      </w:r>
      <w:r w:rsidRPr="00B1282A">
        <w:rPr>
          <w:rFonts w:ascii="Arial" w:eastAsia="Calibri" w:hAnsi="Arial" w:cs="Arial"/>
          <w:color w:val="000000"/>
        </w:rPr>
        <w:t>, nos autos do processo de licitação.</w:t>
      </w:r>
    </w:p>
    <w:p w14:paraId="3F39FF29"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respostas aos pedidos de esclarecimentos serão divulgadas pelo sistema e vincularão os participantes e a administração.</w:t>
      </w:r>
    </w:p>
    <w:p w14:paraId="2EFEB0A5" w14:textId="00145434"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As respostas às impugnações e aos esclarecimentos solicitados, bem como outros avisos de ordem geral, serão cadastradas </w:t>
      </w:r>
      <w:r w:rsidR="0039390F" w:rsidRPr="00616539">
        <w:rPr>
          <w:rFonts w:ascii="Arial" w:hAnsi="Arial" w:cs="Arial"/>
        </w:rPr>
        <w:t xml:space="preserve">na plataforma de Pregões Eletrônicos da empresa LICITANET – Licitações Eletrônicas 4.0 no Site: </w:t>
      </w:r>
      <w:hyperlink r:id="rId41" w:history="1">
        <w:r w:rsidR="0039390F" w:rsidRPr="00670236">
          <w:rPr>
            <w:rStyle w:val="Hyperlink"/>
            <w:rFonts w:ascii="Arial" w:hAnsi="Arial" w:cs="Arial"/>
          </w:rPr>
          <w:t>https://www.licitanet.com.br/</w:t>
        </w:r>
      </w:hyperlink>
      <w:r w:rsidRPr="00B1282A">
        <w:rPr>
          <w:rFonts w:ascii="Arial" w:eastAsia="Calibri" w:hAnsi="Arial" w:cs="Arial"/>
          <w:color w:val="000000"/>
        </w:rPr>
        <w:t>, sendo de responsabilidade dos licitantes, seu acompanhamento.</w:t>
      </w:r>
    </w:p>
    <w:p w14:paraId="7BCB813B"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lastRenderedPageBreak/>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29A5BA" w14:textId="77777777" w:rsidR="007516B3" w:rsidRPr="00B1282A" w:rsidRDefault="007516B3" w:rsidP="0073003E">
      <w:pPr>
        <w:tabs>
          <w:tab w:val="left" w:pos="426"/>
        </w:tabs>
        <w:jc w:val="both"/>
        <w:rPr>
          <w:rFonts w:ascii="Arial" w:eastAsia="Calibri" w:hAnsi="Arial" w:cs="Arial"/>
          <w:color w:val="000000"/>
        </w:rPr>
      </w:pPr>
    </w:p>
    <w:p w14:paraId="5DC79C9F" w14:textId="419B775C" w:rsidR="00AB6F10" w:rsidRPr="00061907" w:rsidRDefault="00061907" w:rsidP="007446DB">
      <w:pPr>
        <w:pStyle w:val="PargrafodaLista"/>
        <w:numPr>
          <w:ilvl w:val="0"/>
          <w:numId w:val="4"/>
        </w:numPr>
        <w:shd w:val="clear" w:color="auto" w:fill="D6E3BC" w:themeFill="accent3" w:themeFillTint="66"/>
        <w:ind w:left="0" w:firstLine="0"/>
        <w:jc w:val="both"/>
        <w:rPr>
          <w:rFonts w:ascii="Arial" w:eastAsia="Calibri" w:hAnsi="Arial" w:cs="Arial"/>
          <w:b/>
          <w:color w:val="000000"/>
        </w:rPr>
      </w:pPr>
      <w:r w:rsidRPr="00061907">
        <w:rPr>
          <w:rFonts w:ascii="Arial" w:eastAsia="Calibri" w:hAnsi="Arial" w:cs="Arial"/>
          <w:b/>
          <w:color w:val="000000"/>
        </w:rPr>
        <w:t>DAS DISPOSIÇÕES GERAIS</w:t>
      </w:r>
      <w:r w:rsidR="0048443E" w:rsidRPr="00061907">
        <w:rPr>
          <w:rFonts w:ascii="Arial" w:eastAsia="Calibri" w:hAnsi="Arial" w:cs="Arial"/>
          <w:b/>
          <w:color w:val="000000"/>
        </w:rPr>
        <w:t xml:space="preserve"> DA ESCOLHA DO SISTEMA DE PREGÃO </w:t>
      </w:r>
      <w:r w:rsidRPr="00061907">
        <w:rPr>
          <w:rFonts w:ascii="Arial" w:eastAsia="Calibri" w:hAnsi="Arial" w:cs="Arial"/>
          <w:b/>
          <w:color w:val="000000"/>
        </w:rPr>
        <w:t xml:space="preserve">PORTAL </w:t>
      </w:r>
      <w:r w:rsidR="0039390F">
        <w:rPr>
          <w:rFonts w:ascii="Arial" w:eastAsia="Calibri" w:hAnsi="Arial" w:cs="Arial"/>
          <w:b/>
          <w:color w:val="000000"/>
        </w:rPr>
        <w:t>LICITANET</w:t>
      </w:r>
    </w:p>
    <w:p w14:paraId="4DD0679D" w14:textId="77777777" w:rsidR="00FB06EE" w:rsidRDefault="00FB06EE" w:rsidP="00FB06EE">
      <w:pPr>
        <w:pStyle w:val="SemEspaamento"/>
        <w:ind w:left="0" w:right="0" w:firstLine="0"/>
        <w:rPr>
          <w:szCs w:val="24"/>
        </w:rPr>
      </w:pPr>
    </w:p>
    <w:p w14:paraId="4F23C26F" w14:textId="7CEF8A57" w:rsidR="0048443E" w:rsidRPr="00B1282A" w:rsidRDefault="0048443E" w:rsidP="007446DB">
      <w:pPr>
        <w:pStyle w:val="SemEspaamento"/>
        <w:numPr>
          <w:ilvl w:val="1"/>
          <w:numId w:val="4"/>
        </w:numPr>
        <w:ind w:left="0" w:right="0" w:firstLine="0"/>
        <w:rPr>
          <w:szCs w:val="24"/>
        </w:rPr>
      </w:pPr>
      <w:r w:rsidRPr="00B1282A">
        <w:rPr>
          <w:szCs w:val="24"/>
        </w:rPr>
        <w:t>A escolha do</w:t>
      </w:r>
      <w:r w:rsidR="00061907">
        <w:rPr>
          <w:szCs w:val="24"/>
        </w:rPr>
        <w:t xml:space="preserve"> Sistema de Pregão Eletrônico </w:t>
      </w:r>
      <w:r w:rsidR="0039390F" w:rsidRPr="00616539">
        <w:rPr>
          <w:szCs w:val="24"/>
        </w:rPr>
        <w:t xml:space="preserve">na plataforma de Pregões Eletrônicos da empresa LICITANET – Licitações Eletrônicas 4.0 no Site: </w:t>
      </w:r>
      <w:hyperlink r:id="rId42" w:history="1">
        <w:r w:rsidR="0039390F" w:rsidRPr="00670236">
          <w:rPr>
            <w:rStyle w:val="Hyperlink"/>
            <w:szCs w:val="24"/>
          </w:rPr>
          <w:t>https://www.licitanet.com.br/</w:t>
        </w:r>
      </w:hyperlink>
      <w:r w:rsidR="00C67D37" w:rsidRPr="00C67D37">
        <w:rPr>
          <w:rFonts w:eastAsia="Calibri"/>
        </w:rPr>
        <w:t xml:space="preserve"> </w:t>
      </w:r>
      <w:r w:rsidRPr="00B1282A">
        <w:rPr>
          <w:szCs w:val="24"/>
        </w:rPr>
        <w:t>ao invés do Sistema COMPRASNET, visa o fato de o mesmo possuir integração direta com o sistema de gestão pública utilizado pela Prefeitura Municipal de Doutor Ulysses fornecido pela empresa ELOTEC</w:t>
      </w:r>
      <w:r w:rsidR="007E1755">
        <w:rPr>
          <w:szCs w:val="24"/>
        </w:rPr>
        <w:t>H Gestão Público LTDA</w:t>
      </w:r>
      <w:r w:rsidRPr="00B1282A">
        <w:rPr>
          <w:szCs w:val="24"/>
        </w:rPr>
        <w:t>, evitando assim o retrabalho de transcrever todo o processo manualmente para o sistema de Gestão Publica ao final do Certame licitatório</w:t>
      </w:r>
      <w:r w:rsidR="007E1755">
        <w:rPr>
          <w:szCs w:val="24"/>
        </w:rPr>
        <w:t>, posto que o Sistema COMPRASNET não possuí integração com nenhuma plataforma de gestão pública</w:t>
      </w:r>
      <w:r w:rsidRPr="00B1282A">
        <w:rPr>
          <w:szCs w:val="24"/>
        </w:rPr>
        <w:t>.</w:t>
      </w:r>
    </w:p>
    <w:p w14:paraId="29E6F258" w14:textId="77777777" w:rsidR="007516B3" w:rsidRPr="00B1282A" w:rsidRDefault="007516B3" w:rsidP="0073003E">
      <w:pPr>
        <w:rPr>
          <w:rFonts w:ascii="Arial" w:eastAsia="Calibri" w:hAnsi="Arial" w:cs="Arial"/>
        </w:rPr>
      </w:pPr>
    </w:p>
    <w:p w14:paraId="1BEBE187" w14:textId="77777777" w:rsidR="0048443E" w:rsidRPr="00B1282A" w:rsidRDefault="0048443E" w:rsidP="007446DB">
      <w:pPr>
        <w:keepNext/>
        <w:keepLines/>
        <w:numPr>
          <w:ilvl w:val="0"/>
          <w:numId w:val="4"/>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DISPOSIÇÕES GERAIS.</w:t>
      </w:r>
    </w:p>
    <w:p w14:paraId="4337BD6D" w14:textId="77777777" w:rsidR="00FB06EE" w:rsidRPr="00FB06EE" w:rsidRDefault="00FB06EE" w:rsidP="00FB06EE">
      <w:pPr>
        <w:tabs>
          <w:tab w:val="left" w:pos="567"/>
        </w:tabs>
        <w:jc w:val="both"/>
        <w:rPr>
          <w:rFonts w:ascii="Arial" w:hAnsi="Arial" w:cs="Arial"/>
        </w:rPr>
      </w:pPr>
    </w:p>
    <w:p w14:paraId="4C6AE014"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Da sessão pública d</w:t>
      </w:r>
      <w:r w:rsidRPr="00B1282A">
        <w:rPr>
          <w:rFonts w:ascii="Arial" w:eastAsia="Calibri" w:hAnsi="Arial" w:cs="Arial"/>
        </w:rPr>
        <w:t>o Pregão</w:t>
      </w:r>
      <w:r w:rsidRPr="00B1282A">
        <w:rPr>
          <w:rFonts w:ascii="Arial" w:eastAsia="Calibri" w:hAnsi="Arial" w:cs="Arial"/>
          <w:color w:val="000000"/>
        </w:rPr>
        <w:t xml:space="preserve"> divulgar-se-á Ata no sistema eletrônico.</w:t>
      </w:r>
    </w:p>
    <w:p w14:paraId="3B23452B"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B1282A">
        <w:rPr>
          <w:rFonts w:ascii="Arial" w:eastAsia="Calibri" w:hAnsi="Arial" w:cs="Arial"/>
        </w:rPr>
        <w:t>Pregoeiro</w:t>
      </w:r>
      <w:r w:rsidRPr="00B1282A">
        <w:rPr>
          <w:rFonts w:ascii="Arial" w:eastAsia="Calibri" w:hAnsi="Arial" w:cs="Arial"/>
          <w:color w:val="000000"/>
        </w:rPr>
        <w:t>.</w:t>
      </w:r>
    </w:p>
    <w:p w14:paraId="53215DA8"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Todas as referências de tempo no Edital, no aviso e durante a sessão pública observarão o horário de Brasília – DF.</w:t>
      </w:r>
    </w:p>
    <w:p w14:paraId="4212EA78"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No julgamento das propostas e da habilitação, o</w:t>
      </w:r>
      <w:r w:rsidRPr="00B1282A">
        <w:rPr>
          <w:rFonts w:ascii="Arial" w:eastAsia="Calibri" w:hAnsi="Arial" w:cs="Arial"/>
        </w:rPr>
        <w:t xml:space="preserve"> Pregoeiro</w:t>
      </w:r>
      <w:r w:rsidRPr="00B1282A">
        <w:rPr>
          <w:rFonts w:ascii="Arial" w:eastAsia="Calibri" w:hAnsi="Arial" w:cs="Arial"/>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B9E1C5"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 homologação do resultado desta licitação não implicará direito à contratação.</w:t>
      </w:r>
    </w:p>
    <w:p w14:paraId="78173D25"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E91BAF0"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7BD64D4"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Na contagem dos prazos estabelecidos neste Edital e seus Anexos, excluir-se-á o dia do início e incluir-se-á o do vencimento. Só se iniciam e vencem os prazos em dias de expediente na Administração.</w:t>
      </w:r>
    </w:p>
    <w:p w14:paraId="27D1D21D"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 desatendimento de exigências formais não essenciais não importará o afastamento do licitante, desde que seja possível o aproveitamento do ato, observados os princípios da isonomia e do interesse público.</w:t>
      </w:r>
    </w:p>
    <w:p w14:paraId="377665BF"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rPr>
        <w:t>O licitante é o responsável pela fidelidade e legitimidade das informações prestadas e dos documentos apresentados em qualquer fase da licitação.</w:t>
      </w:r>
    </w:p>
    <w:p w14:paraId="542A279A" w14:textId="77777777" w:rsidR="007516B3" w:rsidRPr="00B1282A" w:rsidRDefault="005467C3" w:rsidP="007446DB">
      <w:pPr>
        <w:numPr>
          <w:ilvl w:val="2"/>
          <w:numId w:val="4"/>
        </w:numPr>
        <w:ind w:left="0" w:firstLine="0"/>
        <w:jc w:val="both"/>
        <w:rPr>
          <w:rFonts w:ascii="Arial" w:hAnsi="Arial" w:cs="Arial"/>
        </w:rPr>
      </w:pPr>
      <w:r w:rsidRPr="00B1282A">
        <w:rPr>
          <w:rFonts w:ascii="Arial" w:eastAsia="Calibri" w:hAnsi="Arial" w:cs="Arial"/>
        </w:rPr>
        <w:lastRenderedPageBreak/>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703E2944"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 Em caso de divergência entre disposições deste Edital e de seus anexos ou demais peças que compõem o processo, prevalecerá as deste Edital.</w:t>
      </w:r>
    </w:p>
    <w:p w14:paraId="1BC20C3E"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A </w:t>
      </w:r>
      <w:r w:rsidR="007915AB" w:rsidRPr="00B1282A">
        <w:rPr>
          <w:rFonts w:ascii="Arial" w:eastAsia="Calibri" w:hAnsi="Arial" w:cs="Arial"/>
          <w:b/>
        </w:rPr>
        <w:t>Prefeitura Municipal de Doutor Ulysses</w:t>
      </w:r>
      <w:r w:rsidRPr="00B1282A">
        <w:rPr>
          <w:rFonts w:ascii="Arial" w:eastAsia="Calibri" w:hAnsi="Arial" w:cs="Arial"/>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7E5C67C8" w14:textId="77777777" w:rsidR="0048443E"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anulação d</w:t>
      </w:r>
      <w:r w:rsidRPr="00B1282A">
        <w:rPr>
          <w:rFonts w:ascii="Arial" w:eastAsia="Calibri" w:hAnsi="Arial" w:cs="Arial"/>
        </w:rPr>
        <w:t>o Pregão</w:t>
      </w:r>
      <w:r w:rsidRPr="00B1282A">
        <w:rPr>
          <w:rFonts w:ascii="Arial" w:eastAsia="Calibri" w:hAnsi="Arial" w:cs="Arial"/>
          <w:color w:val="000000"/>
        </w:rPr>
        <w:t xml:space="preserve"> induz </w:t>
      </w:r>
      <w:r w:rsidRPr="00B1282A">
        <w:rPr>
          <w:rFonts w:ascii="Arial" w:eastAsia="Calibri" w:hAnsi="Arial" w:cs="Arial"/>
        </w:rPr>
        <w:t>à extinção do contrato.</w:t>
      </w:r>
    </w:p>
    <w:p w14:paraId="3A066BE0" w14:textId="77777777" w:rsidR="007516B3"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rPr>
        <w:t>A anulação da licitação por motivo de ilegalidade não gera obrigação de indenizar.</w:t>
      </w:r>
    </w:p>
    <w:p w14:paraId="236552E8"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012A62A8" w14:textId="39D24004"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 O Edital está disponibilizado, na íntegra, </w:t>
      </w:r>
      <w:r w:rsidR="0039390F" w:rsidRPr="00616539">
        <w:rPr>
          <w:rFonts w:ascii="Arial" w:hAnsi="Arial" w:cs="Arial"/>
        </w:rPr>
        <w:t xml:space="preserve">na plataforma de Pregões Eletrônicos da empresa LICITANET – Licitações Eletrônicas 4.0 no Site: </w:t>
      </w:r>
      <w:hyperlink r:id="rId43" w:history="1">
        <w:r w:rsidR="0039390F" w:rsidRPr="00670236">
          <w:rPr>
            <w:rStyle w:val="Hyperlink"/>
            <w:rFonts w:ascii="Arial" w:hAnsi="Arial" w:cs="Arial"/>
          </w:rPr>
          <w:t>https://www.licitanet.com.br/</w:t>
        </w:r>
      </w:hyperlink>
      <w:r w:rsidRPr="00B1282A">
        <w:rPr>
          <w:rFonts w:ascii="Arial" w:eastAsia="Calibri" w:hAnsi="Arial" w:cs="Arial"/>
          <w:color w:val="000000"/>
        </w:rPr>
        <w:t xml:space="preserve">, poderão ser lidos e/ou obtidos no endereço </w:t>
      </w:r>
      <w:hyperlink r:id="rId44" w:history="1">
        <w:r w:rsidR="007915AB" w:rsidRPr="00B1282A">
          <w:rPr>
            <w:rStyle w:val="Hyperlink"/>
            <w:rFonts w:ascii="Arial" w:eastAsia="Calibri" w:hAnsi="Arial" w:cs="Arial"/>
          </w:rPr>
          <w:t>http://www.doutorulysses.pr.gov.br</w:t>
        </w:r>
      </w:hyperlink>
      <w:r w:rsidRPr="00B1282A">
        <w:rPr>
          <w:rFonts w:ascii="Arial" w:eastAsia="Calibri" w:hAnsi="Arial" w:cs="Arial"/>
          <w:color w:val="000000"/>
        </w:rPr>
        <w:t xml:space="preserve">, </w:t>
      </w:r>
      <w:r w:rsidR="007915AB" w:rsidRPr="00B1282A">
        <w:rPr>
          <w:rFonts w:ascii="Arial" w:eastAsia="Calibri" w:hAnsi="Arial" w:cs="Arial"/>
          <w:color w:val="000000"/>
        </w:rPr>
        <w:t>e também</w:t>
      </w:r>
      <w:r w:rsidR="00B43D13" w:rsidRPr="00B1282A">
        <w:rPr>
          <w:rFonts w:ascii="Arial" w:eastAsia="Calibri" w:hAnsi="Arial" w:cs="Arial"/>
          <w:color w:val="000000"/>
        </w:rPr>
        <w:t xml:space="preserve"> no Portal Nacional de Contratações Públicas no endereço eletrônico: </w:t>
      </w:r>
      <w:hyperlink r:id="rId45" w:history="1">
        <w:r w:rsidR="00B43D13" w:rsidRPr="00B1282A">
          <w:rPr>
            <w:rStyle w:val="Hyperlink"/>
            <w:rFonts w:ascii="Arial" w:eastAsia="Calibri" w:hAnsi="Arial" w:cs="Arial"/>
          </w:rPr>
          <w:t>https://pncp.gov.br/app/editais?q=&amp;status=recebendo_proposta&amp;pagina=1</w:t>
        </w:r>
      </w:hyperlink>
      <w:r w:rsidR="00B43D13" w:rsidRPr="00B1282A">
        <w:rPr>
          <w:rFonts w:ascii="Arial" w:eastAsia="Calibri" w:hAnsi="Arial" w:cs="Arial"/>
          <w:color w:val="000000"/>
        </w:rPr>
        <w:t>; ou</w:t>
      </w:r>
      <w:r w:rsidR="007915AB" w:rsidRPr="00B1282A">
        <w:rPr>
          <w:rFonts w:ascii="Arial" w:eastAsia="Calibri" w:hAnsi="Arial" w:cs="Arial"/>
          <w:color w:val="000000"/>
        </w:rPr>
        <w:t xml:space="preserve"> n</w:t>
      </w:r>
      <w:r w:rsidR="00B43D13" w:rsidRPr="00B1282A">
        <w:rPr>
          <w:rFonts w:ascii="Arial" w:eastAsia="Calibri" w:hAnsi="Arial" w:cs="Arial"/>
          <w:color w:val="000000"/>
        </w:rPr>
        <w:t>a Superintendência de Compras e Licitações no endereço Paço Municipal, Rua Olívio Gabriel de Oliveira, 10, Centro, Doutor Ulysses, Estado do Paraná</w:t>
      </w:r>
      <w:r w:rsidR="007915AB" w:rsidRPr="00B1282A">
        <w:rPr>
          <w:rFonts w:ascii="Arial" w:eastAsia="Calibri" w:hAnsi="Arial" w:cs="Arial"/>
          <w:color w:val="000000"/>
        </w:rPr>
        <w:t xml:space="preserve"> </w:t>
      </w:r>
      <w:r w:rsidRPr="00B1282A">
        <w:rPr>
          <w:rFonts w:ascii="Arial" w:eastAsia="Calibri" w:hAnsi="Arial" w:cs="Arial"/>
          <w:color w:val="000000"/>
        </w:rPr>
        <w:t xml:space="preserve">nos dias úteis, no horário das </w:t>
      </w:r>
      <w:r w:rsidR="00B43D13" w:rsidRPr="00B1282A">
        <w:rPr>
          <w:rFonts w:ascii="Arial" w:eastAsia="Calibri" w:hAnsi="Arial" w:cs="Arial"/>
          <w:color w:val="000000"/>
        </w:rPr>
        <w:t>08h:00min</w:t>
      </w:r>
      <w:r w:rsidRPr="00B1282A">
        <w:rPr>
          <w:rFonts w:ascii="Arial" w:eastAsia="Calibri" w:hAnsi="Arial" w:cs="Arial"/>
          <w:color w:val="000000"/>
        </w:rPr>
        <w:t xml:space="preserve"> às </w:t>
      </w:r>
      <w:r w:rsidR="00B43D13" w:rsidRPr="00B1282A">
        <w:rPr>
          <w:rFonts w:ascii="Arial" w:eastAsia="Calibri" w:hAnsi="Arial" w:cs="Arial"/>
          <w:color w:val="000000"/>
        </w:rPr>
        <w:t>17h:00min</w:t>
      </w:r>
      <w:r w:rsidRPr="00B1282A">
        <w:rPr>
          <w:rFonts w:ascii="Arial" w:eastAsia="Calibri" w:hAnsi="Arial" w:cs="Arial"/>
          <w:color w:val="000000"/>
        </w:rPr>
        <w:t>, em que os autos do processo administrativo permanecerão com acesso e vista franqueada aos interessados.</w:t>
      </w:r>
    </w:p>
    <w:p w14:paraId="52176860" w14:textId="77777777" w:rsidR="007516B3" w:rsidRPr="00B1282A" w:rsidRDefault="005467C3" w:rsidP="007446DB">
      <w:pPr>
        <w:numPr>
          <w:ilvl w:val="1"/>
          <w:numId w:val="4"/>
        </w:numPr>
        <w:shd w:val="clear" w:color="auto" w:fill="FFFFFF"/>
        <w:tabs>
          <w:tab w:val="left" w:pos="567"/>
        </w:tabs>
        <w:ind w:left="0" w:firstLine="0"/>
        <w:jc w:val="both"/>
        <w:rPr>
          <w:rFonts w:ascii="Arial" w:hAnsi="Arial" w:cs="Arial"/>
        </w:rPr>
      </w:pPr>
      <w:r w:rsidRPr="00B1282A">
        <w:rPr>
          <w:rFonts w:ascii="Arial" w:eastAsia="Calibri" w:hAnsi="Arial" w:cs="Arial"/>
          <w:color w:val="000000"/>
        </w:rPr>
        <w:t>Integram este Edital, para todos os fins e efeitos, os seguintes anexos:</w:t>
      </w:r>
    </w:p>
    <w:p w14:paraId="670BFE32" w14:textId="77777777" w:rsidR="007516B3" w:rsidRPr="00B1282A" w:rsidRDefault="007516B3" w:rsidP="0073003E">
      <w:pPr>
        <w:jc w:val="both"/>
        <w:rPr>
          <w:rFonts w:ascii="Arial" w:eastAsia="Calibri" w:hAnsi="Arial" w:cs="Arial"/>
        </w:rPr>
      </w:pPr>
    </w:p>
    <w:p w14:paraId="5223A8DE" w14:textId="77777777" w:rsidR="007516B3" w:rsidRDefault="005467C3" w:rsidP="0073003E">
      <w:pPr>
        <w:jc w:val="both"/>
        <w:rPr>
          <w:rFonts w:ascii="Arial" w:eastAsia="Calibri" w:hAnsi="Arial" w:cs="Arial"/>
        </w:rPr>
      </w:pPr>
      <w:r w:rsidRPr="00B1282A">
        <w:rPr>
          <w:rFonts w:ascii="Arial" w:eastAsia="Calibri" w:hAnsi="Arial" w:cs="Arial"/>
          <w:b/>
        </w:rPr>
        <w:t xml:space="preserve">ANEXO I – </w:t>
      </w:r>
      <w:r w:rsidRPr="00B1282A">
        <w:rPr>
          <w:rFonts w:ascii="Arial" w:eastAsia="Calibri" w:hAnsi="Arial" w:cs="Arial"/>
        </w:rPr>
        <w:t>TERMO DE REFERÊNCIA</w:t>
      </w:r>
    </w:p>
    <w:p w14:paraId="1D2B92D8" w14:textId="634EAB55" w:rsidR="00D0604D" w:rsidRPr="00B1282A" w:rsidRDefault="00D0604D" w:rsidP="0073003E">
      <w:pPr>
        <w:jc w:val="both"/>
        <w:rPr>
          <w:rFonts w:ascii="Arial" w:eastAsia="Calibri" w:hAnsi="Arial" w:cs="Arial"/>
        </w:rPr>
      </w:pPr>
      <w:r w:rsidRPr="00D0604D">
        <w:rPr>
          <w:rFonts w:ascii="Arial" w:eastAsia="Calibri" w:hAnsi="Arial" w:cs="Arial"/>
          <w:b/>
          <w:bCs/>
        </w:rPr>
        <w:t>APENDICE I</w:t>
      </w:r>
      <w:r>
        <w:rPr>
          <w:rFonts w:ascii="Arial" w:eastAsia="Calibri" w:hAnsi="Arial" w:cs="Arial"/>
        </w:rPr>
        <w:t xml:space="preserve"> – ESTUDO TECNICO PRELIMINAR</w:t>
      </w:r>
    </w:p>
    <w:p w14:paraId="3D122B49"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II - </w:t>
      </w:r>
      <w:r w:rsidRPr="00B1282A">
        <w:rPr>
          <w:rFonts w:ascii="Arial" w:eastAsia="Calibri" w:hAnsi="Arial" w:cs="Arial"/>
        </w:rPr>
        <w:t>MODELO DE PROPOSTA DE PREÇOS;</w:t>
      </w:r>
    </w:p>
    <w:p w14:paraId="7D1352CD"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III – </w:t>
      </w:r>
      <w:r w:rsidR="004207A2">
        <w:rPr>
          <w:rFonts w:ascii="Arial" w:eastAsia="Calibri" w:hAnsi="Arial" w:cs="Arial"/>
        </w:rPr>
        <w:t>DECLARAÇÃO UNIFICADA</w:t>
      </w:r>
      <w:r w:rsidRPr="00B1282A">
        <w:rPr>
          <w:rFonts w:ascii="Arial" w:eastAsia="Calibri" w:hAnsi="Arial" w:cs="Arial"/>
        </w:rPr>
        <w:t>;</w:t>
      </w:r>
    </w:p>
    <w:p w14:paraId="695C8705"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IV – </w:t>
      </w:r>
      <w:r w:rsidR="004207A2" w:rsidRPr="004207A2">
        <w:rPr>
          <w:rFonts w:ascii="Arial" w:eastAsia="Calibri" w:hAnsi="Arial" w:cs="Arial"/>
        </w:rPr>
        <w:t>DECLARAÇÃO DO PORTE DA EMPRESA (MICROEMPRESA OU EMPRESA DE PEQUENO PORTE)</w:t>
      </w:r>
      <w:r w:rsidRPr="00B1282A">
        <w:rPr>
          <w:rFonts w:ascii="Arial" w:eastAsia="Calibri" w:hAnsi="Arial" w:cs="Arial"/>
        </w:rPr>
        <w:t>;</w:t>
      </w:r>
      <w:r w:rsidR="004207A2">
        <w:rPr>
          <w:rFonts w:ascii="Arial" w:eastAsia="Calibri" w:hAnsi="Arial" w:cs="Arial"/>
        </w:rPr>
        <w:t xml:space="preserve"> E</w:t>
      </w:r>
    </w:p>
    <w:p w14:paraId="1DB4B119" w14:textId="77777777" w:rsidR="007516B3" w:rsidRDefault="00394FBD" w:rsidP="0073003E">
      <w:pPr>
        <w:jc w:val="both"/>
        <w:rPr>
          <w:rFonts w:ascii="Arial" w:eastAsia="Calibri" w:hAnsi="Arial" w:cs="Arial"/>
        </w:rPr>
      </w:pPr>
      <w:r>
        <w:rPr>
          <w:rFonts w:ascii="Arial" w:eastAsia="Calibri" w:hAnsi="Arial" w:cs="Arial"/>
          <w:b/>
        </w:rPr>
        <w:t>ANEXO V</w:t>
      </w:r>
      <w:r w:rsidR="007253F8">
        <w:rPr>
          <w:rFonts w:ascii="Arial" w:eastAsia="Calibri" w:hAnsi="Arial" w:cs="Arial"/>
          <w:b/>
        </w:rPr>
        <w:t xml:space="preserve"> - </w:t>
      </w:r>
      <w:r w:rsidR="005467C3" w:rsidRPr="00B1282A">
        <w:rPr>
          <w:rFonts w:ascii="Arial" w:eastAsia="Calibri" w:hAnsi="Arial" w:cs="Arial"/>
        </w:rPr>
        <w:t>MINUTA DO CONTRATO;</w:t>
      </w:r>
    </w:p>
    <w:p w14:paraId="50BC94CB" w14:textId="6EE1D5A0" w:rsidR="0036128E" w:rsidRPr="00B1282A" w:rsidRDefault="0036128E" w:rsidP="0073003E">
      <w:pPr>
        <w:jc w:val="both"/>
        <w:rPr>
          <w:rFonts w:ascii="Arial" w:eastAsia="Calibri" w:hAnsi="Arial" w:cs="Arial"/>
        </w:rPr>
      </w:pPr>
      <w:r>
        <w:rPr>
          <w:rFonts w:ascii="Arial" w:eastAsia="Calibri" w:hAnsi="Arial" w:cs="Arial"/>
        </w:rPr>
        <w:t>ANEXO VI – MINUTA DA ATA DE REGISTRO DE PREÇOS</w:t>
      </w:r>
    </w:p>
    <w:p w14:paraId="37FABD3C" w14:textId="77777777" w:rsidR="00B43D13" w:rsidRPr="00B1282A" w:rsidRDefault="00B43D13" w:rsidP="0073003E">
      <w:pPr>
        <w:rPr>
          <w:rFonts w:ascii="Arial" w:hAnsi="Arial" w:cs="Arial"/>
          <w:lang w:val="pt-PT"/>
        </w:rPr>
      </w:pPr>
    </w:p>
    <w:p w14:paraId="293A86A2" w14:textId="3FB86E19" w:rsidR="00B43D13" w:rsidRPr="00B1282A" w:rsidRDefault="00B43D13" w:rsidP="0073003E">
      <w:pPr>
        <w:rPr>
          <w:rFonts w:ascii="Arial" w:hAnsi="Arial" w:cs="Arial"/>
          <w:color w:val="000000"/>
        </w:rPr>
      </w:pPr>
      <w:r w:rsidRPr="00B1282A">
        <w:rPr>
          <w:rFonts w:ascii="Arial" w:hAnsi="Arial" w:cs="Arial"/>
          <w:lang w:val="pt-PT"/>
        </w:rPr>
        <w:t xml:space="preserve">Doutor Ulysses/PR, </w:t>
      </w:r>
      <w:r w:rsidR="00B8780C" w:rsidRPr="00B8780C">
        <w:rPr>
          <w:rFonts w:ascii="Arial" w:hAnsi="Arial" w:cs="Arial"/>
          <w:lang w:val="pt-PT"/>
        </w:rPr>
        <w:t>27</w:t>
      </w:r>
      <w:r w:rsidR="00394FBD" w:rsidRPr="00B8780C">
        <w:rPr>
          <w:rFonts w:ascii="Arial" w:hAnsi="Arial" w:cs="Arial"/>
          <w:lang w:val="pt-PT"/>
        </w:rPr>
        <w:t xml:space="preserve"> de maio</w:t>
      </w:r>
      <w:r w:rsidR="0037689D" w:rsidRPr="00B8780C">
        <w:rPr>
          <w:rFonts w:ascii="Arial" w:hAnsi="Arial" w:cs="Arial"/>
          <w:lang w:val="pt-PT"/>
        </w:rPr>
        <w:t xml:space="preserve"> de 202</w:t>
      </w:r>
      <w:r w:rsidR="00B8780C" w:rsidRPr="00B8780C">
        <w:rPr>
          <w:rFonts w:ascii="Arial" w:hAnsi="Arial" w:cs="Arial"/>
          <w:lang w:val="pt-PT"/>
        </w:rPr>
        <w:t>6</w:t>
      </w:r>
      <w:r w:rsidR="0037689D" w:rsidRPr="00B8780C">
        <w:rPr>
          <w:rFonts w:ascii="Arial" w:hAnsi="Arial" w:cs="Arial"/>
          <w:lang w:val="pt-PT"/>
        </w:rPr>
        <w:t>.</w:t>
      </w:r>
    </w:p>
    <w:p w14:paraId="454BB48A" w14:textId="77777777" w:rsidR="00B43D13" w:rsidRDefault="00B43D13" w:rsidP="0073003E">
      <w:pPr>
        <w:jc w:val="both"/>
        <w:rPr>
          <w:rFonts w:ascii="Arial" w:hAnsi="Arial" w:cs="Arial"/>
          <w:color w:val="000000"/>
        </w:rPr>
      </w:pPr>
    </w:p>
    <w:p w14:paraId="0459FB1C" w14:textId="77777777" w:rsidR="00C957DF" w:rsidRPr="00B1282A" w:rsidRDefault="00C957DF" w:rsidP="0073003E">
      <w:pPr>
        <w:jc w:val="both"/>
        <w:rPr>
          <w:rFonts w:ascii="Arial" w:hAnsi="Arial" w:cs="Arial"/>
          <w:color w:val="000000"/>
        </w:rPr>
      </w:pPr>
    </w:p>
    <w:p w14:paraId="0B032702" w14:textId="77777777" w:rsidR="00B43D13" w:rsidRPr="00B1282A" w:rsidRDefault="00B43D13" w:rsidP="0073003E">
      <w:pPr>
        <w:pStyle w:val="PargrafodaLista"/>
        <w:ind w:left="0"/>
        <w:jc w:val="center"/>
        <w:rPr>
          <w:rFonts w:ascii="Arial" w:hAnsi="Arial" w:cs="Arial"/>
          <w:color w:val="000000"/>
        </w:rPr>
      </w:pPr>
    </w:p>
    <w:p w14:paraId="12FC364B" w14:textId="77777777" w:rsidR="00B43D13" w:rsidRPr="00B1282A" w:rsidRDefault="0037689D" w:rsidP="0073003E">
      <w:pPr>
        <w:pStyle w:val="PargrafodaLista"/>
        <w:ind w:left="0"/>
        <w:jc w:val="center"/>
        <w:rPr>
          <w:rFonts w:ascii="Arial" w:hAnsi="Arial" w:cs="Arial"/>
          <w:color w:val="000000"/>
        </w:rPr>
      </w:pPr>
      <w:proofErr w:type="spellStart"/>
      <w:r>
        <w:rPr>
          <w:rFonts w:ascii="Arial" w:hAnsi="Arial" w:cs="Arial"/>
          <w:color w:val="000000"/>
        </w:rPr>
        <w:t>Esequiel</w:t>
      </w:r>
      <w:proofErr w:type="spellEnd"/>
      <w:r>
        <w:rPr>
          <w:rFonts w:ascii="Arial" w:hAnsi="Arial" w:cs="Arial"/>
          <w:color w:val="000000"/>
        </w:rPr>
        <w:t xml:space="preserve"> Junior </w:t>
      </w:r>
      <w:proofErr w:type="spellStart"/>
      <w:r>
        <w:rPr>
          <w:rFonts w:ascii="Arial" w:hAnsi="Arial" w:cs="Arial"/>
          <w:color w:val="000000"/>
        </w:rPr>
        <w:t>Bestel</w:t>
      </w:r>
      <w:proofErr w:type="spellEnd"/>
    </w:p>
    <w:p w14:paraId="70BBA86B" w14:textId="77777777" w:rsidR="00B43D13" w:rsidRPr="00B1282A" w:rsidRDefault="00B43D13" w:rsidP="0073003E">
      <w:pPr>
        <w:jc w:val="center"/>
        <w:rPr>
          <w:rFonts w:ascii="Arial" w:hAnsi="Arial" w:cs="Arial"/>
          <w:b/>
          <w:bCs/>
          <w:iCs/>
          <w:color w:val="000000"/>
        </w:rPr>
      </w:pPr>
      <w:r w:rsidRPr="00B1282A">
        <w:rPr>
          <w:rFonts w:ascii="Arial" w:hAnsi="Arial" w:cs="Arial"/>
          <w:b/>
          <w:bCs/>
          <w:iCs/>
          <w:color w:val="000000"/>
        </w:rPr>
        <w:t>Prefeito Municipal</w:t>
      </w:r>
    </w:p>
    <w:p w14:paraId="6A391485" w14:textId="77777777" w:rsidR="00B43D13" w:rsidRPr="00B1282A" w:rsidRDefault="00B43D13" w:rsidP="0073003E">
      <w:pPr>
        <w:rPr>
          <w:rFonts w:ascii="Arial" w:hAnsi="Arial" w:cs="Arial"/>
        </w:rPr>
      </w:pPr>
    </w:p>
    <w:p w14:paraId="2AD511B4" w14:textId="77777777" w:rsidR="00B43D13" w:rsidRDefault="00B43D13" w:rsidP="0073003E">
      <w:pPr>
        <w:rPr>
          <w:rFonts w:ascii="Arial" w:hAnsi="Arial" w:cs="Arial"/>
        </w:rPr>
      </w:pPr>
    </w:p>
    <w:p w14:paraId="4B14E2A2" w14:textId="77777777" w:rsidR="00FC1841" w:rsidRDefault="00FC1841" w:rsidP="0073003E">
      <w:pPr>
        <w:rPr>
          <w:rFonts w:ascii="Arial" w:hAnsi="Arial" w:cs="Arial"/>
        </w:rPr>
      </w:pPr>
    </w:p>
    <w:p w14:paraId="363F0508" w14:textId="77777777" w:rsidR="00D0604D" w:rsidRPr="00691399" w:rsidRDefault="00D0604D" w:rsidP="00D0604D">
      <w:pPr>
        <w:jc w:val="center"/>
        <w:rPr>
          <w:rFonts w:ascii="Arial" w:hAnsi="Arial" w:cs="Arial"/>
          <w:color w:val="000000" w:themeColor="text1"/>
        </w:rPr>
      </w:pPr>
      <w:r w:rsidRPr="00691399">
        <w:rPr>
          <w:rFonts w:ascii="Arial" w:hAnsi="Arial" w:cs="Arial"/>
          <w:b/>
          <w:color w:val="000000" w:themeColor="text1"/>
        </w:rPr>
        <w:t xml:space="preserve">ANEXO I </w:t>
      </w:r>
    </w:p>
    <w:p w14:paraId="2AB0C4A5" w14:textId="77777777" w:rsidR="00D0604D" w:rsidRPr="00691399" w:rsidRDefault="00D0604D" w:rsidP="00D0604D">
      <w:pPr>
        <w:jc w:val="center"/>
        <w:rPr>
          <w:rFonts w:ascii="Arial" w:hAnsi="Arial" w:cs="Arial"/>
          <w:b/>
          <w:color w:val="000000" w:themeColor="text1"/>
        </w:rPr>
      </w:pPr>
    </w:p>
    <w:p w14:paraId="5A74C562" w14:textId="77777777" w:rsidR="00D0604D" w:rsidRPr="00691399" w:rsidRDefault="00D0604D" w:rsidP="00D0604D">
      <w:pPr>
        <w:jc w:val="center"/>
        <w:rPr>
          <w:rFonts w:ascii="Arial" w:hAnsi="Arial" w:cs="Arial"/>
          <w:b/>
          <w:color w:val="000000" w:themeColor="text1"/>
        </w:rPr>
      </w:pPr>
    </w:p>
    <w:p w14:paraId="4CC51977" w14:textId="77777777" w:rsidR="00D0604D" w:rsidRPr="00691399" w:rsidRDefault="00D0604D" w:rsidP="00D0604D">
      <w:pPr>
        <w:jc w:val="center"/>
        <w:rPr>
          <w:rFonts w:ascii="Arial" w:hAnsi="Arial" w:cs="Arial"/>
          <w:b/>
          <w:color w:val="000000" w:themeColor="text1"/>
        </w:rPr>
      </w:pPr>
    </w:p>
    <w:p w14:paraId="406ED467" w14:textId="77777777" w:rsidR="00D0604D" w:rsidRPr="00691399" w:rsidRDefault="00D0604D" w:rsidP="00D0604D">
      <w:pPr>
        <w:jc w:val="center"/>
        <w:rPr>
          <w:rFonts w:ascii="Arial" w:hAnsi="Arial" w:cs="Arial"/>
          <w:b/>
          <w:color w:val="000000" w:themeColor="text1"/>
        </w:rPr>
      </w:pPr>
    </w:p>
    <w:p w14:paraId="76D75C04" w14:textId="77777777" w:rsidR="00D0604D" w:rsidRPr="00691399" w:rsidRDefault="00D0604D" w:rsidP="00D0604D">
      <w:pPr>
        <w:jc w:val="center"/>
        <w:rPr>
          <w:rFonts w:ascii="Arial" w:hAnsi="Arial" w:cs="Arial"/>
          <w:b/>
          <w:color w:val="000000" w:themeColor="text1"/>
        </w:rPr>
      </w:pPr>
    </w:p>
    <w:p w14:paraId="3EF1F52C" w14:textId="77777777" w:rsidR="00D0604D" w:rsidRPr="00691399" w:rsidRDefault="00D0604D" w:rsidP="00D0604D">
      <w:pPr>
        <w:jc w:val="center"/>
        <w:rPr>
          <w:rFonts w:ascii="Arial" w:hAnsi="Arial" w:cs="Arial"/>
          <w:b/>
          <w:color w:val="000000" w:themeColor="text1"/>
        </w:rPr>
      </w:pPr>
    </w:p>
    <w:p w14:paraId="63576C3A" w14:textId="77777777" w:rsidR="00D0604D" w:rsidRPr="00691399" w:rsidRDefault="00D0604D" w:rsidP="00D0604D">
      <w:pPr>
        <w:pStyle w:val="Default"/>
        <w:jc w:val="center"/>
        <w:rPr>
          <w:rFonts w:ascii="Arial" w:hAnsi="Arial" w:cs="Arial"/>
          <w:color w:val="000000" w:themeColor="text1"/>
        </w:rPr>
      </w:pPr>
      <w:r w:rsidRPr="00691399">
        <w:rPr>
          <w:rFonts w:ascii="Arial" w:hAnsi="Arial" w:cs="Arial"/>
          <w:b/>
          <w:bCs/>
          <w:iCs/>
          <w:color w:val="000000" w:themeColor="text1"/>
        </w:rPr>
        <w:t>TERMO DE REFERENCIA</w:t>
      </w:r>
    </w:p>
    <w:p w14:paraId="2BDFE5B5" w14:textId="77777777" w:rsidR="00D0604D" w:rsidRPr="00691399" w:rsidRDefault="00D0604D" w:rsidP="00D0604D">
      <w:pPr>
        <w:pStyle w:val="ParagraphStyle"/>
        <w:widowControl/>
        <w:spacing w:line="360" w:lineRule="auto"/>
        <w:jc w:val="both"/>
        <w:rPr>
          <w:color w:val="000000" w:themeColor="text1"/>
        </w:rPr>
      </w:pPr>
    </w:p>
    <w:p w14:paraId="477C152A" w14:textId="77777777" w:rsidR="00D0604D" w:rsidRPr="00691399" w:rsidRDefault="00D0604D" w:rsidP="00D0604D">
      <w:pPr>
        <w:pStyle w:val="ParagraphStyle"/>
        <w:widowControl/>
        <w:spacing w:line="360" w:lineRule="auto"/>
        <w:jc w:val="both"/>
        <w:rPr>
          <w:color w:val="000000" w:themeColor="text1"/>
        </w:rPr>
      </w:pPr>
    </w:p>
    <w:p w14:paraId="7E44BFE0" w14:textId="77777777" w:rsidR="00D0604D" w:rsidRDefault="00D0604D" w:rsidP="00D0604D">
      <w:pPr>
        <w:pStyle w:val="ParagraphStyle"/>
        <w:widowControl/>
        <w:spacing w:line="360" w:lineRule="auto"/>
        <w:jc w:val="both"/>
        <w:rPr>
          <w:color w:val="000000" w:themeColor="text1"/>
        </w:rPr>
      </w:pPr>
    </w:p>
    <w:p w14:paraId="2E81E97D" w14:textId="77777777" w:rsidR="00D0604D" w:rsidRDefault="00D0604D" w:rsidP="00D0604D">
      <w:pPr>
        <w:pStyle w:val="ParagraphStyle"/>
        <w:widowControl/>
        <w:spacing w:line="360" w:lineRule="auto"/>
        <w:jc w:val="both"/>
        <w:rPr>
          <w:color w:val="000000" w:themeColor="text1"/>
        </w:rPr>
      </w:pPr>
    </w:p>
    <w:p w14:paraId="48E736A7" w14:textId="77777777" w:rsidR="00D0604D" w:rsidRDefault="00D0604D" w:rsidP="00D0604D">
      <w:pPr>
        <w:pStyle w:val="ParagraphStyle"/>
        <w:widowControl/>
        <w:spacing w:line="360" w:lineRule="auto"/>
        <w:jc w:val="both"/>
        <w:rPr>
          <w:color w:val="000000" w:themeColor="text1"/>
        </w:rPr>
      </w:pPr>
    </w:p>
    <w:p w14:paraId="69288121" w14:textId="77777777" w:rsidR="00D0604D" w:rsidRDefault="00D0604D" w:rsidP="00D0604D">
      <w:pPr>
        <w:pStyle w:val="ParagraphStyle"/>
        <w:widowControl/>
        <w:spacing w:line="360" w:lineRule="auto"/>
        <w:jc w:val="both"/>
        <w:rPr>
          <w:color w:val="000000" w:themeColor="text1"/>
        </w:rPr>
      </w:pPr>
    </w:p>
    <w:p w14:paraId="51EEAE5F" w14:textId="77777777" w:rsidR="00D0604D" w:rsidRPr="00691399" w:rsidRDefault="00D0604D" w:rsidP="00D0604D">
      <w:pPr>
        <w:pStyle w:val="ParagraphStyle"/>
        <w:widowControl/>
        <w:spacing w:line="360" w:lineRule="auto"/>
        <w:jc w:val="both"/>
        <w:rPr>
          <w:color w:val="000000" w:themeColor="text1"/>
        </w:rPr>
      </w:pPr>
    </w:p>
    <w:p w14:paraId="4CA4551E" w14:textId="77777777" w:rsidR="00D0604D" w:rsidRPr="003D0252" w:rsidRDefault="00D0604D" w:rsidP="00D0604D">
      <w:pPr>
        <w:autoSpaceDE w:val="0"/>
        <w:autoSpaceDN w:val="0"/>
        <w:adjustRightInd w:val="0"/>
        <w:spacing w:after="120" w:line="360" w:lineRule="auto"/>
        <w:jc w:val="center"/>
        <w:rPr>
          <w:rFonts w:ascii="Arial" w:eastAsia="Arial" w:hAnsi="Arial" w:cs="Arial"/>
          <w:color w:val="000000" w:themeColor="text1"/>
        </w:rPr>
      </w:pPr>
      <w:r w:rsidRPr="003D0252">
        <w:rPr>
          <w:rFonts w:ascii="Arial" w:hAnsi="Arial" w:cs="Arial"/>
          <w:color w:val="000000" w:themeColor="text1"/>
        </w:rPr>
        <w:t xml:space="preserve">LOCAÇÃO DE 10 VEÍCULOS, </w:t>
      </w:r>
      <w:r w:rsidRPr="003D0252">
        <w:rPr>
          <w:rFonts w:ascii="Arial" w:hAnsi="Arial" w:cs="Arial"/>
          <w:b/>
          <w:bCs/>
          <w:color w:val="000000" w:themeColor="text1"/>
        </w:rPr>
        <w:t>VEÍCULO AUTOMOTOR</w:t>
      </w:r>
      <w:r w:rsidRPr="003D0252">
        <w:rPr>
          <w:rFonts w:ascii="Arial" w:hAnsi="Arial" w:cs="Arial"/>
          <w:color w:val="000000" w:themeColor="text1"/>
        </w:rPr>
        <w:t>; NOVO (0KM); HATCH OU SEDAN; ANO E MODELO 2025; 04 PORTAS; MOTOR FLEX</w:t>
      </w:r>
    </w:p>
    <w:p w14:paraId="57623B3C" w14:textId="77777777" w:rsidR="00D0604D" w:rsidRPr="00691399" w:rsidRDefault="00D0604D" w:rsidP="00D0604D">
      <w:pPr>
        <w:pStyle w:val="Corpodetexto"/>
        <w:rPr>
          <w:rFonts w:ascii="Arial" w:hAnsi="Arial" w:cs="Arial"/>
          <w:color w:val="000000" w:themeColor="text1"/>
        </w:rPr>
      </w:pPr>
    </w:p>
    <w:p w14:paraId="6E8756BE" w14:textId="77777777" w:rsidR="00D0604D" w:rsidRPr="00691399" w:rsidRDefault="00D0604D" w:rsidP="00D0604D">
      <w:pPr>
        <w:pStyle w:val="Corpodetexto"/>
        <w:rPr>
          <w:rFonts w:ascii="Arial" w:hAnsi="Arial" w:cs="Arial"/>
          <w:color w:val="000000" w:themeColor="text1"/>
        </w:rPr>
      </w:pPr>
    </w:p>
    <w:p w14:paraId="5917B115" w14:textId="77777777" w:rsidR="00D0604D" w:rsidRPr="00691399" w:rsidRDefault="00D0604D" w:rsidP="00D0604D">
      <w:pPr>
        <w:pStyle w:val="Corpodetexto"/>
        <w:rPr>
          <w:rFonts w:ascii="Arial" w:hAnsi="Arial" w:cs="Arial"/>
          <w:color w:val="000000" w:themeColor="text1"/>
        </w:rPr>
      </w:pPr>
    </w:p>
    <w:p w14:paraId="7CF1486B" w14:textId="77777777" w:rsidR="00D0604D" w:rsidRPr="00691399" w:rsidRDefault="00D0604D" w:rsidP="00D0604D">
      <w:pPr>
        <w:pStyle w:val="Corpodetexto"/>
        <w:jc w:val="center"/>
        <w:rPr>
          <w:rFonts w:ascii="Arial" w:hAnsi="Arial" w:cs="Arial"/>
          <w:color w:val="000000" w:themeColor="text1"/>
        </w:rPr>
      </w:pPr>
    </w:p>
    <w:p w14:paraId="4F743040" w14:textId="77777777" w:rsidR="00D0604D" w:rsidRPr="00691399" w:rsidRDefault="00D0604D" w:rsidP="00D0604D">
      <w:pPr>
        <w:pStyle w:val="Corpodetexto"/>
        <w:jc w:val="center"/>
        <w:rPr>
          <w:rFonts w:ascii="Arial" w:hAnsi="Arial" w:cs="Arial"/>
          <w:color w:val="000000" w:themeColor="text1"/>
        </w:rPr>
      </w:pPr>
    </w:p>
    <w:p w14:paraId="376BD8FF" w14:textId="77777777" w:rsidR="00D0604D" w:rsidRDefault="00D0604D" w:rsidP="00D0604D">
      <w:pPr>
        <w:pStyle w:val="Corpodetexto"/>
        <w:jc w:val="center"/>
        <w:rPr>
          <w:rFonts w:ascii="Arial" w:hAnsi="Arial" w:cs="Arial"/>
          <w:color w:val="000000" w:themeColor="text1"/>
        </w:rPr>
      </w:pPr>
    </w:p>
    <w:p w14:paraId="3F708EFF" w14:textId="77777777" w:rsidR="00D0604D" w:rsidRDefault="00D0604D" w:rsidP="00D0604D">
      <w:pPr>
        <w:pStyle w:val="Corpodetexto"/>
        <w:jc w:val="center"/>
        <w:rPr>
          <w:rFonts w:ascii="Arial" w:hAnsi="Arial" w:cs="Arial"/>
          <w:color w:val="000000" w:themeColor="text1"/>
        </w:rPr>
      </w:pPr>
    </w:p>
    <w:p w14:paraId="5C2A96BD" w14:textId="77777777" w:rsidR="00D0604D" w:rsidRDefault="00D0604D" w:rsidP="00D0604D">
      <w:pPr>
        <w:pStyle w:val="Corpodetexto"/>
        <w:jc w:val="center"/>
        <w:rPr>
          <w:rFonts w:ascii="Arial" w:hAnsi="Arial" w:cs="Arial"/>
          <w:color w:val="000000" w:themeColor="text1"/>
        </w:rPr>
      </w:pPr>
    </w:p>
    <w:p w14:paraId="68E5C326" w14:textId="77777777" w:rsidR="00D0604D" w:rsidRPr="00691399" w:rsidRDefault="00D0604D" w:rsidP="00D0604D">
      <w:pPr>
        <w:pStyle w:val="Corpodetexto"/>
        <w:spacing w:before="0" w:beforeAutospacing="0" w:after="0" w:afterAutospacing="0"/>
        <w:jc w:val="center"/>
        <w:rPr>
          <w:rFonts w:ascii="Arial" w:hAnsi="Arial" w:cs="Arial"/>
          <w:color w:val="000000" w:themeColor="text1"/>
        </w:rPr>
      </w:pPr>
      <w:r w:rsidRPr="00691399">
        <w:rPr>
          <w:rFonts w:ascii="Arial" w:hAnsi="Arial" w:cs="Arial"/>
          <w:color w:val="000000" w:themeColor="text1"/>
        </w:rPr>
        <w:t>Doutor Ulysses</w:t>
      </w:r>
    </w:p>
    <w:p w14:paraId="517C779F" w14:textId="5048C637" w:rsidR="00D0604D" w:rsidRDefault="00D0604D" w:rsidP="00D0604D">
      <w:pPr>
        <w:pStyle w:val="Corpodetexto"/>
        <w:spacing w:before="0" w:beforeAutospacing="0" w:after="0" w:afterAutospacing="0"/>
        <w:jc w:val="center"/>
        <w:rPr>
          <w:rFonts w:ascii="Arial" w:hAnsi="Arial" w:cs="Arial"/>
          <w:color w:val="000000" w:themeColor="text1"/>
        </w:rPr>
      </w:pPr>
      <w:r>
        <w:rPr>
          <w:rFonts w:ascii="Arial" w:hAnsi="Arial" w:cs="Arial"/>
          <w:color w:val="000000" w:themeColor="text1"/>
        </w:rPr>
        <w:t xml:space="preserve">Fevereiro </w:t>
      </w:r>
      <w:r w:rsidR="00B8780C">
        <w:rPr>
          <w:rFonts w:ascii="Arial" w:hAnsi="Arial" w:cs="Arial"/>
          <w:color w:val="000000" w:themeColor="text1"/>
        </w:rPr>
        <w:t>–</w:t>
      </w:r>
      <w:r w:rsidRPr="00691399">
        <w:rPr>
          <w:rFonts w:ascii="Arial" w:hAnsi="Arial" w:cs="Arial"/>
          <w:color w:val="000000" w:themeColor="text1"/>
        </w:rPr>
        <w:t xml:space="preserve"> 202</w:t>
      </w:r>
      <w:r>
        <w:rPr>
          <w:rFonts w:ascii="Arial" w:hAnsi="Arial" w:cs="Arial"/>
          <w:color w:val="000000" w:themeColor="text1"/>
        </w:rPr>
        <w:t>6</w:t>
      </w:r>
    </w:p>
    <w:p w14:paraId="56761CDE" w14:textId="77777777" w:rsidR="00B8780C" w:rsidRDefault="00B8780C" w:rsidP="00D0604D">
      <w:pPr>
        <w:pStyle w:val="Corpodetexto"/>
        <w:spacing w:before="0" w:beforeAutospacing="0" w:after="0" w:afterAutospacing="0"/>
        <w:jc w:val="center"/>
        <w:rPr>
          <w:rFonts w:ascii="Arial" w:hAnsi="Arial" w:cs="Arial"/>
          <w:color w:val="000000" w:themeColor="text1"/>
        </w:rPr>
      </w:pPr>
    </w:p>
    <w:p w14:paraId="2F060167" w14:textId="77777777" w:rsidR="00D0604D" w:rsidRDefault="00D0604D" w:rsidP="00D0604D">
      <w:pPr>
        <w:pStyle w:val="Corpodetexto"/>
        <w:spacing w:before="0" w:beforeAutospacing="0" w:after="0" w:afterAutospacing="0"/>
        <w:jc w:val="center"/>
        <w:rPr>
          <w:rFonts w:ascii="Arial" w:hAnsi="Arial" w:cs="Arial"/>
          <w:color w:val="000000" w:themeColor="text1"/>
        </w:rPr>
      </w:pPr>
    </w:p>
    <w:p w14:paraId="78681BE8" w14:textId="77777777" w:rsidR="00D0604D" w:rsidRDefault="00D0604D" w:rsidP="00D0604D">
      <w:pPr>
        <w:pStyle w:val="Corpodetexto"/>
        <w:spacing w:before="0" w:beforeAutospacing="0" w:after="0" w:afterAutospacing="0"/>
        <w:jc w:val="center"/>
        <w:rPr>
          <w:rFonts w:ascii="Arial" w:hAnsi="Arial" w:cs="Arial"/>
          <w:color w:val="000000" w:themeColor="text1"/>
        </w:rPr>
      </w:pPr>
    </w:p>
    <w:p w14:paraId="1470A2D0" w14:textId="77777777" w:rsidR="00D0604D" w:rsidRDefault="00D0604D" w:rsidP="00D0604D">
      <w:pPr>
        <w:pStyle w:val="Corpodetexto"/>
        <w:spacing w:before="0" w:beforeAutospacing="0" w:after="0" w:afterAutospacing="0"/>
        <w:jc w:val="center"/>
        <w:rPr>
          <w:rFonts w:ascii="Arial" w:hAnsi="Arial" w:cs="Arial"/>
          <w:color w:val="000000" w:themeColor="text1"/>
        </w:rPr>
      </w:pPr>
    </w:p>
    <w:p w14:paraId="4022C999" w14:textId="77777777" w:rsidR="00D0604D" w:rsidRPr="00691399" w:rsidRDefault="00D0604D" w:rsidP="00D0604D">
      <w:pPr>
        <w:pStyle w:val="Corpodetexto"/>
        <w:spacing w:before="0" w:beforeAutospacing="0" w:after="0" w:afterAutospacing="0"/>
        <w:jc w:val="center"/>
        <w:rPr>
          <w:rFonts w:ascii="Arial" w:hAnsi="Arial" w:cs="Arial"/>
          <w:color w:val="000000" w:themeColor="text1"/>
        </w:rPr>
      </w:pPr>
    </w:p>
    <w:p w14:paraId="119CC9BA" w14:textId="77777777" w:rsidR="00D0604D" w:rsidRPr="00691399" w:rsidRDefault="00D0604D" w:rsidP="00C9103B">
      <w:pPr>
        <w:pStyle w:val="ParagraphStyle"/>
        <w:widowControl/>
        <w:numPr>
          <w:ilvl w:val="0"/>
          <w:numId w:val="40"/>
        </w:numPr>
        <w:pBdr>
          <w:top w:val="single" w:sz="6" w:space="0" w:color="000000"/>
          <w:left w:val="single" w:sz="6" w:space="3" w:color="000000"/>
          <w:bottom w:val="single" w:sz="6" w:space="0" w:color="000000"/>
          <w:right w:val="single" w:sz="6" w:space="3" w:color="000000"/>
        </w:pBdr>
        <w:shd w:val="clear" w:color="auto" w:fill="BFBFBF" w:themeFill="background1" w:themeFillShade="BF"/>
        <w:ind w:right="75" w:hanging="435"/>
        <w:jc w:val="both"/>
        <w:rPr>
          <w:b/>
          <w:bCs/>
          <w:color w:val="000000" w:themeColor="text1"/>
        </w:rPr>
      </w:pPr>
      <w:bookmarkStart w:id="39" w:name="__RefHeading___Toc33019730"/>
      <w:bookmarkEnd w:id="39"/>
      <w:r w:rsidRPr="00691399">
        <w:rPr>
          <w:b/>
          <w:bCs/>
          <w:color w:val="000000" w:themeColor="text1"/>
        </w:rPr>
        <w:t>OBJETO</w:t>
      </w:r>
    </w:p>
    <w:p w14:paraId="46F3A190" w14:textId="77777777" w:rsidR="00D0604D" w:rsidRPr="00C56CC6" w:rsidRDefault="00D0604D" w:rsidP="00D0604D">
      <w:pPr>
        <w:autoSpaceDE w:val="0"/>
        <w:autoSpaceDN w:val="0"/>
        <w:adjustRightInd w:val="0"/>
        <w:spacing w:after="120" w:line="360" w:lineRule="auto"/>
        <w:jc w:val="both"/>
        <w:rPr>
          <w:rFonts w:ascii="Arial" w:hAnsi="Arial" w:cs="Arial"/>
          <w:color w:val="000000" w:themeColor="text1"/>
          <w:sz w:val="20"/>
          <w:szCs w:val="20"/>
        </w:rPr>
      </w:pPr>
      <w:r w:rsidRPr="00691399">
        <w:rPr>
          <w:rFonts w:ascii="Arial" w:eastAsia="Times New Roman" w:hAnsi="Arial" w:cs="Arial"/>
          <w:color w:val="000000" w:themeColor="text1"/>
          <w:lang w:eastAsia="zh-CN"/>
        </w:rPr>
        <w:t xml:space="preserve">1.1 </w:t>
      </w:r>
      <w:r w:rsidRPr="00304D66">
        <w:rPr>
          <w:rFonts w:ascii="Arial" w:hAnsi="Arial" w:cs="Arial"/>
          <w:color w:val="000000" w:themeColor="text1"/>
        </w:rPr>
        <w:t xml:space="preserve">O presente Termo de Referência tem por finalidade a futura LOCAÇÃO DE 10 VEÍCULOS, </w:t>
      </w:r>
      <w:r w:rsidRPr="00304D66">
        <w:rPr>
          <w:rFonts w:ascii="Arial" w:hAnsi="Arial" w:cs="Arial"/>
          <w:b/>
          <w:bCs/>
          <w:color w:val="000000" w:themeColor="text1"/>
        </w:rPr>
        <w:t>Veículo automotor</w:t>
      </w:r>
      <w:r w:rsidRPr="00304D66">
        <w:rPr>
          <w:rFonts w:ascii="Arial" w:hAnsi="Arial" w:cs="Arial"/>
          <w:color w:val="000000" w:themeColor="text1"/>
        </w:rPr>
        <w:t xml:space="preserve">; novo (0KM); </w:t>
      </w:r>
      <w:proofErr w:type="spellStart"/>
      <w:r w:rsidRPr="00304D66">
        <w:rPr>
          <w:rFonts w:ascii="Arial" w:hAnsi="Arial" w:cs="Arial"/>
          <w:color w:val="000000" w:themeColor="text1"/>
        </w:rPr>
        <w:t>hatch</w:t>
      </w:r>
      <w:proofErr w:type="spellEnd"/>
      <w:r w:rsidRPr="00304D66">
        <w:rPr>
          <w:rFonts w:ascii="Arial" w:hAnsi="Arial" w:cs="Arial"/>
          <w:color w:val="000000" w:themeColor="text1"/>
        </w:rPr>
        <w:t xml:space="preserve"> ou sedan; ano e modelo 2025; 04 portas; motor flex. (álcool e gasolina); 03 ou 04 cilindros verticais em linha; com potência mínima de 80 CV; cor branco; direção hidráulica ou elétrica; airbags frontais e laterais; para-choques pintados na cor do veículo; protetor de cárter; chave de ignição; vidros elétricos no mínimo parte dianteira; encosto de cabeça para todos os ocupantes; porta malas de no mínimo 270 litros; alças de segurança no teto; cintos de segurança de 03 pontos nos bancos dianteiros e traseiros; com ISOFIX para fixação de cadeira infantil; tapetes frente e traseira; limpador e lavador vidro traseiro (se </w:t>
      </w:r>
      <w:proofErr w:type="spellStart"/>
      <w:r w:rsidRPr="00304D66">
        <w:rPr>
          <w:rFonts w:ascii="Arial" w:hAnsi="Arial" w:cs="Arial"/>
          <w:color w:val="000000" w:themeColor="text1"/>
        </w:rPr>
        <w:t>hatch</w:t>
      </w:r>
      <w:proofErr w:type="spellEnd"/>
      <w:r w:rsidRPr="00304D66">
        <w:rPr>
          <w:rFonts w:ascii="Arial" w:hAnsi="Arial" w:cs="Arial"/>
          <w:color w:val="000000" w:themeColor="text1"/>
        </w:rPr>
        <w:t xml:space="preserve">); travas elétricas em todas as portas; câmbio manual com no mínimo 05 marchas a frente e 01 ré; freios ABS; ar condicionado; rádio MP3 com entrada USB e conexão BLUETOOTH; capacidade de no </w:t>
      </w:r>
      <w:r w:rsidRPr="00304D66">
        <w:rPr>
          <w:rFonts w:ascii="Arial" w:hAnsi="Arial" w:cs="Arial"/>
          <w:b/>
          <w:bCs/>
          <w:color w:val="000000" w:themeColor="text1"/>
        </w:rPr>
        <w:t>mínimo 05 lugares</w:t>
      </w:r>
      <w:r w:rsidRPr="00304D66">
        <w:rPr>
          <w:rFonts w:ascii="Arial" w:hAnsi="Arial" w:cs="Arial"/>
          <w:color w:val="000000" w:themeColor="text1"/>
        </w:rPr>
        <w:t>; rodas de ferro ou liga leve aro 14 ou 15; com chave de rodas, macaco, triangulo de sinalização e extintor em plena validade e demais itens de série do veículo que venha proporcionar conforto e segurança dos ocupantes.</w:t>
      </w:r>
    </w:p>
    <w:p w14:paraId="0B89E59C" w14:textId="77777777" w:rsidR="00D0604D" w:rsidRDefault="00D0604D" w:rsidP="00D0604D">
      <w:pPr>
        <w:spacing w:after="120" w:line="360" w:lineRule="auto"/>
        <w:jc w:val="both"/>
        <w:rPr>
          <w:rFonts w:ascii="Arial" w:hAnsi="Arial" w:cs="Arial"/>
          <w:b/>
          <w:bCs/>
          <w:color w:val="000000" w:themeColor="text1"/>
          <w:sz w:val="20"/>
          <w:szCs w:val="20"/>
        </w:rPr>
      </w:pPr>
      <w:r w:rsidRPr="00C56CC6">
        <w:rPr>
          <w:rFonts w:ascii="Arial" w:hAnsi="Arial" w:cs="Arial"/>
          <w:b/>
          <w:color w:val="000000" w:themeColor="text1"/>
          <w:sz w:val="20"/>
          <w:szCs w:val="20"/>
        </w:rPr>
        <w:t xml:space="preserve">SEGURO TOTAL E FRANQUIA INCLUSA, KM LIVRE INCLUINDO MANUTENÇÃO PREVENTIVA E CORRETIVA E PNEUS, ADESIVOS/PLOTAGEM </w:t>
      </w:r>
      <w:r w:rsidRPr="00C56CC6">
        <w:rPr>
          <w:rFonts w:ascii="Arial" w:hAnsi="Arial" w:cs="Arial"/>
          <w:b/>
          <w:bCs/>
          <w:color w:val="000000" w:themeColor="text1"/>
          <w:sz w:val="20"/>
          <w:szCs w:val="20"/>
        </w:rPr>
        <w:t xml:space="preserve">(modelo a ser disponibilizado) POR CONTA DA CONTRATADA. </w:t>
      </w:r>
      <w:r w:rsidRPr="00C56CC6">
        <w:rPr>
          <w:rFonts w:ascii="Arial" w:hAnsi="Arial" w:cs="Arial"/>
          <w:b/>
          <w:color w:val="000000" w:themeColor="text1"/>
          <w:sz w:val="20"/>
          <w:szCs w:val="20"/>
        </w:rPr>
        <w:t xml:space="preserve">MOTORISTA E COMBUSTÍVEL </w:t>
      </w:r>
      <w:r w:rsidRPr="00C56CC6">
        <w:rPr>
          <w:rFonts w:ascii="Arial" w:hAnsi="Arial" w:cs="Arial"/>
          <w:b/>
          <w:bCs/>
          <w:color w:val="000000" w:themeColor="text1"/>
          <w:sz w:val="20"/>
          <w:szCs w:val="20"/>
        </w:rPr>
        <w:t>POR CONTA DA CONTRATANTE.</w:t>
      </w:r>
    </w:p>
    <w:p w14:paraId="443A5269" w14:textId="77777777" w:rsidR="00D0604D" w:rsidRPr="00691399" w:rsidRDefault="00D0604D" w:rsidP="00C9103B">
      <w:pPr>
        <w:keepNext/>
        <w:numPr>
          <w:ilvl w:val="0"/>
          <w:numId w:val="35"/>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ind w:hanging="720"/>
        <w:jc w:val="both"/>
        <w:rPr>
          <w:rFonts w:ascii="Arial" w:hAnsi="Arial" w:cs="Arial"/>
          <w:color w:val="000000" w:themeColor="text1"/>
        </w:rPr>
      </w:pPr>
      <w:r>
        <w:rPr>
          <w:rFonts w:ascii="Arial" w:hAnsi="Arial" w:cs="Arial"/>
          <w:b/>
          <w:color w:val="000000" w:themeColor="text1"/>
        </w:rPr>
        <w:t>ESPECIFICAÇÕES</w:t>
      </w:r>
    </w:p>
    <w:p w14:paraId="0C785D97" w14:textId="77777777" w:rsidR="00D0604D" w:rsidRDefault="00D0604D" w:rsidP="00D0604D">
      <w:pPr>
        <w:spacing w:after="120" w:line="360" w:lineRule="auto"/>
        <w:jc w:val="both"/>
        <w:rPr>
          <w:rFonts w:ascii="Arial" w:hAnsi="Arial" w:cs="Arial"/>
          <w:b/>
          <w:bCs/>
          <w:color w:val="000000" w:themeColor="text1"/>
          <w:sz w:val="20"/>
          <w:szCs w:val="20"/>
        </w:rPr>
      </w:pPr>
    </w:p>
    <w:tbl>
      <w:tblPr>
        <w:tblW w:w="9923" w:type="dxa"/>
        <w:tblInd w:w="-34" w:type="dxa"/>
        <w:tblLayout w:type="fixed"/>
        <w:tblCellMar>
          <w:top w:w="7" w:type="dxa"/>
          <w:right w:w="47" w:type="dxa"/>
        </w:tblCellMar>
        <w:tblLook w:val="04A0" w:firstRow="1" w:lastRow="0" w:firstColumn="1" w:lastColumn="0" w:noHBand="0" w:noVBand="1"/>
      </w:tblPr>
      <w:tblGrid>
        <w:gridCol w:w="709"/>
        <w:gridCol w:w="4820"/>
        <w:gridCol w:w="850"/>
        <w:gridCol w:w="709"/>
        <w:gridCol w:w="1276"/>
        <w:gridCol w:w="1559"/>
      </w:tblGrid>
      <w:tr w:rsidR="00D0604D" w:rsidRPr="00C56CC6" w14:paraId="761522B5" w14:textId="77777777" w:rsidTr="002F1CBD">
        <w:trPr>
          <w:trHeight w:val="782"/>
        </w:trPr>
        <w:tc>
          <w:tcPr>
            <w:tcW w:w="709" w:type="dxa"/>
            <w:tcBorders>
              <w:top w:val="single" w:sz="4" w:space="0" w:color="000000"/>
              <w:left w:val="single" w:sz="4" w:space="0" w:color="000000"/>
              <w:right w:val="single" w:sz="4" w:space="0" w:color="000000"/>
            </w:tcBorders>
            <w:shd w:val="clear" w:color="auto" w:fill="auto"/>
            <w:vAlign w:val="center"/>
          </w:tcPr>
          <w:p w14:paraId="00AB1C5D" w14:textId="77777777" w:rsidR="00D0604D" w:rsidRPr="00C56CC6" w:rsidRDefault="00D0604D" w:rsidP="002F1CBD">
            <w:pPr>
              <w:jc w:val="center"/>
              <w:rPr>
                <w:rFonts w:ascii="Arial" w:hAnsi="Arial" w:cs="Arial"/>
                <w:color w:val="000000" w:themeColor="text1"/>
                <w:sz w:val="18"/>
                <w:szCs w:val="18"/>
              </w:rPr>
            </w:pPr>
            <w:r>
              <w:rPr>
                <w:rFonts w:ascii="Arial" w:hAnsi="Arial" w:cs="Arial"/>
                <w:b/>
                <w:color w:val="000000" w:themeColor="text1"/>
                <w:sz w:val="18"/>
                <w:szCs w:val="18"/>
              </w:rPr>
              <w:t>ITEM</w:t>
            </w:r>
          </w:p>
        </w:tc>
        <w:tc>
          <w:tcPr>
            <w:tcW w:w="4820" w:type="dxa"/>
            <w:tcBorders>
              <w:top w:val="single" w:sz="4" w:space="0" w:color="000000"/>
              <w:left w:val="single" w:sz="4" w:space="0" w:color="000000"/>
              <w:right w:val="single" w:sz="4" w:space="0" w:color="000000"/>
            </w:tcBorders>
            <w:shd w:val="clear" w:color="auto" w:fill="auto"/>
            <w:vAlign w:val="center"/>
          </w:tcPr>
          <w:p w14:paraId="3F6BB93B" w14:textId="77777777" w:rsidR="00D0604D" w:rsidRPr="00C56CC6" w:rsidRDefault="00D0604D" w:rsidP="002F1CBD">
            <w:pPr>
              <w:ind w:left="408" w:right="408"/>
              <w:jc w:val="center"/>
              <w:rPr>
                <w:rFonts w:ascii="Arial" w:hAnsi="Arial" w:cs="Arial"/>
                <w:color w:val="000000" w:themeColor="text1"/>
                <w:sz w:val="16"/>
                <w:szCs w:val="16"/>
              </w:rPr>
            </w:pPr>
            <w:r w:rsidRPr="00C56CC6">
              <w:rPr>
                <w:rFonts w:ascii="Arial" w:hAnsi="Arial" w:cs="Arial"/>
                <w:b/>
                <w:color w:val="000000" w:themeColor="text1"/>
                <w:sz w:val="16"/>
                <w:szCs w:val="16"/>
              </w:rPr>
              <w:t>DESCRIÇÃO/ ESPECIFICAÇÃO</w:t>
            </w:r>
          </w:p>
        </w:tc>
        <w:tc>
          <w:tcPr>
            <w:tcW w:w="850" w:type="dxa"/>
            <w:tcBorders>
              <w:top w:val="single" w:sz="4" w:space="0" w:color="000000"/>
              <w:left w:val="single" w:sz="4" w:space="0" w:color="000000"/>
              <w:right w:val="single" w:sz="4" w:space="0" w:color="000000"/>
            </w:tcBorders>
            <w:vAlign w:val="center"/>
          </w:tcPr>
          <w:p w14:paraId="22ADF509" w14:textId="77777777" w:rsidR="00D0604D" w:rsidRPr="00C56CC6" w:rsidRDefault="00D0604D" w:rsidP="002F1CBD">
            <w:pPr>
              <w:jc w:val="center"/>
              <w:rPr>
                <w:rFonts w:ascii="Arial" w:hAnsi="Arial" w:cs="Arial"/>
                <w:b/>
                <w:color w:val="000000" w:themeColor="text1"/>
                <w:sz w:val="18"/>
                <w:szCs w:val="18"/>
              </w:rPr>
            </w:pPr>
            <w:r>
              <w:rPr>
                <w:rFonts w:ascii="Arial" w:hAnsi="Arial" w:cs="Arial"/>
                <w:b/>
                <w:color w:val="000000" w:themeColor="text1"/>
                <w:sz w:val="18"/>
                <w:szCs w:val="18"/>
              </w:rPr>
              <w:t>UNID</w:t>
            </w:r>
            <w:r w:rsidRPr="00C56CC6">
              <w:rPr>
                <w:rFonts w:ascii="Arial" w:hAnsi="Arial" w:cs="Arial"/>
                <w:b/>
                <w:color w:val="000000" w:themeColor="text1"/>
                <w:sz w:val="16"/>
                <w:szCs w:val="16"/>
              </w:rPr>
              <w:t xml:space="preserve"> </w:t>
            </w:r>
          </w:p>
        </w:tc>
        <w:tc>
          <w:tcPr>
            <w:tcW w:w="709" w:type="dxa"/>
            <w:tcBorders>
              <w:top w:val="single" w:sz="4" w:space="0" w:color="000000"/>
              <w:left w:val="single" w:sz="4" w:space="0" w:color="000000"/>
              <w:right w:val="single" w:sz="4" w:space="0" w:color="000000"/>
            </w:tcBorders>
            <w:vAlign w:val="center"/>
          </w:tcPr>
          <w:p w14:paraId="069E2F18" w14:textId="77777777" w:rsidR="00D0604D" w:rsidRPr="000C038C" w:rsidRDefault="00D0604D" w:rsidP="002F1CBD">
            <w:pPr>
              <w:jc w:val="center"/>
              <w:rPr>
                <w:rFonts w:ascii="Arial" w:hAnsi="Arial" w:cs="Arial"/>
                <w:b/>
                <w:color w:val="000000" w:themeColor="text1"/>
                <w:sz w:val="18"/>
                <w:szCs w:val="18"/>
              </w:rPr>
            </w:pPr>
            <w:r w:rsidRPr="00C56CC6">
              <w:rPr>
                <w:rFonts w:ascii="Arial" w:hAnsi="Arial" w:cs="Arial"/>
                <w:b/>
                <w:color w:val="000000" w:themeColor="text1"/>
                <w:sz w:val="18"/>
                <w:szCs w:val="18"/>
              </w:rPr>
              <w:t>QTD</w:t>
            </w:r>
            <w:r w:rsidRPr="00C56CC6">
              <w:rPr>
                <w:rFonts w:ascii="Arial" w:hAnsi="Arial" w:cs="Arial"/>
                <w:b/>
                <w:color w:val="000000" w:themeColor="text1"/>
                <w:sz w:val="16"/>
                <w:szCs w:val="16"/>
              </w:rPr>
              <w:t xml:space="preserve"> </w:t>
            </w:r>
          </w:p>
        </w:tc>
        <w:tc>
          <w:tcPr>
            <w:tcW w:w="1276" w:type="dxa"/>
            <w:tcBorders>
              <w:top w:val="single" w:sz="4" w:space="0" w:color="000000"/>
              <w:left w:val="single" w:sz="4" w:space="0" w:color="auto"/>
              <w:right w:val="single" w:sz="4" w:space="0" w:color="auto"/>
            </w:tcBorders>
            <w:shd w:val="clear" w:color="auto" w:fill="auto"/>
          </w:tcPr>
          <w:p w14:paraId="7D815081" w14:textId="77777777" w:rsidR="00D0604D" w:rsidRPr="00C56CC6" w:rsidRDefault="00D0604D" w:rsidP="002F1CBD">
            <w:pPr>
              <w:jc w:val="center"/>
              <w:rPr>
                <w:rFonts w:ascii="Arial" w:hAnsi="Arial" w:cs="Arial"/>
                <w:bCs/>
                <w:color w:val="000000" w:themeColor="text1"/>
                <w:sz w:val="16"/>
                <w:szCs w:val="16"/>
              </w:rPr>
            </w:pPr>
            <w:r>
              <w:rPr>
                <w:rFonts w:ascii="Arial" w:hAnsi="Arial" w:cs="Arial"/>
                <w:color w:val="000000" w:themeColor="text1"/>
                <w:sz w:val="16"/>
                <w:szCs w:val="16"/>
              </w:rPr>
              <w:t>VALOR MENSAL ESTIMADO</w:t>
            </w:r>
          </w:p>
        </w:tc>
        <w:tc>
          <w:tcPr>
            <w:tcW w:w="1559" w:type="dxa"/>
            <w:tcBorders>
              <w:top w:val="single" w:sz="4" w:space="0" w:color="000000"/>
              <w:left w:val="single" w:sz="4" w:space="0" w:color="auto"/>
              <w:right w:val="single" w:sz="4" w:space="0" w:color="auto"/>
            </w:tcBorders>
            <w:shd w:val="clear" w:color="auto" w:fill="auto"/>
          </w:tcPr>
          <w:p w14:paraId="64FA6C2F" w14:textId="77777777" w:rsidR="00D0604D" w:rsidRPr="00C56CC6" w:rsidRDefault="00D0604D" w:rsidP="002F1CBD">
            <w:pPr>
              <w:jc w:val="center"/>
              <w:rPr>
                <w:rFonts w:ascii="Arial" w:hAnsi="Arial" w:cs="Arial"/>
                <w:bCs/>
                <w:color w:val="000000" w:themeColor="text1"/>
                <w:sz w:val="16"/>
                <w:szCs w:val="16"/>
              </w:rPr>
            </w:pPr>
            <w:r>
              <w:rPr>
                <w:rFonts w:ascii="Arial" w:hAnsi="Arial" w:cs="Arial"/>
                <w:bCs/>
                <w:color w:val="000000" w:themeColor="text1"/>
                <w:sz w:val="16"/>
                <w:szCs w:val="16"/>
              </w:rPr>
              <w:t>VALOR ANUAL ESTIMADO</w:t>
            </w:r>
          </w:p>
        </w:tc>
      </w:tr>
      <w:tr w:rsidR="00D0604D" w:rsidRPr="00C56CC6" w14:paraId="0B52F30C" w14:textId="77777777" w:rsidTr="002F1CBD">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17F94" w14:textId="77777777" w:rsidR="00D0604D" w:rsidRPr="00C56CC6" w:rsidRDefault="00D0604D" w:rsidP="002F1CBD">
            <w:pPr>
              <w:ind w:right="61"/>
              <w:jc w:val="center"/>
              <w:rPr>
                <w:rFonts w:ascii="Arial" w:hAnsi="Arial" w:cs="Arial"/>
                <w:color w:val="000000" w:themeColor="text1"/>
                <w:sz w:val="20"/>
                <w:szCs w:val="20"/>
              </w:rPr>
            </w:pPr>
            <w:r w:rsidRPr="00C56CC6">
              <w:rPr>
                <w:rFonts w:ascii="Arial" w:hAnsi="Arial" w:cs="Arial"/>
                <w:b/>
                <w:color w:val="000000" w:themeColor="text1"/>
                <w:sz w:val="20"/>
                <w:szCs w:val="20"/>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1421" w14:textId="77777777" w:rsidR="00D0604D" w:rsidRPr="00C56CC6" w:rsidRDefault="00D0604D" w:rsidP="002F1CBD">
            <w:pPr>
              <w:autoSpaceDE w:val="0"/>
              <w:autoSpaceDN w:val="0"/>
              <w:adjustRightInd w:val="0"/>
              <w:jc w:val="both"/>
              <w:rPr>
                <w:rFonts w:ascii="Arial" w:hAnsi="Arial" w:cs="Arial"/>
                <w:color w:val="000000" w:themeColor="text1"/>
                <w:sz w:val="18"/>
                <w:szCs w:val="18"/>
              </w:rPr>
            </w:pPr>
            <w:r w:rsidRPr="00C56CC6">
              <w:rPr>
                <w:rFonts w:ascii="Arial" w:hAnsi="Arial" w:cs="Arial"/>
                <w:color w:val="000000" w:themeColor="text1"/>
                <w:sz w:val="18"/>
                <w:szCs w:val="18"/>
              </w:rPr>
              <w:t xml:space="preserve">LOCAÇÃO DE 10 VEÍCULOS, </w:t>
            </w:r>
            <w:r w:rsidRPr="00C56CC6">
              <w:rPr>
                <w:rFonts w:ascii="Arial" w:hAnsi="Arial" w:cs="Arial"/>
                <w:b/>
                <w:bCs/>
                <w:color w:val="000000" w:themeColor="text1"/>
                <w:sz w:val="18"/>
                <w:szCs w:val="18"/>
              </w:rPr>
              <w:t>Veículo automotor</w:t>
            </w:r>
            <w:r w:rsidRPr="00C56CC6">
              <w:rPr>
                <w:rFonts w:ascii="Arial" w:hAnsi="Arial" w:cs="Arial"/>
                <w:color w:val="000000" w:themeColor="text1"/>
                <w:sz w:val="18"/>
                <w:szCs w:val="18"/>
              </w:rPr>
              <w:t xml:space="preserve">; novo (0KM); </w:t>
            </w:r>
            <w:proofErr w:type="spellStart"/>
            <w:r w:rsidRPr="00C56CC6">
              <w:rPr>
                <w:rFonts w:ascii="Arial" w:hAnsi="Arial" w:cs="Arial"/>
                <w:color w:val="000000" w:themeColor="text1"/>
                <w:sz w:val="18"/>
                <w:szCs w:val="18"/>
              </w:rPr>
              <w:t>hatch</w:t>
            </w:r>
            <w:proofErr w:type="spellEnd"/>
            <w:r w:rsidRPr="00C56CC6">
              <w:rPr>
                <w:rFonts w:ascii="Arial" w:hAnsi="Arial" w:cs="Arial"/>
                <w:color w:val="000000" w:themeColor="text1"/>
                <w:sz w:val="18"/>
                <w:szCs w:val="18"/>
              </w:rPr>
              <w:t xml:space="preserve"> ou sedan; ano e modelo 2025; 04 portas; motor flex. (álcool e gasolina); 03 ou 04 cilindros verticais em linha; com potência mínima de 80 CV; cor branco; direção hidráulica ou elétrica; airbags frontais e laterais; para-choques pintados na cor do veículo; protetor de cárter; chave de ignição; vidros elétricos no mínimo parte dianteira; encosto de cabeça para todos os ocupantes; porta malas de no mínimo 270 litros; alças de segurança no teto; cintos de segurança de 03 pontos nos bancos dianteiros e traseiros; com ISOFIX para fixação de cadeira infantil; tapetes frente e traseira; limpador e lavador vidro traseiro (se </w:t>
            </w:r>
            <w:proofErr w:type="spellStart"/>
            <w:r w:rsidRPr="00C56CC6">
              <w:rPr>
                <w:rFonts w:ascii="Arial" w:hAnsi="Arial" w:cs="Arial"/>
                <w:color w:val="000000" w:themeColor="text1"/>
                <w:sz w:val="18"/>
                <w:szCs w:val="18"/>
              </w:rPr>
              <w:t>hatch</w:t>
            </w:r>
            <w:proofErr w:type="spellEnd"/>
            <w:r w:rsidRPr="00C56CC6">
              <w:rPr>
                <w:rFonts w:ascii="Arial" w:hAnsi="Arial" w:cs="Arial"/>
                <w:color w:val="000000" w:themeColor="text1"/>
                <w:sz w:val="18"/>
                <w:szCs w:val="18"/>
              </w:rPr>
              <w:t xml:space="preserve">); travas elétricas em todas as portas; câmbio manual com no mínimo 05 marchas a frente e 01 ré; freios ABS; ar condicionado; rádio MP3 com entrada USB e conexão BLUETOOTH; capacidade de no </w:t>
            </w:r>
            <w:r w:rsidRPr="00C56CC6">
              <w:rPr>
                <w:rFonts w:ascii="Arial" w:hAnsi="Arial" w:cs="Arial"/>
                <w:b/>
                <w:bCs/>
                <w:color w:val="000000" w:themeColor="text1"/>
                <w:sz w:val="18"/>
                <w:szCs w:val="18"/>
              </w:rPr>
              <w:t>mínimo 05 lugares</w:t>
            </w:r>
            <w:r w:rsidRPr="00C56CC6">
              <w:rPr>
                <w:rFonts w:ascii="Arial" w:hAnsi="Arial" w:cs="Arial"/>
                <w:color w:val="000000" w:themeColor="text1"/>
                <w:sz w:val="18"/>
                <w:szCs w:val="18"/>
              </w:rPr>
              <w:t xml:space="preserve">; rodas de ferro ou liga leve aro </w:t>
            </w:r>
            <w:r w:rsidRPr="00C56CC6">
              <w:rPr>
                <w:rFonts w:ascii="Arial" w:hAnsi="Arial" w:cs="Arial"/>
                <w:color w:val="000000" w:themeColor="text1"/>
                <w:sz w:val="18"/>
                <w:szCs w:val="18"/>
              </w:rPr>
              <w:lastRenderedPageBreak/>
              <w:t>14 ou 15; com chave de rodas, macaco, triangulo de sinalização e extintor em plena validade e demais itens de série do veículo que venha proporcionar conforto e segurança dos ocupantes.</w:t>
            </w:r>
          </w:p>
          <w:p w14:paraId="0E58F4C8" w14:textId="77777777" w:rsidR="00D0604D" w:rsidRPr="00C56CC6" w:rsidRDefault="00D0604D" w:rsidP="002F1CBD">
            <w:pPr>
              <w:jc w:val="both"/>
              <w:rPr>
                <w:rFonts w:ascii="Arial" w:hAnsi="Arial" w:cs="Arial"/>
                <w:color w:val="000000" w:themeColor="text1"/>
                <w:sz w:val="16"/>
                <w:szCs w:val="16"/>
              </w:rPr>
            </w:pPr>
            <w:r w:rsidRPr="00C56CC6">
              <w:rPr>
                <w:rFonts w:ascii="Arial" w:hAnsi="Arial" w:cs="Arial"/>
                <w:b/>
                <w:color w:val="000000" w:themeColor="text1"/>
                <w:sz w:val="18"/>
                <w:szCs w:val="18"/>
              </w:rPr>
              <w:t xml:space="preserve">SEGURO TOTAL E FRANQUIA INCLUSA, KM LIVRE INCLUINDO MANUTENÇÃO PREVENTIVA E CORRETIVA E PNEUS, ADESIVOS/PLOTAGEM </w:t>
            </w:r>
            <w:r w:rsidRPr="00C56CC6">
              <w:rPr>
                <w:rFonts w:ascii="Arial" w:hAnsi="Arial" w:cs="Arial"/>
                <w:b/>
                <w:bCs/>
                <w:color w:val="000000" w:themeColor="text1"/>
                <w:sz w:val="18"/>
                <w:szCs w:val="18"/>
              </w:rPr>
              <w:t xml:space="preserve">(modelo a ser disponibilizado) POR CONTA DA CONTRATADA. </w:t>
            </w:r>
            <w:r w:rsidRPr="00C56CC6">
              <w:rPr>
                <w:rFonts w:ascii="Arial" w:hAnsi="Arial" w:cs="Arial"/>
                <w:b/>
                <w:color w:val="000000" w:themeColor="text1"/>
                <w:sz w:val="18"/>
                <w:szCs w:val="18"/>
              </w:rPr>
              <w:t xml:space="preserve">MOTORISTA E COMBUSTÍVEL </w:t>
            </w:r>
            <w:r w:rsidRPr="00C56CC6">
              <w:rPr>
                <w:rFonts w:ascii="Arial" w:hAnsi="Arial" w:cs="Arial"/>
                <w:b/>
                <w:bCs/>
                <w:color w:val="000000" w:themeColor="text1"/>
                <w:sz w:val="18"/>
                <w:szCs w:val="18"/>
              </w:rPr>
              <w:t>POR CONTA DA CONTRATANTE.</w:t>
            </w:r>
          </w:p>
        </w:tc>
        <w:tc>
          <w:tcPr>
            <w:tcW w:w="850" w:type="dxa"/>
            <w:tcBorders>
              <w:top w:val="single" w:sz="4" w:space="0" w:color="000000"/>
              <w:left w:val="single" w:sz="4" w:space="0" w:color="000000"/>
              <w:bottom w:val="single" w:sz="4" w:space="0" w:color="000000"/>
              <w:right w:val="single" w:sz="4" w:space="0" w:color="000000"/>
            </w:tcBorders>
            <w:vAlign w:val="center"/>
          </w:tcPr>
          <w:p w14:paraId="05B35861" w14:textId="77777777" w:rsidR="00D0604D" w:rsidRPr="00C56CC6" w:rsidRDefault="00D0604D" w:rsidP="002F1CBD">
            <w:pPr>
              <w:jc w:val="center"/>
              <w:rPr>
                <w:rFonts w:ascii="Arial" w:hAnsi="Arial" w:cs="Arial"/>
                <w:color w:val="000000" w:themeColor="text1"/>
                <w:sz w:val="20"/>
                <w:szCs w:val="20"/>
              </w:rPr>
            </w:pPr>
            <w:r>
              <w:rPr>
                <w:rFonts w:ascii="Arial" w:hAnsi="Arial" w:cs="Arial"/>
                <w:color w:val="000000" w:themeColor="text1"/>
                <w:sz w:val="20"/>
                <w:szCs w:val="20"/>
              </w:rPr>
              <w:lastRenderedPageBreak/>
              <w:t>meses</w:t>
            </w:r>
          </w:p>
        </w:tc>
        <w:tc>
          <w:tcPr>
            <w:tcW w:w="709" w:type="dxa"/>
            <w:tcBorders>
              <w:top w:val="single" w:sz="4" w:space="0" w:color="000000"/>
              <w:left w:val="single" w:sz="4" w:space="0" w:color="000000"/>
              <w:bottom w:val="single" w:sz="4" w:space="0" w:color="000000"/>
              <w:right w:val="single" w:sz="4" w:space="0" w:color="000000"/>
            </w:tcBorders>
            <w:vAlign w:val="center"/>
          </w:tcPr>
          <w:p w14:paraId="4C522BCC" w14:textId="77777777" w:rsidR="00D0604D" w:rsidRPr="00C56CC6" w:rsidRDefault="00D0604D" w:rsidP="002F1CBD">
            <w:pPr>
              <w:jc w:val="center"/>
              <w:rPr>
                <w:rFonts w:ascii="Arial" w:hAnsi="Arial" w:cs="Arial"/>
                <w:color w:val="000000" w:themeColor="text1"/>
                <w:sz w:val="20"/>
                <w:szCs w:val="20"/>
              </w:rPr>
            </w:pPr>
            <w:r w:rsidRPr="00C56CC6">
              <w:rPr>
                <w:rFonts w:ascii="Arial" w:hAnsi="Arial" w:cs="Arial"/>
                <w:color w:val="000000" w:themeColor="text1"/>
                <w:sz w:val="20"/>
                <w:szCs w:val="20"/>
              </w:rPr>
              <w:t>12</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0767118C" w14:textId="77777777" w:rsidR="00D0604D" w:rsidRPr="00C56CC6" w:rsidRDefault="00D0604D" w:rsidP="002F1CBD">
            <w:pPr>
              <w:jc w:val="center"/>
              <w:rPr>
                <w:rFonts w:ascii="Arial" w:hAnsi="Arial" w:cs="Arial"/>
                <w:color w:val="000000" w:themeColor="text1"/>
                <w:sz w:val="18"/>
                <w:szCs w:val="18"/>
              </w:rPr>
            </w:pPr>
            <w:r w:rsidRPr="00C56CC6">
              <w:rPr>
                <w:rFonts w:ascii="Arial" w:hAnsi="Arial" w:cs="Arial"/>
                <w:color w:val="000000" w:themeColor="text1"/>
                <w:sz w:val="18"/>
                <w:szCs w:val="18"/>
              </w:rPr>
              <w:t>R$ 4</w:t>
            </w:r>
            <w:r>
              <w:rPr>
                <w:rFonts w:ascii="Arial" w:hAnsi="Arial" w:cs="Arial"/>
                <w:color w:val="000000" w:themeColor="text1"/>
                <w:sz w:val="18"/>
                <w:szCs w:val="18"/>
              </w:rPr>
              <w:t>1</w:t>
            </w:r>
            <w:r w:rsidRPr="00C56CC6">
              <w:rPr>
                <w:rFonts w:ascii="Arial" w:hAnsi="Arial" w:cs="Arial"/>
                <w:color w:val="000000" w:themeColor="text1"/>
                <w:sz w:val="18"/>
                <w:szCs w:val="18"/>
              </w:rPr>
              <w:t>.</w:t>
            </w:r>
            <w:r>
              <w:rPr>
                <w:rFonts w:ascii="Arial" w:hAnsi="Arial" w:cs="Arial"/>
                <w:color w:val="000000" w:themeColor="text1"/>
                <w:sz w:val="18"/>
                <w:szCs w:val="18"/>
              </w:rPr>
              <w:t>636</w:t>
            </w:r>
            <w:r w:rsidRPr="00C56CC6">
              <w:rPr>
                <w:rFonts w:ascii="Arial" w:hAnsi="Arial" w:cs="Arial"/>
                <w:color w:val="000000" w:themeColor="text1"/>
                <w:sz w:val="18"/>
                <w:szCs w:val="18"/>
              </w:rPr>
              <w:t>,</w:t>
            </w:r>
            <w:r>
              <w:rPr>
                <w:rFonts w:ascii="Arial" w:hAnsi="Arial" w:cs="Arial"/>
                <w:color w:val="000000" w:themeColor="text1"/>
                <w:sz w:val="18"/>
                <w:szCs w:val="18"/>
              </w:rPr>
              <w:t>70</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1818D292" w14:textId="77777777" w:rsidR="00D0604D" w:rsidRPr="000C038C" w:rsidRDefault="00D0604D" w:rsidP="002F1CBD">
            <w:pPr>
              <w:jc w:val="center"/>
              <w:rPr>
                <w:rFonts w:ascii="Arial" w:hAnsi="Arial" w:cs="Arial"/>
                <w:color w:val="000000" w:themeColor="text1"/>
                <w:sz w:val="20"/>
                <w:szCs w:val="20"/>
              </w:rPr>
            </w:pPr>
            <w:r w:rsidRPr="00717AB8">
              <w:rPr>
                <w:rFonts w:ascii="Arial" w:hAnsi="Arial" w:cs="Arial"/>
                <w:color w:val="000000" w:themeColor="text1"/>
                <w:sz w:val="20"/>
                <w:szCs w:val="20"/>
              </w:rPr>
              <w:t xml:space="preserve">R$ </w:t>
            </w:r>
            <w:r>
              <w:rPr>
                <w:rFonts w:ascii="Arial" w:hAnsi="Arial" w:cs="Arial"/>
                <w:color w:val="000000" w:themeColor="text1"/>
                <w:sz w:val="20"/>
                <w:szCs w:val="20"/>
              </w:rPr>
              <w:t>499</w:t>
            </w:r>
            <w:r w:rsidRPr="00717AB8">
              <w:rPr>
                <w:rFonts w:ascii="Arial" w:hAnsi="Arial" w:cs="Arial"/>
                <w:color w:val="000000" w:themeColor="text1"/>
                <w:sz w:val="20"/>
                <w:szCs w:val="20"/>
              </w:rPr>
              <w:t>.</w:t>
            </w:r>
            <w:r>
              <w:rPr>
                <w:rFonts w:ascii="Arial" w:hAnsi="Arial" w:cs="Arial"/>
                <w:color w:val="000000" w:themeColor="text1"/>
                <w:sz w:val="20"/>
                <w:szCs w:val="20"/>
              </w:rPr>
              <w:t>640</w:t>
            </w:r>
            <w:r w:rsidRPr="00717AB8">
              <w:rPr>
                <w:rFonts w:ascii="Arial" w:hAnsi="Arial" w:cs="Arial"/>
                <w:color w:val="000000" w:themeColor="text1"/>
                <w:sz w:val="20"/>
                <w:szCs w:val="20"/>
              </w:rPr>
              <w:t>,</w:t>
            </w:r>
            <w:r>
              <w:rPr>
                <w:rFonts w:ascii="Arial" w:hAnsi="Arial" w:cs="Arial"/>
                <w:color w:val="000000" w:themeColor="text1"/>
                <w:sz w:val="20"/>
                <w:szCs w:val="20"/>
              </w:rPr>
              <w:t>4</w:t>
            </w:r>
            <w:r w:rsidRPr="00717AB8">
              <w:rPr>
                <w:rFonts w:ascii="Arial" w:hAnsi="Arial" w:cs="Arial"/>
                <w:color w:val="000000" w:themeColor="text1"/>
                <w:sz w:val="20"/>
                <w:szCs w:val="20"/>
              </w:rPr>
              <w:t>0</w:t>
            </w:r>
          </w:p>
        </w:tc>
      </w:tr>
    </w:tbl>
    <w:p w14:paraId="0842DC32" w14:textId="77777777" w:rsidR="00D0604D" w:rsidRDefault="00D0604D" w:rsidP="00D0604D">
      <w:pPr>
        <w:spacing w:after="120" w:line="360" w:lineRule="auto"/>
        <w:jc w:val="both"/>
        <w:rPr>
          <w:rFonts w:ascii="Arial" w:hAnsi="Arial" w:cs="Arial"/>
          <w:b/>
          <w:bCs/>
          <w:color w:val="000000" w:themeColor="text1"/>
          <w:sz w:val="20"/>
          <w:szCs w:val="20"/>
        </w:rPr>
      </w:pPr>
    </w:p>
    <w:p w14:paraId="08060C8F" w14:textId="77777777" w:rsidR="00D0604D" w:rsidRPr="00C56CC6" w:rsidRDefault="00D0604D" w:rsidP="00D0604D">
      <w:pPr>
        <w:spacing w:after="120" w:line="360" w:lineRule="auto"/>
        <w:jc w:val="both"/>
        <w:rPr>
          <w:rFonts w:ascii="Arial" w:eastAsia="Arial" w:hAnsi="Arial" w:cs="Arial"/>
          <w:color w:val="000000" w:themeColor="text1"/>
          <w:sz w:val="20"/>
          <w:szCs w:val="20"/>
        </w:rPr>
      </w:pPr>
    </w:p>
    <w:p w14:paraId="6B1C8BBC" w14:textId="77777777" w:rsidR="00D0604D" w:rsidRPr="00691399" w:rsidRDefault="00D0604D" w:rsidP="00C9103B">
      <w:pPr>
        <w:keepNext/>
        <w:numPr>
          <w:ilvl w:val="0"/>
          <w:numId w:val="35"/>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ind w:hanging="720"/>
        <w:jc w:val="both"/>
        <w:rPr>
          <w:rFonts w:ascii="Arial" w:hAnsi="Arial" w:cs="Arial"/>
          <w:color w:val="000000" w:themeColor="text1"/>
        </w:rPr>
      </w:pPr>
      <w:bookmarkStart w:id="40" w:name="__RefHeading___Toc33019731"/>
      <w:bookmarkEnd w:id="40"/>
      <w:r w:rsidRPr="00691399">
        <w:rPr>
          <w:rFonts w:ascii="Arial" w:hAnsi="Arial" w:cs="Arial"/>
          <w:b/>
          <w:color w:val="000000" w:themeColor="text1"/>
        </w:rPr>
        <w:t>DA JUSTIFICATIVA</w:t>
      </w:r>
    </w:p>
    <w:p w14:paraId="41299792" w14:textId="1AE508E6" w:rsidR="00D0604D" w:rsidRPr="00B759FD" w:rsidRDefault="00D0604D" w:rsidP="00D0604D">
      <w:pPr>
        <w:spacing w:after="120" w:line="360" w:lineRule="auto"/>
        <w:jc w:val="both"/>
        <w:rPr>
          <w:rFonts w:ascii="Arial" w:hAnsi="Arial" w:cs="Arial"/>
          <w:color w:val="000000" w:themeColor="text1"/>
        </w:rPr>
      </w:pPr>
      <w:r>
        <w:rPr>
          <w:rFonts w:ascii="Arial" w:hAnsi="Arial" w:cs="Arial"/>
          <w:color w:val="000000" w:themeColor="text1"/>
          <w:sz w:val="22"/>
          <w:szCs w:val="22"/>
        </w:rPr>
        <w:t>3</w:t>
      </w:r>
      <w:r w:rsidRPr="00691399">
        <w:rPr>
          <w:rFonts w:ascii="Arial" w:hAnsi="Arial" w:cs="Arial"/>
          <w:color w:val="000000" w:themeColor="text1"/>
          <w:sz w:val="22"/>
          <w:szCs w:val="22"/>
        </w:rPr>
        <w:t xml:space="preserve">.1 </w:t>
      </w:r>
      <w:r w:rsidRPr="00691399">
        <w:rPr>
          <w:rFonts w:ascii="Arial" w:hAnsi="Arial" w:cs="Arial"/>
          <w:color w:val="000000" w:themeColor="text1"/>
        </w:rPr>
        <w:t xml:space="preserve">O </w:t>
      </w:r>
      <w:bookmarkStart w:id="41" w:name="__RefHeading___Toc33019732"/>
      <w:bookmarkEnd w:id="41"/>
      <w:r w:rsidRPr="00B759FD">
        <w:rPr>
          <w:rFonts w:ascii="Arial" w:hAnsi="Arial" w:cs="Arial"/>
          <w:color w:val="000000" w:themeColor="text1"/>
        </w:rPr>
        <w:t xml:space="preserve">Município de Doutor Ulysses localiza-se na região Metropolitana de Curitiba, distante 133 km da capital do Estado, possui um território 777,482 km² e população de 5.697 habitantes. A Lei Estadual n.º 02, de 11 de outubro de 1947, foi criado o Distrito Administrativo com o nome de </w:t>
      </w:r>
      <w:proofErr w:type="spellStart"/>
      <w:r w:rsidRPr="00B759FD">
        <w:rPr>
          <w:rFonts w:ascii="Arial" w:hAnsi="Arial" w:cs="Arial"/>
          <w:color w:val="000000" w:themeColor="text1"/>
        </w:rPr>
        <w:t>Varzeão</w:t>
      </w:r>
      <w:proofErr w:type="spellEnd"/>
      <w:r w:rsidRPr="00B759FD">
        <w:rPr>
          <w:rFonts w:ascii="Arial" w:hAnsi="Arial" w:cs="Arial"/>
          <w:color w:val="000000" w:themeColor="text1"/>
        </w:rPr>
        <w:t>, com território pertencente ao município de Cerro Azul. Em 20 de novembro de 1990, através da Lei Estadual n.º 9.443, foi elevado à categoria de município, com território desmembrado do município de Cerro Azul e com denominação de Vila Branca. A Lei Estadual n.º 10.164, de 7 de dezembro de 1992, altera a denominação de Vila Branca para Doutor Ulysses. A instalação oficial deu-se no dia 1º de janeiro de 1993.</w:t>
      </w:r>
    </w:p>
    <w:p w14:paraId="73A881A5" w14:textId="2CEB566D" w:rsidR="00D0604D" w:rsidRPr="00B759FD" w:rsidRDefault="00D0604D" w:rsidP="00D0604D">
      <w:pPr>
        <w:spacing w:after="120" w:line="360" w:lineRule="auto"/>
        <w:jc w:val="both"/>
        <w:rPr>
          <w:rFonts w:ascii="Arial" w:hAnsi="Arial" w:cs="Arial"/>
          <w:color w:val="000000" w:themeColor="text1"/>
        </w:rPr>
      </w:pPr>
      <w:r>
        <w:rPr>
          <w:rFonts w:ascii="Arial" w:hAnsi="Arial" w:cs="Arial"/>
          <w:color w:val="000000" w:themeColor="text1"/>
        </w:rPr>
        <w:t>3</w:t>
      </w:r>
      <w:r w:rsidRPr="00B759FD">
        <w:rPr>
          <w:rFonts w:ascii="Arial" w:hAnsi="Arial" w:cs="Arial"/>
          <w:color w:val="000000" w:themeColor="text1"/>
        </w:rPr>
        <w:t xml:space="preserve">.2 </w:t>
      </w:r>
      <w:r w:rsidRPr="00C8676B">
        <w:rPr>
          <w:rFonts w:ascii="Arial" w:hAnsi="Arial" w:cs="Arial"/>
          <w:color w:val="000000" w:themeColor="text1"/>
        </w:rPr>
        <w:t xml:space="preserve">A contratação de empresa especializada na locação de veículos automotores tipo Hatch, conforme as diretrizes estabelecidas pela Lei nº 14.133/2021. O objetivo é atender às demandas de transporte da Secretaria Municipal de Saúde, garantindo eficiência, segurança no transporte de pacientes e na missão institucional do ente público, </w:t>
      </w:r>
      <w:r w:rsidRPr="00C8676B">
        <w:rPr>
          <w:rFonts w:ascii="Arial" w:hAnsi="Arial" w:cs="Arial"/>
        </w:rPr>
        <w:t>levando em consideração que a frota de veículos vem cada dia se deteriorando e com muitos gastos com manutenção, ficando vários dias parados para que seja feito os reparos necessários, causando prejuízos aos pacientes</w:t>
      </w:r>
      <w:r>
        <w:rPr>
          <w:rFonts w:ascii="Arial" w:hAnsi="Arial" w:cs="Arial"/>
        </w:rPr>
        <w:t xml:space="preserve"> </w:t>
      </w:r>
      <w:r w:rsidRPr="00C8676B">
        <w:rPr>
          <w:rFonts w:ascii="Arial" w:hAnsi="Arial" w:cs="Arial"/>
        </w:rPr>
        <w:t>tendo em vista que d</w:t>
      </w:r>
      <w:r w:rsidRPr="00C8676B">
        <w:rPr>
          <w:rFonts w:ascii="Arial" w:hAnsi="Arial" w:cs="Arial"/>
          <w:color w:val="000000"/>
        </w:rPr>
        <w:t>iariamente, deslocamos veículos para consulta em unidades básicas de saúde, internamento intermunicipal, altas hospitalares, principalmente o transporte de pacientes para tratamento fora do domicílio.</w:t>
      </w:r>
    </w:p>
    <w:p w14:paraId="22828D55" w14:textId="77777777" w:rsidR="00D0604D" w:rsidRPr="00691399" w:rsidRDefault="00D0604D" w:rsidP="00D0604D">
      <w:pPr>
        <w:spacing w:after="120" w:line="360" w:lineRule="auto"/>
        <w:jc w:val="both"/>
        <w:rPr>
          <w:rFonts w:ascii="Arial" w:hAnsi="Arial" w:cs="Arial"/>
          <w:color w:val="000000" w:themeColor="text1"/>
        </w:rPr>
      </w:pPr>
      <w:r w:rsidRPr="00691399">
        <w:rPr>
          <w:rFonts w:ascii="Arial" w:hAnsi="Arial" w:cs="Arial"/>
          <w:b/>
          <w:color w:val="000000" w:themeColor="text1"/>
        </w:rPr>
        <w:t>DOS FORNECIMENTOS A SEREM EXECUTADOS</w:t>
      </w:r>
    </w:p>
    <w:p w14:paraId="0574A90F" w14:textId="77777777" w:rsidR="00D0604D" w:rsidRPr="00691399" w:rsidRDefault="00D0604D" w:rsidP="00C9103B">
      <w:pPr>
        <w:pStyle w:val="PargrafodaLista"/>
        <w:numPr>
          <w:ilvl w:val="0"/>
          <w:numId w:val="30"/>
        </w:numPr>
        <w:suppressAutoHyphens/>
        <w:jc w:val="both"/>
        <w:rPr>
          <w:rFonts w:ascii="Arial" w:hAnsi="Arial" w:cs="Arial"/>
          <w:b/>
          <w:vanish/>
          <w:color w:val="000000" w:themeColor="text1"/>
        </w:rPr>
      </w:pPr>
    </w:p>
    <w:p w14:paraId="67865A3F" w14:textId="77777777" w:rsidR="00D0604D" w:rsidRPr="00691399" w:rsidRDefault="00D0604D" w:rsidP="00C9103B">
      <w:pPr>
        <w:pStyle w:val="PargrafodaLista"/>
        <w:numPr>
          <w:ilvl w:val="0"/>
          <w:numId w:val="30"/>
        </w:numPr>
        <w:suppressAutoHyphens/>
        <w:jc w:val="both"/>
        <w:rPr>
          <w:rFonts w:ascii="Arial" w:hAnsi="Arial" w:cs="Arial"/>
          <w:b/>
          <w:vanish/>
          <w:color w:val="000000" w:themeColor="text1"/>
        </w:rPr>
      </w:pPr>
    </w:p>
    <w:p w14:paraId="28410CC3" w14:textId="77777777" w:rsidR="00D0604D" w:rsidRPr="00691399" w:rsidRDefault="00D0604D" w:rsidP="00D0604D">
      <w:pPr>
        <w:spacing w:line="360" w:lineRule="auto"/>
        <w:jc w:val="both"/>
        <w:rPr>
          <w:rFonts w:ascii="Arial" w:hAnsi="Arial" w:cs="Arial"/>
          <w:color w:val="000000" w:themeColor="text1"/>
        </w:rPr>
      </w:pPr>
      <w:r w:rsidRPr="00691399">
        <w:rPr>
          <w:rFonts w:ascii="Arial" w:hAnsi="Arial" w:cs="Arial"/>
          <w:color w:val="000000" w:themeColor="text1"/>
        </w:rPr>
        <w:t>Com o aumento da população e da complexidade dos casos de saúde,</w:t>
      </w:r>
      <w:r>
        <w:rPr>
          <w:rFonts w:ascii="Arial" w:hAnsi="Arial" w:cs="Arial"/>
          <w:color w:val="000000" w:themeColor="text1"/>
        </w:rPr>
        <w:t xml:space="preserve"> </w:t>
      </w:r>
      <w:r w:rsidRPr="00691399">
        <w:rPr>
          <w:rFonts w:ascii="Arial" w:hAnsi="Arial" w:cs="Arial"/>
          <w:color w:val="000000" w:themeColor="text1"/>
        </w:rPr>
        <w:t>é essencial garantir que todos os pacientes tenham acesso a serviços médicos fora de suas áreas de residência.</w:t>
      </w:r>
    </w:p>
    <w:p w14:paraId="62936191" w14:textId="77777777" w:rsidR="00D0604D" w:rsidRPr="00691399" w:rsidRDefault="00D0604D" w:rsidP="00C9103B">
      <w:pPr>
        <w:keepNext/>
        <w:numPr>
          <w:ilvl w:val="0"/>
          <w:numId w:val="35"/>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ind w:left="426" w:hanging="426"/>
        <w:jc w:val="both"/>
        <w:rPr>
          <w:rFonts w:ascii="Arial" w:hAnsi="Arial" w:cs="Arial"/>
          <w:color w:val="000000" w:themeColor="text1"/>
        </w:rPr>
      </w:pPr>
      <w:bookmarkStart w:id="42" w:name="__RefHeading___Toc33019733"/>
      <w:bookmarkEnd w:id="42"/>
      <w:r w:rsidRPr="00691399">
        <w:rPr>
          <w:rFonts w:ascii="Arial" w:hAnsi="Arial" w:cs="Arial"/>
          <w:b/>
          <w:color w:val="000000" w:themeColor="text1"/>
        </w:rPr>
        <w:t>OS LOCAIS DE USO DO VEÍCULO</w:t>
      </w:r>
    </w:p>
    <w:p w14:paraId="4B12D184" w14:textId="77777777" w:rsidR="00D0604D" w:rsidRPr="00691399" w:rsidRDefault="00D0604D" w:rsidP="00C9103B">
      <w:pPr>
        <w:pStyle w:val="PargrafodaLista"/>
        <w:numPr>
          <w:ilvl w:val="0"/>
          <w:numId w:val="31"/>
        </w:numPr>
        <w:suppressAutoHyphens/>
        <w:jc w:val="both"/>
        <w:rPr>
          <w:rFonts w:ascii="Arial" w:eastAsia="Tahoma" w:hAnsi="Arial" w:cs="Arial"/>
          <w:b/>
          <w:vanish/>
          <w:color w:val="000000" w:themeColor="text1"/>
          <w:u w:val="single"/>
        </w:rPr>
      </w:pPr>
    </w:p>
    <w:p w14:paraId="2BFC86A0" w14:textId="77777777" w:rsidR="00D0604D" w:rsidRPr="00691399" w:rsidRDefault="00D0604D" w:rsidP="00C9103B">
      <w:pPr>
        <w:pStyle w:val="PargrafodaLista"/>
        <w:numPr>
          <w:ilvl w:val="0"/>
          <w:numId w:val="31"/>
        </w:numPr>
        <w:suppressAutoHyphens/>
        <w:jc w:val="both"/>
        <w:rPr>
          <w:rFonts w:ascii="Arial" w:eastAsia="Tahoma" w:hAnsi="Arial" w:cs="Arial"/>
          <w:b/>
          <w:vanish/>
          <w:color w:val="000000" w:themeColor="text1"/>
          <w:u w:val="single"/>
        </w:rPr>
      </w:pPr>
    </w:p>
    <w:p w14:paraId="11C58185" w14:textId="76079E17" w:rsidR="00D0604D" w:rsidRDefault="00D0604D" w:rsidP="00D0604D">
      <w:pPr>
        <w:pStyle w:val="SemEspaamento"/>
        <w:spacing w:line="360" w:lineRule="auto"/>
        <w:ind w:left="11" w:right="0" w:hanging="11"/>
        <w:rPr>
          <w:color w:val="000000" w:themeColor="text1"/>
          <w:sz w:val="22"/>
        </w:rPr>
      </w:pPr>
      <w:r>
        <w:rPr>
          <w:rFonts w:eastAsia="Tahoma"/>
          <w:color w:val="000000" w:themeColor="text1"/>
          <w:sz w:val="22"/>
        </w:rPr>
        <w:t>4</w:t>
      </w:r>
      <w:r w:rsidRPr="00691399">
        <w:rPr>
          <w:rFonts w:eastAsia="Tahoma"/>
          <w:color w:val="000000" w:themeColor="text1"/>
          <w:sz w:val="22"/>
        </w:rPr>
        <w:t>.1 O veículo devera executar suas atividades no transporte de pacientes</w:t>
      </w:r>
      <w:r w:rsidRPr="00691399">
        <w:rPr>
          <w:color w:val="000000" w:themeColor="text1"/>
          <w:sz w:val="22"/>
        </w:rPr>
        <w:t xml:space="preserve"> para as viagens que realizam consultas exames em Hospitais e Clinicas de Referência, contemplando as diversas demandas da Secretaria Municipal de Saúde;</w:t>
      </w:r>
      <w:r>
        <w:rPr>
          <w:color w:val="000000" w:themeColor="text1"/>
          <w:sz w:val="22"/>
        </w:rPr>
        <w:t xml:space="preserve"> bem como as Comunidades da Estratégia Saúde como, por exemplo, </w:t>
      </w:r>
      <w:proofErr w:type="gramStart"/>
      <w:r>
        <w:rPr>
          <w:color w:val="000000" w:themeColor="text1"/>
          <w:sz w:val="22"/>
        </w:rPr>
        <w:t>as Comunidade</w:t>
      </w:r>
      <w:proofErr w:type="gramEnd"/>
      <w:r>
        <w:rPr>
          <w:color w:val="000000" w:themeColor="text1"/>
          <w:sz w:val="22"/>
        </w:rPr>
        <w:t xml:space="preserve"> Quilombola Gramadinho, </w:t>
      </w:r>
      <w:proofErr w:type="spellStart"/>
      <w:r>
        <w:rPr>
          <w:color w:val="000000" w:themeColor="text1"/>
          <w:sz w:val="22"/>
        </w:rPr>
        <w:t>Varzeão</w:t>
      </w:r>
      <w:proofErr w:type="spellEnd"/>
      <w:r>
        <w:rPr>
          <w:color w:val="000000" w:themeColor="text1"/>
          <w:sz w:val="22"/>
        </w:rPr>
        <w:t>, etc.</w:t>
      </w:r>
    </w:p>
    <w:p w14:paraId="6106732D" w14:textId="0E1BDE1C" w:rsidR="00D0604D" w:rsidRPr="00691399" w:rsidRDefault="00D0604D" w:rsidP="00D0604D">
      <w:pPr>
        <w:spacing w:line="360" w:lineRule="auto"/>
        <w:jc w:val="both"/>
        <w:rPr>
          <w:rFonts w:ascii="Arial" w:hAnsi="Arial" w:cs="Arial"/>
          <w:color w:val="000000" w:themeColor="text1"/>
        </w:rPr>
      </w:pPr>
      <w:r>
        <w:rPr>
          <w:rFonts w:ascii="Arial" w:eastAsia="Tahoma" w:hAnsi="Arial" w:cs="Arial"/>
          <w:color w:val="000000" w:themeColor="text1"/>
          <w:sz w:val="22"/>
        </w:rPr>
        <w:t>4</w:t>
      </w:r>
      <w:r w:rsidRPr="00CE02D4">
        <w:rPr>
          <w:rFonts w:ascii="Arial" w:eastAsia="Tahoma" w:hAnsi="Arial" w:cs="Arial"/>
          <w:color w:val="000000" w:themeColor="text1"/>
          <w:sz w:val="22"/>
        </w:rPr>
        <w:t xml:space="preserve">.2 </w:t>
      </w:r>
      <w:r w:rsidRPr="00CE02D4">
        <w:rPr>
          <w:rFonts w:ascii="Arial" w:hAnsi="Arial" w:cs="Arial"/>
          <w:color w:val="000000" w:themeColor="text1"/>
        </w:rPr>
        <w:t>Os Veículos referentes a e locação serão utilizados em rotas cuja rodagem ocorre, em</w:t>
      </w:r>
      <w:r>
        <w:rPr>
          <w:rFonts w:ascii="Arial" w:hAnsi="Arial" w:cs="Arial"/>
          <w:color w:val="000000" w:themeColor="text1"/>
        </w:rPr>
        <w:t xml:space="preserve"> média, 30% em estradas não pavimentadas, podendo incluir vias de chão batido, cascalhadas ou com condições variáveis de trafegabilidade levar em consideração que os veículos irão transitar em média 100 km por dia em estradas não pavimentadas. Dessa forma, recomenda-se que os veículos disponibilizados estejam em condições adequadas para esse tipo de percurso, observando requisitos de resistência, manutenção e segurança compatíveis com tal utilização.</w:t>
      </w:r>
      <w:r>
        <w:rPr>
          <w:color w:val="000000" w:themeColor="text1"/>
          <w:sz w:val="22"/>
        </w:rPr>
        <w:t xml:space="preserve"> </w:t>
      </w:r>
    </w:p>
    <w:p w14:paraId="4F7D7776" w14:textId="77777777" w:rsidR="00D0604D" w:rsidRPr="00691399" w:rsidRDefault="00D0604D" w:rsidP="00C9103B">
      <w:pPr>
        <w:keepNext/>
        <w:numPr>
          <w:ilvl w:val="0"/>
          <w:numId w:val="35"/>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ind w:left="426" w:hanging="426"/>
        <w:jc w:val="both"/>
        <w:rPr>
          <w:rFonts w:ascii="Arial" w:hAnsi="Arial" w:cs="Arial"/>
          <w:color w:val="000000" w:themeColor="text1"/>
        </w:rPr>
      </w:pPr>
      <w:bookmarkStart w:id="43" w:name="__RefHeading___Toc33019734"/>
      <w:r w:rsidRPr="00691399">
        <w:rPr>
          <w:rFonts w:ascii="Arial" w:hAnsi="Arial" w:cs="Arial"/>
          <w:b/>
          <w:color w:val="000000" w:themeColor="text1"/>
        </w:rPr>
        <w:t>DA APRESENTAÇÃO DO OBJETO CONTRATUAL:</w:t>
      </w:r>
      <w:bookmarkEnd w:id="43"/>
      <w:r w:rsidRPr="00691399">
        <w:rPr>
          <w:rFonts w:ascii="Arial" w:hAnsi="Arial" w:cs="Arial"/>
          <w:b/>
          <w:color w:val="000000" w:themeColor="text1"/>
        </w:rPr>
        <w:t xml:space="preserve"> </w:t>
      </w:r>
    </w:p>
    <w:p w14:paraId="72C4E67D" w14:textId="77777777" w:rsidR="00D0604D" w:rsidRPr="00D0604D" w:rsidRDefault="00D0604D" w:rsidP="00C9103B">
      <w:pPr>
        <w:pStyle w:val="PargrafodaLista"/>
        <w:numPr>
          <w:ilvl w:val="0"/>
          <w:numId w:val="36"/>
        </w:numPr>
        <w:suppressAutoHyphens/>
        <w:spacing w:line="360" w:lineRule="auto"/>
        <w:contextualSpacing w:val="0"/>
        <w:jc w:val="both"/>
        <w:rPr>
          <w:rFonts w:ascii="Arial" w:eastAsia="Arial" w:hAnsi="Arial" w:cs="Arial"/>
          <w:vanish/>
          <w:color w:val="000000" w:themeColor="text1"/>
        </w:rPr>
      </w:pPr>
    </w:p>
    <w:p w14:paraId="3DBA55E4" w14:textId="77777777" w:rsidR="00D0604D" w:rsidRPr="00D0604D" w:rsidRDefault="00D0604D" w:rsidP="00C9103B">
      <w:pPr>
        <w:pStyle w:val="PargrafodaLista"/>
        <w:numPr>
          <w:ilvl w:val="0"/>
          <w:numId w:val="36"/>
        </w:numPr>
        <w:suppressAutoHyphens/>
        <w:spacing w:line="360" w:lineRule="auto"/>
        <w:contextualSpacing w:val="0"/>
        <w:jc w:val="both"/>
        <w:rPr>
          <w:rFonts w:ascii="Arial" w:eastAsia="Arial" w:hAnsi="Arial" w:cs="Arial"/>
          <w:vanish/>
          <w:color w:val="000000" w:themeColor="text1"/>
        </w:rPr>
      </w:pPr>
    </w:p>
    <w:p w14:paraId="5478BE23" w14:textId="06CB3B9B" w:rsidR="00D0604D" w:rsidRPr="00691399" w:rsidRDefault="00D0604D" w:rsidP="00C9103B">
      <w:pPr>
        <w:numPr>
          <w:ilvl w:val="1"/>
          <w:numId w:val="36"/>
        </w:numPr>
        <w:suppressAutoHyphens/>
        <w:spacing w:line="360" w:lineRule="auto"/>
        <w:ind w:left="426"/>
        <w:jc w:val="both"/>
        <w:rPr>
          <w:rFonts w:ascii="Arial" w:hAnsi="Arial" w:cs="Arial"/>
          <w:color w:val="000000" w:themeColor="text1"/>
        </w:rPr>
      </w:pPr>
      <w:r w:rsidRPr="00691399">
        <w:rPr>
          <w:rFonts w:ascii="Arial" w:eastAsia="Arial" w:hAnsi="Arial" w:cs="Arial"/>
          <w:color w:val="000000" w:themeColor="text1"/>
        </w:rPr>
        <w:t xml:space="preserve"> </w:t>
      </w:r>
      <w:r w:rsidRPr="00691399">
        <w:rPr>
          <w:rFonts w:ascii="Arial" w:hAnsi="Arial" w:cs="Arial"/>
          <w:b/>
          <w:bCs/>
          <w:color w:val="000000" w:themeColor="text1"/>
        </w:rPr>
        <w:t>Definitivamente:</w:t>
      </w:r>
      <w:r>
        <w:rPr>
          <w:rFonts w:ascii="Arial" w:hAnsi="Arial" w:cs="Arial"/>
          <w:color w:val="000000" w:themeColor="text1"/>
        </w:rPr>
        <w:t xml:space="preserve"> no prazo máximo de até 07</w:t>
      </w:r>
      <w:r w:rsidRPr="00691399">
        <w:rPr>
          <w:rFonts w:ascii="Arial" w:hAnsi="Arial" w:cs="Arial"/>
          <w:color w:val="000000" w:themeColor="text1"/>
        </w:rPr>
        <w:t xml:space="preserve"> (</w:t>
      </w:r>
      <w:r>
        <w:rPr>
          <w:rFonts w:ascii="Arial" w:hAnsi="Arial" w:cs="Arial"/>
          <w:color w:val="000000" w:themeColor="text1"/>
        </w:rPr>
        <w:t>Sete</w:t>
      </w:r>
      <w:r w:rsidRPr="00691399">
        <w:rPr>
          <w:rFonts w:ascii="Arial" w:hAnsi="Arial" w:cs="Arial"/>
          <w:color w:val="000000" w:themeColor="text1"/>
        </w:rPr>
        <w:t>) dias úteis, contados a partir da assinatura do termo de recebimento provisório e após a verificação de sua compatibilidade com as especificações do objeto desta licitação, mediante a emissão de Termo de Recebimento Definitivo assinado pelas partes.</w:t>
      </w:r>
    </w:p>
    <w:p w14:paraId="3723193C" w14:textId="77777777" w:rsidR="00D0604D" w:rsidRPr="00691399" w:rsidRDefault="00D0604D" w:rsidP="00C9103B">
      <w:pPr>
        <w:numPr>
          <w:ilvl w:val="1"/>
          <w:numId w:val="36"/>
        </w:numPr>
        <w:suppressAutoHyphens/>
        <w:spacing w:line="360" w:lineRule="auto"/>
        <w:ind w:left="284" w:hanging="284"/>
        <w:jc w:val="both"/>
        <w:rPr>
          <w:rFonts w:ascii="Arial" w:hAnsi="Arial" w:cs="Arial"/>
          <w:color w:val="000000" w:themeColor="text1"/>
        </w:rPr>
      </w:pPr>
      <w:r w:rsidRPr="00691399">
        <w:rPr>
          <w:rFonts w:ascii="Arial" w:eastAsia="Arial" w:hAnsi="Arial" w:cs="Arial"/>
          <w:color w:val="000000" w:themeColor="text1"/>
        </w:rPr>
        <w:t xml:space="preserve"> </w:t>
      </w:r>
      <w:r w:rsidRPr="00691399">
        <w:rPr>
          <w:rFonts w:ascii="Arial" w:hAnsi="Arial" w:cs="Arial"/>
          <w:color w:val="000000" w:themeColor="text1"/>
        </w:rPr>
        <w:t>Caso a empresa não cumpra as condições e prazos estabelecidos para entrega do objeto contratual, o instrumento contrato será rescindido, mediante ato fundamentado, oportunidade em que será convocada à empresa subsequentemente classificada, a partir da segunda colocada, para que nas mesmas condições estabelecidas no ato convocatório possa lhe ser adjudicado objeto da pretensa contratação, sem prejuízo da aplicação das multas previstas, bem como da apuração inidoneidade da empresa licitante.</w:t>
      </w:r>
    </w:p>
    <w:p w14:paraId="588BE870" w14:textId="77777777" w:rsidR="00D0604D" w:rsidRPr="00691399" w:rsidRDefault="00D0604D" w:rsidP="00D0604D">
      <w:pPr>
        <w:suppressAutoHyphens/>
        <w:ind w:left="284"/>
        <w:jc w:val="both"/>
        <w:rPr>
          <w:rFonts w:ascii="Arial" w:hAnsi="Arial" w:cs="Arial"/>
          <w:color w:val="000000" w:themeColor="text1"/>
        </w:rPr>
      </w:pPr>
    </w:p>
    <w:p w14:paraId="0A610222" w14:textId="77777777" w:rsidR="00D0604D" w:rsidRPr="00691399" w:rsidRDefault="00D0604D" w:rsidP="00C9103B">
      <w:pPr>
        <w:keepNext/>
        <w:numPr>
          <w:ilvl w:val="0"/>
          <w:numId w:val="35"/>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ind w:left="426" w:hanging="426"/>
        <w:jc w:val="both"/>
        <w:rPr>
          <w:rFonts w:ascii="Arial" w:hAnsi="Arial" w:cs="Arial"/>
          <w:color w:val="000000" w:themeColor="text1"/>
        </w:rPr>
      </w:pPr>
      <w:bookmarkStart w:id="44" w:name="__RefHeading___Toc33019735"/>
      <w:bookmarkEnd w:id="44"/>
      <w:r w:rsidRPr="00691399">
        <w:rPr>
          <w:rFonts w:ascii="Arial" w:hAnsi="Arial" w:cs="Arial"/>
          <w:b/>
          <w:color w:val="000000" w:themeColor="text1"/>
        </w:rPr>
        <w:t>DAS CONDIÇÕES DO FORNECIMENTO DO EQUIPAMENTO</w:t>
      </w:r>
    </w:p>
    <w:p w14:paraId="469B85FA" w14:textId="77777777" w:rsidR="00D0604D" w:rsidRPr="00691399" w:rsidRDefault="00D0604D" w:rsidP="00C9103B">
      <w:pPr>
        <w:pStyle w:val="PargrafodaLista"/>
        <w:numPr>
          <w:ilvl w:val="0"/>
          <w:numId w:val="36"/>
        </w:numPr>
        <w:suppressAutoHyphens/>
        <w:jc w:val="both"/>
        <w:rPr>
          <w:rFonts w:ascii="Arial" w:hAnsi="Arial" w:cs="Arial"/>
          <w:b/>
          <w:vanish/>
          <w:color w:val="000000" w:themeColor="text1"/>
        </w:rPr>
      </w:pPr>
    </w:p>
    <w:p w14:paraId="576FA76D" w14:textId="77777777" w:rsidR="00D0604D" w:rsidRPr="00691399" w:rsidRDefault="00D0604D" w:rsidP="00C9103B">
      <w:pPr>
        <w:numPr>
          <w:ilvl w:val="1"/>
          <w:numId w:val="36"/>
        </w:numPr>
        <w:suppressAutoHyphens/>
        <w:spacing w:line="360" w:lineRule="auto"/>
        <w:ind w:left="0" w:firstLine="0"/>
        <w:jc w:val="both"/>
        <w:rPr>
          <w:rFonts w:ascii="Arial" w:hAnsi="Arial" w:cs="Arial"/>
          <w:color w:val="000000" w:themeColor="text1"/>
        </w:rPr>
      </w:pPr>
      <w:r w:rsidRPr="00691399">
        <w:rPr>
          <w:rFonts w:ascii="Arial" w:eastAsia="Arial" w:hAnsi="Arial" w:cs="Arial"/>
          <w:color w:val="000000" w:themeColor="text1"/>
        </w:rPr>
        <w:t xml:space="preserve"> </w:t>
      </w:r>
      <w:r w:rsidRPr="00691399">
        <w:rPr>
          <w:rFonts w:ascii="Arial" w:hAnsi="Arial" w:cs="Arial"/>
          <w:color w:val="000000" w:themeColor="text1"/>
        </w:rPr>
        <w:t>A empresa deverá fornecer o veículo com as características especificadas no (ITEM 10 DA DESCRIÇÃO DO OBJETO)</w:t>
      </w:r>
    </w:p>
    <w:p w14:paraId="7176F81B" w14:textId="77777777" w:rsidR="00D0604D" w:rsidRPr="00691399" w:rsidRDefault="00D0604D" w:rsidP="00C9103B">
      <w:pPr>
        <w:numPr>
          <w:ilvl w:val="2"/>
          <w:numId w:val="32"/>
        </w:numPr>
        <w:tabs>
          <w:tab w:val="clear" w:pos="720"/>
          <w:tab w:val="num" w:pos="0"/>
        </w:tabs>
        <w:suppressAutoHyphens/>
        <w:spacing w:line="360" w:lineRule="auto"/>
        <w:ind w:left="0" w:firstLine="0"/>
        <w:jc w:val="both"/>
        <w:rPr>
          <w:rFonts w:ascii="Arial" w:hAnsi="Arial" w:cs="Arial"/>
          <w:vanish/>
          <w:color w:val="000000" w:themeColor="text1"/>
        </w:rPr>
      </w:pPr>
    </w:p>
    <w:p w14:paraId="7C191925" w14:textId="77777777" w:rsidR="00D0604D" w:rsidRPr="00691399" w:rsidRDefault="00D0604D" w:rsidP="00C9103B">
      <w:pPr>
        <w:pStyle w:val="PargrafodaLista"/>
        <w:numPr>
          <w:ilvl w:val="0"/>
          <w:numId w:val="33"/>
        </w:numPr>
        <w:tabs>
          <w:tab w:val="clear" w:pos="0"/>
          <w:tab w:val="num" w:pos="705"/>
        </w:tabs>
        <w:suppressAutoHyphens/>
        <w:spacing w:line="360" w:lineRule="auto"/>
        <w:ind w:left="705" w:hanging="705"/>
        <w:jc w:val="both"/>
        <w:rPr>
          <w:rFonts w:ascii="Arial" w:hAnsi="Arial" w:cs="Arial"/>
          <w:vanish/>
          <w:color w:val="000000" w:themeColor="text1"/>
        </w:rPr>
      </w:pPr>
    </w:p>
    <w:p w14:paraId="69E68BA9" w14:textId="77777777" w:rsidR="00D0604D" w:rsidRPr="00691399" w:rsidRDefault="00D0604D" w:rsidP="00C9103B">
      <w:pPr>
        <w:pStyle w:val="PargrafodaLista"/>
        <w:numPr>
          <w:ilvl w:val="0"/>
          <w:numId w:val="33"/>
        </w:numPr>
        <w:tabs>
          <w:tab w:val="clear" w:pos="0"/>
          <w:tab w:val="num" w:pos="705"/>
        </w:tabs>
        <w:suppressAutoHyphens/>
        <w:spacing w:line="360" w:lineRule="auto"/>
        <w:ind w:left="705" w:hanging="705"/>
        <w:jc w:val="both"/>
        <w:rPr>
          <w:rFonts w:ascii="Arial" w:hAnsi="Arial" w:cs="Arial"/>
          <w:vanish/>
          <w:color w:val="000000" w:themeColor="text1"/>
        </w:rPr>
      </w:pPr>
    </w:p>
    <w:p w14:paraId="4C88CFE6" w14:textId="77777777" w:rsidR="00D0604D" w:rsidRPr="00691399" w:rsidRDefault="00D0604D" w:rsidP="00C9103B">
      <w:pPr>
        <w:pStyle w:val="PargrafodaLista"/>
        <w:numPr>
          <w:ilvl w:val="0"/>
          <w:numId w:val="33"/>
        </w:numPr>
        <w:tabs>
          <w:tab w:val="clear" w:pos="0"/>
          <w:tab w:val="num" w:pos="705"/>
        </w:tabs>
        <w:suppressAutoHyphens/>
        <w:spacing w:line="360" w:lineRule="auto"/>
        <w:ind w:left="705" w:hanging="705"/>
        <w:jc w:val="both"/>
        <w:rPr>
          <w:rFonts w:ascii="Arial" w:hAnsi="Arial" w:cs="Arial"/>
          <w:vanish/>
          <w:color w:val="000000" w:themeColor="text1"/>
        </w:rPr>
      </w:pPr>
    </w:p>
    <w:p w14:paraId="379C8DE9" w14:textId="77777777" w:rsidR="00D0604D" w:rsidRPr="00691399" w:rsidRDefault="00D0604D" w:rsidP="00C9103B">
      <w:pPr>
        <w:pStyle w:val="PargrafodaLista"/>
        <w:numPr>
          <w:ilvl w:val="0"/>
          <w:numId w:val="33"/>
        </w:numPr>
        <w:tabs>
          <w:tab w:val="clear" w:pos="0"/>
          <w:tab w:val="num" w:pos="705"/>
        </w:tabs>
        <w:suppressAutoHyphens/>
        <w:spacing w:line="360" w:lineRule="auto"/>
        <w:ind w:left="705" w:hanging="705"/>
        <w:jc w:val="both"/>
        <w:rPr>
          <w:rFonts w:ascii="Arial" w:hAnsi="Arial" w:cs="Arial"/>
          <w:vanish/>
          <w:color w:val="000000" w:themeColor="text1"/>
        </w:rPr>
      </w:pPr>
    </w:p>
    <w:p w14:paraId="0BFCF7F1" w14:textId="77777777" w:rsidR="00D0604D" w:rsidRPr="00691399" w:rsidRDefault="00D0604D" w:rsidP="00C9103B">
      <w:pPr>
        <w:pStyle w:val="PargrafodaLista"/>
        <w:numPr>
          <w:ilvl w:val="0"/>
          <w:numId w:val="33"/>
        </w:numPr>
        <w:tabs>
          <w:tab w:val="clear" w:pos="0"/>
          <w:tab w:val="num" w:pos="705"/>
        </w:tabs>
        <w:suppressAutoHyphens/>
        <w:spacing w:line="360" w:lineRule="auto"/>
        <w:ind w:left="705" w:hanging="705"/>
        <w:jc w:val="both"/>
        <w:rPr>
          <w:rFonts w:ascii="Arial" w:hAnsi="Arial" w:cs="Arial"/>
          <w:vanish/>
          <w:color w:val="000000" w:themeColor="text1"/>
        </w:rPr>
      </w:pPr>
    </w:p>
    <w:p w14:paraId="02C0994B" w14:textId="77777777" w:rsidR="00D0604D" w:rsidRPr="00691399" w:rsidRDefault="00D0604D" w:rsidP="00C9103B">
      <w:pPr>
        <w:pStyle w:val="PargrafodaLista"/>
        <w:numPr>
          <w:ilvl w:val="1"/>
          <w:numId w:val="33"/>
        </w:numPr>
        <w:tabs>
          <w:tab w:val="clear" w:pos="0"/>
          <w:tab w:val="num" w:pos="705"/>
        </w:tabs>
        <w:suppressAutoHyphens/>
        <w:spacing w:line="360" w:lineRule="auto"/>
        <w:ind w:left="705" w:hanging="705"/>
        <w:jc w:val="both"/>
        <w:rPr>
          <w:rFonts w:ascii="Arial" w:hAnsi="Arial" w:cs="Arial"/>
          <w:vanish/>
          <w:color w:val="000000" w:themeColor="text1"/>
        </w:rPr>
      </w:pPr>
    </w:p>
    <w:p w14:paraId="31C58353" w14:textId="77777777" w:rsidR="00D0604D" w:rsidRPr="00691399" w:rsidRDefault="00D0604D" w:rsidP="00D0604D">
      <w:pPr>
        <w:spacing w:line="360" w:lineRule="auto"/>
        <w:jc w:val="both"/>
        <w:rPr>
          <w:rFonts w:ascii="Arial" w:hAnsi="Arial" w:cs="Arial"/>
          <w:vanish/>
          <w:color w:val="000000" w:themeColor="text1"/>
        </w:rPr>
      </w:pPr>
    </w:p>
    <w:p w14:paraId="014BE006" w14:textId="77777777" w:rsidR="00D0604D" w:rsidRPr="00691399" w:rsidRDefault="00D0604D" w:rsidP="00C9103B">
      <w:pPr>
        <w:numPr>
          <w:ilvl w:val="1"/>
          <w:numId w:val="36"/>
        </w:numPr>
        <w:suppressAutoHyphens/>
        <w:spacing w:line="360" w:lineRule="auto"/>
        <w:ind w:left="0" w:firstLine="0"/>
        <w:jc w:val="both"/>
        <w:rPr>
          <w:rFonts w:ascii="Arial" w:hAnsi="Arial" w:cs="Arial"/>
          <w:color w:val="000000" w:themeColor="text1"/>
        </w:rPr>
      </w:pPr>
      <w:r w:rsidRPr="00691399">
        <w:rPr>
          <w:rFonts w:ascii="Arial" w:eastAsia="Cambria" w:hAnsi="Arial" w:cs="Arial"/>
          <w:color w:val="000000" w:themeColor="text1"/>
        </w:rPr>
        <w:t>Caso seja verificada a não conformidade do objeto o fornecedor será imediatamente notificado para que promova as correções necessárias no prazo máximo de 48 (quarenta e oito horas) horas, a contar da notificação, sob pena de incorrer nas sanções previstas no Edital.</w:t>
      </w:r>
    </w:p>
    <w:p w14:paraId="56DDFAA1" w14:textId="77777777" w:rsidR="00D0604D" w:rsidRPr="00691399" w:rsidRDefault="00D0604D" w:rsidP="00C9103B">
      <w:pPr>
        <w:numPr>
          <w:ilvl w:val="1"/>
          <w:numId w:val="36"/>
        </w:numPr>
        <w:tabs>
          <w:tab w:val="left" w:pos="709"/>
        </w:tabs>
        <w:suppressAutoHyphens/>
        <w:spacing w:line="360" w:lineRule="auto"/>
        <w:ind w:left="0" w:firstLine="0"/>
        <w:jc w:val="both"/>
        <w:rPr>
          <w:rFonts w:ascii="Arial" w:hAnsi="Arial" w:cs="Arial"/>
          <w:color w:val="000000" w:themeColor="text1"/>
        </w:rPr>
      </w:pPr>
      <w:r w:rsidRPr="00691399">
        <w:rPr>
          <w:rFonts w:ascii="Arial" w:eastAsia="Cambria" w:hAnsi="Arial" w:cs="Arial"/>
          <w:color w:val="000000" w:themeColor="text1"/>
        </w:rPr>
        <w:t>É garantido a Prefeitura Municipal de Doutor Ulysses, rejeitar no todo ou em parte, o fornecimento executado quando este estiver em desacordo com Edital.</w:t>
      </w:r>
    </w:p>
    <w:p w14:paraId="1CE4D207" w14:textId="77777777" w:rsidR="00D0604D" w:rsidRPr="00691399" w:rsidRDefault="00D0604D" w:rsidP="00D0604D">
      <w:pPr>
        <w:ind w:left="1004"/>
        <w:jc w:val="both"/>
        <w:rPr>
          <w:rFonts w:ascii="Arial" w:hAnsi="Arial" w:cs="Arial"/>
          <w:color w:val="000000" w:themeColor="text1"/>
        </w:rPr>
      </w:pPr>
    </w:p>
    <w:p w14:paraId="115A05D3" w14:textId="77777777" w:rsidR="00D0604D" w:rsidRPr="00691399" w:rsidRDefault="00D0604D" w:rsidP="00C9103B">
      <w:pPr>
        <w:keepNext/>
        <w:numPr>
          <w:ilvl w:val="0"/>
          <w:numId w:val="35"/>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ind w:left="426" w:hanging="426"/>
        <w:jc w:val="both"/>
        <w:rPr>
          <w:rFonts w:ascii="Arial" w:hAnsi="Arial" w:cs="Arial"/>
          <w:color w:val="000000" w:themeColor="text1"/>
        </w:rPr>
      </w:pPr>
      <w:bookmarkStart w:id="45" w:name="__RefHeading___Toc33019736"/>
      <w:r w:rsidRPr="00691399">
        <w:rPr>
          <w:rFonts w:ascii="Arial" w:hAnsi="Arial" w:cs="Arial"/>
          <w:b/>
          <w:color w:val="000000" w:themeColor="text1"/>
        </w:rPr>
        <w:t>OBRIGAÇÕES DA CONTRATANTE</w:t>
      </w:r>
      <w:bookmarkEnd w:id="45"/>
      <w:r w:rsidRPr="00691399">
        <w:rPr>
          <w:rFonts w:ascii="Arial" w:hAnsi="Arial" w:cs="Arial"/>
          <w:b/>
          <w:color w:val="000000" w:themeColor="text1"/>
        </w:rPr>
        <w:t xml:space="preserve"> </w:t>
      </w:r>
    </w:p>
    <w:p w14:paraId="459E3ABB"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Proporcionar todas as condições para que a CONTRATADA possa cumprir suas obrigações dentro das normas e condições contratuais.</w:t>
      </w:r>
    </w:p>
    <w:p w14:paraId="623FF1EC"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Não aceitará, sob nenhum pretexto, a transferência de responsabilidade da ADJUDICATÁRIA/CONTRATADA para outras entidades, sejam fabricantes, representantes, transportadores ou quaisquer outros.</w:t>
      </w:r>
    </w:p>
    <w:p w14:paraId="4A30CA58"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A unidade requisitante poderá, a qualquer momento, solicitar documentos e/ou informações relativos ao equipamento ofertado.</w:t>
      </w:r>
    </w:p>
    <w:p w14:paraId="4CCF631E"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Acompanhar e fiscalizar a execução do Contrato por intermédio da comissão ou gestor, designado para este fim, Lei nº 14.133/2021;</w:t>
      </w:r>
    </w:p>
    <w:p w14:paraId="4B1A44DF"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Dar ciência à CONTRATADA imediatamente sobre qualquer anormalidade que verificar na execução do contrato e indicar os procedimentos necessários ao seu correto cumprimento;</w:t>
      </w:r>
    </w:p>
    <w:p w14:paraId="49D10A15"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Designar comissão ou servidor, para proceder à avaliação de cada um dos itens que compõem o objeto deste Edital e Anexos a serem recebidos;</w:t>
      </w:r>
    </w:p>
    <w:p w14:paraId="737CB71F"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Efetuar o(s) pagamento(s) da(s) Nota(s) Fiscal(ais)/Fatura(s) da CONTRATADA, após empenho;</w:t>
      </w:r>
    </w:p>
    <w:p w14:paraId="128A04E5"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Rejeitar o produto cujas especificações não atendam aos requisitos mínimos constantes neste Termo de Referência;</w:t>
      </w:r>
    </w:p>
    <w:p w14:paraId="53EA7691"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Notificar a licitante, por escrito, sobre imperfeições, falhas ou irregularidades dos produtos constantes no item que compõem o objeto deste Edital, para que sejam adotadas as medidas corretivas necessárias;</w:t>
      </w:r>
    </w:p>
    <w:p w14:paraId="64D38D6A" w14:textId="77777777" w:rsidR="00D0604D" w:rsidRPr="00691399" w:rsidRDefault="00D0604D" w:rsidP="00C9103B">
      <w:pPr>
        <w:numPr>
          <w:ilvl w:val="1"/>
          <w:numId w:val="37"/>
        </w:numPr>
        <w:suppressAutoHyphens/>
        <w:spacing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Prestar todas as informações e/ou esclarecimentos que venham a serem solicitados pelos técnicos da contratada;</w:t>
      </w:r>
    </w:p>
    <w:p w14:paraId="22E4F533" w14:textId="77777777" w:rsidR="00D0604D" w:rsidRPr="00691399" w:rsidRDefault="00D0604D" w:rsidP="00D0604D">
      <w:pPr>
        <w:ind w:left="284"/>
        <w:jc w:val="both"/>
        <w:rPr>
          <w:rFonts w:ascii="Arial" w:hAnsi="Arial" w:cs="Arial"/>
          <w:color w:val="000000" w:themeColor="text1"/>
        </w:rPr>
      </w:pPr>
    </w:p>
    <w:p w14:paraId="449F6943" w14:textId="77777777" w:rsidR="00D0604D" w:rsidRPr="00691399" w:rsidRDefault="00D0604D" w:rsidP="00C9103B">
      <w:pPr>
        <w:keepNext/>
        <w:numPr>
          <w:ilvl w:val="0"/>
          <w:numId w:val="37"/>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ind w:left="426" w:hanging="426"/>
        <w:jc w:val="both"/>
        <w:rPr>
          <w:rFonts w:ascii="Arial" w:hAnsi="Arial" w:cs="Arial"/>
          <w:color w:val="000000" w:themeColor="text1"/>
        </w:rPr>
      </w:pPr>
      <w:bookmarkStart w:id="46" w:name="__RefHeading___Toc33019737"/>
      <w:r w:rsidRPr="00691399">
        <w:rPr>
          <w:rFonts w:ascii="Arial" w:hAnsi="Arial" w:cs="Arial"/>
          <w:b/>
          <w:color w:val="000000" w:themeColor="text1"/>
        </w:rPr>
        <w:t>OBRIGAÇÕES DA CONTRATADA</w:t>
      </w:r>
      <w:bookmarkEnd w:id="46"/>
      <w:r w:rsidRPr="00691399">
        <w:rPr>
          <w:rFonts w:ascii="Arial" w:hAnsi="Arial" w:cs="Arial"/>
          <w:b/>
          <w:color w:val="000000" w:themeColor="text1"/>
        </w:rPr>
        <w:t xml:space="preserve"> </w:t>
      </w:r>
    </w:p>
    <w:p w14:paraId="329610F9" w14:textId="77777777" w:rsidR="00D0604D" w:rsidRPr="00691399" w:rsidRDefault="00D0604D" w:rsidP="00C9103B">
      <w:pPr>
        <w:pStyle w:val="PargrafodaLista"/>
        <w:numPr>
          <w:ilvl w:val="0"/>
          <w:numId w:val="37"/>
        </w:numPr>
        <w:suppressAutoHyphens/>
        <w:ind w:left="360" w:hanging="360"/>
        <w:jc w:val="both"/>
        <w:rPr>
          <w:rFonts w:ascii="Arial" w:hAnsi="Arial" w:cs="Arial"/>
          <w:b/>
          <w:vanish/>
          <w:color w:val="000000" w:themeColor="text1"/>
        </w:rPr>
      </w:pPr>
    </w:p>
    <w:p w14:paraId="4215EDEF" w14:textId="77777777" w:rsidR="00D0604D" w:rsidRPr="00691399" w:rsidRDefault="00D0604D" w:rsidP="00C9103B">
      <w:pPr>
        <w:pStyle w:val="PargrafodaLista"/>
        <w:numPr>
          <w:ilvl w:val="1"/>
          <w:numId w:val="42"/>
        </w:numPr>
        <w:suppressAutoHyphens/>
        <w:spacing w:after="120" w:line="360" w:lineRule="auto"/>
        <w:jc w:val="both"/>
        <w:rPr>
          <w:rFonts w:ascii="Arial" w:hAnsi="Arial" w:cs="Arial"/>
          <w:color w:val="000000" w:themeColor="text1"/>
        </w:rPr>
      </w:pPr>
      <w:r w:rsidRPr="00691399">
        <w:rPr>
          <w:rFonts w:ascii="Arial" w:hAnsi="Arial" w:cs="Arial"/>
          <w:color w:val="000000" w:themeColor="text1"/>
        </w:rPr>
        <w:t>Cumprir o objeto de acordo com as especificações contidas neste Termo de Referência, bem como na legislação em vigor;</w:t>
      </w:r>
    </w:p>
    <w:p w14:paraId="5E55BC9E" w14:textId="77777777" w:rsidR="00D0604D" w:rsidRPr="00691399" w:rsidRDefault="00D0604D" w:rsidP="00C9103B">
      <w:pPr>
        <w:pStyle w:val="PargrafodaLista"/>
        <w:numPr>
          <w:ilvl w:val="1"/>
          <w:numId w:val="42"/>
        </w:numPr>
        <w:suppressAutoHyphens/>
        <w:spacing w:after="120" w:line="360" w:lineRule="auto"/>
        <w:jc w:val="both"/>
        <w:rPr>
          <w:rFonts w:ascii="Arial" w:hAnsi="Arial" w:cs="Arial"/>
          <w:color w:val="000000" w:themeColor="text1"/>
        </w:rPr>
      </w:pPr>
      <w:r w:rsidRPr="00691399">
        <w:rPr>
          <w:rFonts w:ascii="Arial" w:hAnsi="Arial" w:cs="Arial"/>
          <w:color w:val="000000" w:themeColor="text1"/>
        </w:rPr>
        <w:t>A contratada será responsável por todas as despesas com emplacamento, imposto, seguro e taxas que venham a ser instituídas ou cobradas posteriormente;</w:t>
      </w:r>
    </w:p>
    <w:p w14:paraId="1A31EE97"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 Fornecer o veículo com apólice de seguro total para colisão, furto, incêndio, prevendo em especial pagamento de danos contra terceiros, morte, invalidez de passageiros e terceiros e assistência 24 (vinte e quatro) horas, com uso de guincho;</w:t>
      </w:r>
    </w:p>
    <w:p w14:paraId="089ACDA2"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 O veículo deverá estar em perfeitas condições de uso, pneus novos, não apresentando rachaduras na lataria ou pontos de ferrugem, nem assentos rasgados e em perfeito funcionamento e assim ser mantido durante toda a vigência do contrato; </w:t>
      </w:r>
    </w:p>
    <w:p w14:paraId="35CF6ADD"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 A contratada deverá manter o veículo em consonância com as normas do CONTRAN </w:t>
      </w:r>
      <w:r>
        <w:rPr>
          <w:rFonts w:ascii="Arial" w:hAnsi="Arial" w:cs="Arial"/>
          <w:color w:val="000000" w:themeColor="text1"/>
        </w:rPr>
        <w:t>–</w:t>
      </w:r>
      <w:r w:rsidRPr="00691399">
        <w:rPr>
          <w:rFonts w:ascii="Arial" w:hAnsi="Arial" w:cs="Arial"/>
          <w:color w:val="000000" w:themeColor="text1"/>
        </w:rPr>
        <w:t xml:space="preserve"> Conselho Nacional de Trânsito, bem como outras autoridades de trânsito;</w:t>
      </w:r>
    </w:p>
    <w:p w14:paraId="71435DCC"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 Não opor embargos ao acompanhamento e à fiscalização da execução contratual por parte do fiscal de contratos, devendo prestar todas as informações requeridas e atender as determinações do fiscal para a correção de eventuais pendências encontradas;</w:t>
      </w:r>
    </w:p>
    <w:p w14:paraId="4072602F" w14:textId="77777777" w:rsidR="00D0604D" w:rsidRPr="00FB1900" w:rsidRDefault="00D0604D" w:rsidP="00C9103B">
      <w:pPr>
        <w:pStyle w:val="PargrafodaLista"/>
        <w:numPr>
          <w:ilvl w:val="1"/>
          <w:numId w:val="42"/>
        </w:numPr>
        <w:suppressAutoHyphens/>
        <w:spacing w:after="120" w:line="360" w:lineRule="auto"/>
        <w:ind w:left="390"/>
        <w:jc w:val="both"/>
        <w:rPr>
          <w:rFonts w:ascii="Arial" w:hAnsi="Arial" w:cs="Arial"/>
          <w:b/>
          <w:color w:val="000000" w:themeColor="text1"/>
        </w:rPr>
      </w:pPr>
      <w:r w:rsidRPr="00FB1900">
        <w:rPr>
          <w:rFonts w:ascii="Arial" w:hAnsi="Arial" w:cs="Arial"/>
          <w:b/>
          <w:color w:val="000000" w:themeColor="text1"/>
        </w:rPr>
        <w:t xml:space="preserve"> Em caso de problemas mecânicos e/ou avarias no veículo causado por qualquer motivo, a contratada deverá substituir o veículo por outro, no intervalo não superior a 0</w:t>
      </w:r>
      <w:r>
        <w:rPr>
          <w:rFonts w:ascii="Arial" w:hAnsi="Arial" w:cs="Arial"/>
          <w:b/>
          <w:color w:val="000000" w:themeColor="text1"/>
        </w:rPr>
        <w:t>5</w:t>
      </w:r>
      <w:r w:rsidRPr="00FB1900">
        <w:rPr>
          <w:rFonts w:ascii="Arial" w:hAnsi="Arial" w:cs="Arial"/>
          <w:b/>
          <w:color w:val="000000" w:themeColor="text1"/>
        </w:rPr>
        <w:t xml:space="preserve"> (</w:t>
      </w:r>
      <w:r>
        <w:rPr>
          <w:rFonts w:ascii="Arial" w:hAnsi="Arial" w:cs="Arial"/>
          <w:b/>
          <w:color w:val="000000" w:themeColor="text1"/>
        </w:rPr>
        <w:t>cinco</w:t>
      </w:r>
      <w:r w:rsidRPr="00FB1900">
        <w:rPr>
          <w:rFonts w:ascii="Arial" w:hAnsi="Arial" w:cs="Arial"/>
          <w:b/>
          <w:color w:val="000000" w:themeColor="text1"/>
        </w:rPr>
        <w:t>)</w:t>
      </w:r>
      <w:r>
        <w:rPr>
          <w:rFonts w:ascii="Arial" w:hAnsi="Arial" w:cs="Arial"/>
          <w:b/>
          <w:color w:val="000000" w:themeColor="text1"/>
        </w:rPr>
        <w:t xml:space="preserve"> dias</w:t>
      </w:r>
      <w:r w:rsidRPr="00FB1900">
        <w:rPr>
          <w:rFonts w:ascii="Arial" w:hAnsi="Arial" w:cs="Arial"/>
          <w:b/>
          <w:color w:val="000000" w:themeColor="text1"/>
        </w:rPr>
        <w:t xml:space="preserve"> pela assistência técnica, bem como a manutenção do veículo, operação e manutenção preventiva e corretiva do veículo;</w:t>
      </w:r>
    </w:p>
    <w:p w14:paraId="7EE0B553"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Não transferir a outrem no todo ou em partes, as obrigações assumidas; manter, permanentemente, no veículo locado sua documentação devidamente legalizada;</w:t>
      </w:r>
    </w:p>
    <w:p w14:paraId="0D993195"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Manter nos veículos formulários específicos para serem anotadas as datas em que recebeu manutenções preventivas e corretivas, constando o que foi providenciado e dando conhecimento por escrito para o coordenador de transportes da Secretaria Municipal de Saúde de Doutor Ulysses Pr;</w:t>
      </w:r>
    </w:p>
    <w:p w14:paraId="490FE17E"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Colocar à disposição da SECRETARIA MUNICIPAL DE SAÚDE DE DOUTOR ULYSSES PR /PMS, os meios necessários à comprovação da qualidade dos objetos </w:t>
      </w:r>
      <w:r w:rsidRPr="00691399">
        <w:rPr>
          <w:rFonts w:ascii="Arial" w:hAnsi="Arial" w:cs="Arial"/>
          <w:color w:val="000000" w:themeColor="text1"/>
        </w:rPr>
        <w:lastRenderedPageBreak/>
        <w:t>licitados, permitindo a verificação das especificações em conformidade com o descrito neste Termo de Referência;</w:t>
      </w:r>
    </w:p>
    <w:p w14:paraId="014A79BE"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Assumir os ônus e responsabilidades pelo recolhimento de todos os tributos federais, estaduais e municipais que incidam ou venham a incidir sobre o objeto desta licitação;</w:t>
      </w:r>
    </w:p>
    <w:p w14:paraId="212D0EC5"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 Atender prontamente às exigências do ÓRGÃO inerente ao objeto da Licitação; </w:t>
      </w:r>
    </w:p>
    <w:p w14:paraId="589C5D81"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Na composição dos preços propostos, tanto unitários como totais, deverão ser considerados todos os custos diretos e indiretos relacionados com o objeto desta licitação (fretes, seguros, contribuições sociais e outros), responsabilizar-se por quaisquer acidentes que venham a serem vítimas os seus empregados ou prepostos quando em serviço, por tudo quanto às leis trabalhistas e previdenciárias lhes assegurem; </w:t>
      </w:r>
    </w:p>
    <w:p w14:paraId="01BBFD37"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A CONTRATADA está obrigada a reparar, corrigir ou substituir, às suas expensas, no total ou em parte, o objeto deste contrato em que se verificarem vícios, defeitos ou incorreções, no prazo de até 05 (cinco) dias úteis. </w:t>
      </w:r>
    </w:p>
    <w:p w14:paraId="23EDCC99"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Aplicam-se também as obrigações resultantes da aplicação da Lei Federal nº Lei nº 14.133/2021 e demais normas pertinentes. </w:t>
      </w:r>
    </w:p>
    <w:p w14:paraId="74CEC41A"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Responder, integralmente, por perdas e danos que vier a causar ao CONTRATANTE ou a terceiros em razão de ação ou omissão, dolosa ou culposa, sua ou dos seus prepostos, independentemente de outras cominações contratuais ou legais a que estiver sujeita;</w:t>
      </w:r>
    </w:p>
    <w:p w14:paraId="3B4604F8"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Manter-se durante a execução do contrato em compatibilidade com as obrigações assumidas, todas as condições de habilitação e qualificação exigidas por lei e neste Edital;</w:t>
      </w:r>
    </w:p>
    <w:p w14:paraId="08396AC0"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A ADJUDICATÁRIA/CONTRATADA não será responsável:</w:t>
      </w:r>
    </w:p>
    <w:p w14:paraId="1DC0F443" w14:textId="77777777" w:rsidR="00D0604D" w:rsidRPr="00691399" w:rsidRDefault="00D0604D" w:rsidP="00D0604D">
      <w:pPr>
        <w:pStyle w:val="PargrafodaLista"/>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a) Por qualquer perda ou dano resultante de caso fortuito ou força maior;</w:t>
      </w:r>
    </w:p>
    <w:p w14:paraId="0E675DC6" w14:textId="77777777" w:rsidR="00D0604D" w:rsidRPr="00691399" w:rsidRDefault="00D0604D" w:rsidP="00D0604D">
      <w:pPr>
        <w:pStyle w:val="PargrafodaLista"/>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 xml:space="preserve"> b) Por quaisquer trabalhos, serviços ou responsabilidades não previstos neste Edital.</w:t>
      </w:r>
    </w:p>
    <w:p w14:paraId="2E852795" w14:textId="77777777" w:rsidR="00D0604D" w:rsidRPr="00691399" w:rsidRDefault="00D0604D" w:rsidP="00C9103B">
      <w:pPr>
        <w:pStyle w:val="PargrafodaLista"/>
        <w:numPr>
          <w:ilvl w:val="1"/>
          <w:numId w:val="42"/>
        </w:numPr>
        <w:suppressAutoHyphens/>
        <w:spacing w:after="120" w:line="360" w:lineRule="auto"/>
        <w:ind w:left="390"/>
        <w:jc w:val="both"/>
        <w:rPr>
          <w:rFonts w:ascii="Arial" w:hAnsi="Arial" w:cs="Arial"/>
          <w:color w:val="000000" w:themeColor="text1"/>
        </w:rPr>
      </w:pPr>
      <w:r w:rsidRPr="00691399">
        <w:rPr>
          <w:rFonts w:ascii="Arial" w:hAnsi="Arial" w:cs="Arial"/>
          <w:color w:val="000000" w:themeColor="text1"/>
        </w:rPr>
        <w:t>O CONTRATANTE não aceitará, sob nenhum pretexto, a transferência de responsabilidade da ADJUDICATÁRIA/CONTRATADA para outras entidades, sejam fabricantes, representantes, transportadores ou quaisquer outros.</w:t>
      </w:r>
    </w:p>
    <w:p w14:paraId="454C50E0" w14:textId="77777777" w:rsidR="00D0604D" w:rsidRPr="00691399" w:rsidRDefault="00D0604D" w:rsidP="00D0604D">
      <w:pPr>
        <w:keepNext/>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jc w:val="both"/>
        <w:rPr>
          <w:rFonts w:ascii="Arial" w:hAnsi="Arial" w:cs="Arial"/>
          <w:color w:val="000000" w:themeColor="text1"/>
        </w:rPr>
      </w:pPr>
      <w:bookmarkStart w:id="47" w:name="__RefHeading___Toc33019738"/>
      <w:bookmarkEnd w:id="47"/>
      <w:r w:rsidRPr="00691399">
        <w:rPr>
          <w:rFonts w:ascii="Arial" w:hAnsi="Arial" w:cs="Arial"/>
          <w:b/>
          <w:color w:val="000000" w:themeColor="text1"/>
        </w:rPr>
        <w:lastRenderedPageBreak/>
        <w:t>9. DA VALIDADE D</w:t>
      </w:r>
      <w:r>
        <w:rPr>
          <w:rFonts w:ascii="Arial" w:hAnsi="Arial" w:cs="Arial"/>
          <w:b/>
          <w:color w:val="000000" w:themeColor="text1"/>
        </w:rPr>
        <w:t>A ATA DE REGISTRO DE PREÇOS</w:t>
      </w:r>
      <w:r w:rsidRPr="00691399">
        <w:rPr>
          <w:rFonts w:ascii="Arial" w:hAnsi="Arial" w:cs="Arial"/>
          <w:b/>
          <w:color w:val="000000" w:themeColor="text1"/>
        </w:rPr>
        <w:t xml:space="preserve"> E DO PRAZO DE PAGAMENTO</w:t>
      </w:r>
    </w:p>
    <w:p w14:paraId="1BC781BC" w14:textId="77777777" w:rsidR="00D0604D" w:rsidRPr="00691399" w:rsidRDefault="00D0604D" w:rsidP="00C9103B">
      <w:pPr>
        <w:pStyle w:val="PargrafodaLista"/>
        <w:numPr>
          <w:ilvl w:val="0"/>
          <w:numId w:val="38"/>
        </w:numPr>
        <w:suppressAutoHyphens/>
        <w:ind w:left="360" w:hanging="360"/>
        <w:jc w:val="both"/>
        <w:rPr>
          <w:rFonts w:ascii="Arial" w:hAnsi="Arial" w:cs="Arial"/>
          <w:b/>
          <w:vanish/>
          <w:color w:val="000000" w:themeColor="text1"/>
        </w:rPr>
      </w:pPr>
    </w:p>
    <w:p w14:paraId="4FC8D366" w14:textId="77777777" w:rsidR="00D0604D" w:rsidRDefault="00D0604D" w:rsidP="00C9103B">
      <w:pPr>
        <w:numPr>
          <w:ilvl w:val="1"/>
          <w:numId w:val="37"/>
        </w:numPr>
        <w:suppressAutoHyphens/>
        <w:spacing w:after="120" w:line="360" w:lineRule="auto"/>
        <w:ind w:left="391" w:hanging="391"/>
        <w:jc w:val="both"/>
        <w:rPr>
          <w:rFonts w:ascii="Arial" w:hAnsi="Arial" w:cs="Arial"/>
          <w:color w:val="000000" w:themeColor="text1"/>
        </w:rPr>
      </w:pPr>
      <w:r w:rsidRPr="00900C36">
        <w:rPr>
          <w:rFonts w:ascii="Arial" w:hAnsi="Arial" w:cs="Arial"/>
          <w:color w:val="000000" w:themeColor="text1"/>
        </w:rPr>
        <w:t>O prazo de vigência da Ata de Registro de Preços será de 12 (doze) meses, podendo ser prorrogado por igual período, desde que comprovada a vantajosidade dos preços registrados, nos termos do artigo 84 da Lei Federal nº 14.133/2021, com o restabelecimento do quantitativo inicialmente registrado, sem acumulação de quantitativos entre os períodos prorrogados.</w:t>
      </w:r>
    </w:p>
    <w:p w14:paraId="6662E28B" w14:textId="77777777" w:rsidR="00D0604D" w:rsidRPr="00691399" w:rsidRDefault="00D0604D" w:rsidP="00C9103B">
      <w:pPr>
        <w:numPr>
          <w:ilvl w:val="1"/>
          <w:numId w:val="37"/>
        </w:numPr>
        <w:suppressAutoHyphens/>
        <w:spacing w:after="120" w:line="360" w:lineRule="auto"/>
        <w:ind w:left="391" w:hanging="391"/>
        <w:jc w:val="both"/>
        <w:rPr>
          <w:rFonts w:ascii="Arial" w:hAnsi="Arial" w:cs="Arial"/>
          <w:color w:val="000000" w:themeColor="text1"/>
        </w:rPr>
      </w:pPr>
      <w:r w:rsidRPr="00900C36">
        <w:rPr>
          <w:rFonts w:ascii="Arial" w:hAnsi="Arial" w:cs="Arial"/>
          <w:color w:val="000000" w:themeColor="text1"/>
        </w:rPr>
        <w:t>Os preços registrados poderão ser revistos, reajustados ou reequilibrados nas hipóteses legalmente previstas, observadas as disposições da Lei Federal nº 14.133/2021</w:t>
      </w:r>
      <w:proofErr w:type="gramStart"/>
      <w:r w:rsidRPr="00900C36">
        <w:rPr>
          <w:rFonts w:ascii="Arial" w:hAnsi="Arial" w:cs="Arial"/>
          <w:color w:val="000000" w:themeColor="text1"/>
        </w:rPr>
        <w:t>.</w:t>
      </w:r>
      <w:r w:rsidRPr="00691399">
        <w:rPr>
          <w:rFonts w:ascii="Arial" w:hAnsi="Arial" w:cs="Arial"/>
          <w:color w:val="000000" w:themeColor="text1"/>
        </w:rPr>
        <w:t>.</w:t>
      </w:r>
      <w:proofErr w:type="gramEnd"/>
    </w:p>
    <w:p w14:paraId="7A99DD50" w14:textId="77777777" w:rsidR="00D0604D" w:rsidRPr="00691399" w:rsidRDefault="00D0604D" w:rsidP="00C9103B">
      <w:pPr>
        <w:numPr>
          <w:ilvl w:val="1"/>
          <w:numId w:val="37"/>
        </w:numPr>
        <w:suppressAutoHyphens/>
        <w:spacing w:after="120"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O pagamento será efetuado até o 30º (trigésimo) dia do mês mediante a apresentação da Nota Fiscal, devidamente atestada e visada pelo setor competente, após conferência das quantidades e da qualidade do mesmo.</w:t>
      </w:r>
    </w:p>
    <w:p w14:paraId="7BCC38B3" w14:textId="77777777" w:rsidR="00D0604D" w:rsidRPr="00691399" w:rsidRDefault="00D0604D" w:rsidP="00C9103B">
      <w:pPr>
        <w:numPr>
          <w:ilvl w:val="1"/>
          <w:numId w:val="37"/>
        </w:numPr>
        <w:suppressAutoHyphens/>
        <w:spacing w:after="120"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O pagamento será creditado em favor da CONTRATADA, por meio de ordem bancária junto à agência bancária indicada na declaração fornecida pelo licitante, contados do recebimento definitivo do objeto licitado e mediante a apresentação dos documentos fiscais legalmente exigíveis e devidamente atestados pelo servidor/Comissão de Recebimento.</w:t>
      </w:r>
    </w:p>
    <w:p w14:paraId="64A827EE" w14:textId="77777777" w:rsidR="00D0604D" w:rsidRDefault="00D0604D" w:rsidP="00C9103B">
      <w:pPr>
        <w:numPr>
          <w:ilvl w:val="1"/>
          <w:numId w:val="37"/>
        </w:numPr>
        <w:suppressAutoHyphens/>
        <w:spacing w:after="120" w:line="360" w:lineRule="auto"/>
        <w:ind w:left="391" w:hanging="391"/>
        <w:jc w:val="both"/>
        <w:rPr>
          <w:rFonts w:ascii="Arial" w:hAnsi="Arial" w:cs="Arial"/>
          <w:color w:val="000000" w:themeColor="text1"/>
        </w:rPr>
      </w:pPr>
      <w:r w:rsidRPr="00691399">
        <w:rPr>
          <w:rFonts w:ascii="Arial" w:hAnsi="Arial" w:cs="Arial"/>
          <w:color w:val="000000" w:themeColor="text1"/>
        </w:rPr>
        <w:t xml:space="preserve"> Será procedida consulta “On-Line” junto ao SICAF e em outros sites oficiais, antes de cada pagamento a ser efetuado a CONTRATADA, para verificação das condições exigidas na contratação, cujos resultados serão impressos e juntados aos autos do processo próprio. Caso fique constatado o vencimento das guias de recolhimento do FGTS e da Previdência Social, a CONTRATADA deverá apresentar, no prazo constado na solicitação feita pela Administração, a sua regularização.</w:t>
      </w:r>
    </w:p>
    <w:p w14:paraId="2210CDDF" w14:textId="77777777" w:rsidR="00D0604D" w:rsidRPr="00C25E56" w:rsidRDefault="00D0604D" w:rsidP="00D0604D">
      <w:pPr>
        <w:spacing w:line="360" w:lineRule="auto"/>
        <w:jc w:val="both"/>
        <w:rPr>
          <w:rFonts w:ascii="Arial" w:hAnsi="Arial" w:cs="Arial"/>
          <w:b/>
          <w:bCs/>
          <w:sz w:val="22"/>
          <w:szCs w:val="22"/>
        </w:rPr>
      </w:pPr>
      <w:r>
        <w:rPr>
          <w:rStyle w:val="fontstyle11"/>
          <w:color w:val="000000" w:themeColor="text1"/>
        </w:rPr>
        <w:t xml:space="preserve"> </w:t>
      </w:r>
    </w:p>
    <w:p w14:paraId="79B6B9E0" w14:textId="77777777" w:rsidR="00D0604D" w:rsidRPr="005B739D" w:rsidRDefault="00D0604D" w:rsidP="00C9103B">
      <w:pPr>
        <w:pStyle w:val="Default"/>
        <w:keepNext/>
        <w:numPr>
          <w:ilvl w:val="0"/>
          <w:numId w:val="37"/>
        </w:numPr>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autoSpaceDE/>
        <w:jc w:val="both"/>
        <w:rPr>
          <w:rFonts w:ascii="Arial" w:hAnsi="Arial" w:cs="Arial"/>
          <w:color w:val="000000" w:themeColor="text1"/>
        </w:rPr>
      </w:pPr>
      <w:r w:rsidRPr="00C25E56">
        <w:rPr>
          <w:rFonts w:ascii="Arial" w:hAnsi="Arial" w:cs="Arial"/>
          <w:color w:val="000000" w:themeColor="text1"/>
          <w:sz w:val="22"/>
          <w:szCs w:val="22"/>
        </w:rPr>
        <w:t xml:space="preserve">    </w:t>
      </w:r>
      <w:r w:rsidRPr="005B739D">
        <w:rPr>
          <w:rStyle w:val="fontstyle01"/>
          <w:rFonts w:ascii="Arial" w:hAnsi="Arial" w:cs="Arial"/>
          <w:color w:val="000000" w:themeColor="text1"/>
        </w:rPr>
        <w:t>DA FISCALIZAÇÃO</w:t>
      </w:r>
    </w:p>
    <w:p w14:paraId="7205CCB8" w14:textId="77777777" w:rsidR="00D0604D" w:rsidRPr="005B739D" w:rsidRDefault="00D0604D" w:rsidP="00D0604D">
      <w:pPr>
        <w:spacing w:after="120" w:line="360" w:lineRule="auto"/>
        <w:jc w:val="both"/>
        <w:rPr>
          <w:rFonts w:ascii="Arial" w:hAnsi="Arial" w:cs="Arial"/>
          <w:color w:val="000000" w:themeColor="text1"/>
          <w:u w:val="single"/>
        </w:rPr>
      </w:pPr>
      <w:r w:rsidRPr="005B739D">
        <w:rPr>
          <w:rStyle w:val="fontstyle11"/>
          <w:color w:val="000000" w:themeColor="text1"/>
        </w:rPr>
        <w:t>10.1 Cabe à CONTRATANTE, a seu critério, exercer ampla, irrestrita e</w:t>
      </w:r>
      <w:r w:rsidRPr="005B739D">
        <w:rPr>
          <w:rFonts w:ascii="Arial" w:hAnsi="Arial" w:cs="Arial"/>
          <w:color w:val="000000" w:themeColor="text1"/>
        </w:rPr>
        <w:t xml:space="preserve"> </w:t>
      </w:r>
      <w:r w:rsidRPr="005B739D">
        <w:rPr>
          <w:rStyle w:val="fontstyle11"/>
          <w:color w:val="000000" w:themeColor="text1"/>
        </w:rPr>
        <w:t xml:space="preserve">permanente fiscalização do veículo através do </w:t>
      </w:r>
      <w:r w:rsidRPr="005B739D">
        <w:rPr>
          <w:rFonts w:ascii="Arial" w:hAnsi="Arial" w:cs="Arial"/>
          <w:b/>
          <w:color w:val="000000" w:themeColor="text1"/>
          <w:u w:val="single"/>
        </w:rPr>
        <w:t>Fiscal Técnico, titular e substituto:</w:t>
      </w:r>
      <w:r w:rsidRPr="005B739D">
        <w:rPr>
          <w:rFonts w:ascii="Arial" w:hAnsi="Arial" w:cs="Arial"/>
          <w:color w:val="000000" w:themeColor="text1"/>
          <w:u w:val="single"/>
        </w:rPr>
        <w:t xml:space="preserve"> </w:t>
      </w:r>
    </w:p>
    <w:p w14:paraId="638BA2E8" w14:textId="77777777" w:rsidR="00D0604D" w:rsidRPr="005B739D" w:rsidRDefault="00D0604D" w:rsidP="00D0604D">
      <w:pPr>
        <w:spacing w:line="360" w:lineRule="auto"/>
        <w:jc w:val="both"/>
        <w:rPr>
          <w:rFonts w:ascii="Arial" w:hAnsi="Arial" w:cs="Arial"/>
          <w:color w:val="000000" w:themeColor="text1"/>
        </w:rPr>
      </w:pPr>
      <w:r w:rsidRPr="005B739D">
        <w:rPr>
          <w:rFonts w:ascii="Arial" w:hAnsi="Arial" w:cs="Arial"/>
          <w:b/>
          <w:color w:val="000000" w:themeColor="text1"/>
        </w:rPr>
        <w:lastRenderedPageBreak/>
        <w:t xml:space="preserve">Titular: </w:t>
      </w:r>
      <w:r w:rsidRPr="005B739D">
        <w:rPr>
          <w:rFonts w:ascii="Arial" w:hAnsi="Arial" w:cs="Arial"/>
          <w:color w:val="000000" w:themeColor="text1"/>
          <w:shd w:val="clear" w:color="auto" w:fill="FFFFFF"/>
        </w:rPr>
        <w:t xml:space="preserve">Joelson </w:t>
      </w:r>
      <w:proofErr w:type="spellStart"/>
      <w:r w:rsidRPr="005B739D">
        <w:rPr>
          <w:rFonts w:ascii="Arial" w:hAnsi="Arial" w:cs="Arial"/>
          <w:color w:val="000000" w:themeColor="text1"/>
          <w:shd w:val="clear" w:color="auto" w:fill="FFFFFF"/>
        </w:rPr>
        <w:t>Jaia</w:t>
      </w:r>
      <w:proofErr w:type="spellEnd"/>
      <w:r w:rsidRPr="005B739D">
        <w:rPr>
          <w:rFonts w:ascii="Arial" w:hAnsi="Arial" w:cs="Arial"/>
          <w:color w:val="000000" w:themeColor="text1"/>
        </w:rPr>
        <w:t xml:space="preserve"> </w:t>
      </w:r>
      <w:r>
        <w:rPr>
          <w:rFonts w:ascii="Arial" w:hAnsi="Arial" w:cs="Arial"/>
          <w:color w:val="000000" w:themeColor="text1"/>
        </w:rPr>
        <w:t>–</w:t>
      </w:r>
      <w:r w:rsidRPr="005B739D">
        <w:rPr>
          <w:rFonts w:ascii="Arial" w:hAnsi="Arial" w:cs="Arial"/>
          <w:color w:val="000000" w:themeColor="text1"/>
        </w:rPr>
        <w:t xml:space="preserve"> </w:t>
      </w:r>
      <w:r w:rsidRPr="005B739D">
        <w:rPr>
          <w:rFonts w:ascii="Arial" w:hAnsi="Arial" w:cs="Arial"/>
          <w:b/>
          <w:color w:val="000000" w:themeColor="text1"/>
        </w:rPr>
        <w:t>CPF:</w:t>
      </w:r>
      <w:r w:rsidRPr="005B739D">
        <w:rPr>
          <w:rFonts w:ascii="Arial" w:hAnsi="Arial" w:cs="Arial"/>
          <w:color w:val="000000" w:themeColor="text1"/>
        </w:rPr>
        <w:t xml:space="preserve"> 114.074.069-57 – </w:t>
      </w:r>
      <w:r w:rsidRPr="005B739D">
        <w:rPr>
          <w:rFonts w:ascii="Arial" w:hAnsi="Arial" w:cs="Arial"/>
          <w:b/>
          <w:color w:val="000000" w:themeColor="text1"/>
        </w:rPr>
        <w:t>Matricula nº</w:t>
      </w:r>
      <w:r w:rsidRPr="005B739D">
        <w:rPr>
          <w:rFonts w:ascii="Arial" w:hAnsi="Arial" w:cs="Arial"/>
          <w:color w:val="000000" w:themeColor="text1"/>
        </w:rPr>
        <w:t xml:space="preserve">: </w:t>
      </w:r>
      <w:r w:rsidRPr="005B739D">
        <w:rPr>
          <w:rFonts w:ascii="Arial" w:hAnsi="Arial" w:cs="Arial"/>
          <w:color w:val="000000" w:themeColor="text1"/>
          <w:shd w:val="clear" w:color="auto" w:fill="FFFFFF"/>
        </w:rPr>
        <w:t xml:space="preserve">5671, </w:t>
      </w:r>
      <w:r w:rsidRPr="005B739D">
        <w:rPr>
          <w:rStyle w:val="fontstyle11"/>
          <w:color w:val="000000" w:themeColor="text1"/>
        </w:rPr>
        <w:t>sem prejuízo da obrigação da contratada, podendo o fiscal do contrato rejeitar no todo ou em parte o equipamento julgado insatisfatório ou que não atenda ao</w:t>
      </w:r>
      <w:r w:rsidRPr="005B739D">
        <w:rPr>
          <w:rFonts w:ascii="Arial" w:hAnsi="Arial" w:cs="Arial"/>
          <w:color w:val="000000" w:themeColor="text1"/>
        </w:rPr>
        <w:t xml:space="preserve"> </w:t>
      </w:r>
      <w:r w:rsidRPr="005B739D">
        <w:rPr>
          <w:rStyle w:val="fontstyle11"/>
          <w:color w:val="000000" w:themeColor="text1"/>
        </w:rPr>
        <w:t>especificado no contrato.</w:t>
      </w:r>
    </w:p>
    <w:p w14:paraId="7EF5860E" w14:textId="77777777" w:rsidR="00D0604D" w:rsidRPr="00C25E56" w:rsidRDefault="00D0604D" w:rsidP="00D0604D">
      <w:pPr>
        <w:pStyle w:val="Default"/>
        <w:spacing w:after="120" w:line="360" w:lineRule="auto"/>
        <w:jc w:val="both"/>
        <w:rPr>
          <w:rFonts w:ascii="Arial" w:hAnsi="Arial" w:cs="Arial"/>
          <w:color w:val="000000" w:themeColor="text1"/>
          <w:sz w:val="22"/>
          <w:szCs w:val="22"/>
        </w:rPr>
      </w:pPr>
      <w:r w:rsidRPr="005B739D">
        <w:rPr>
          <w:rStyle w:val="fontstyle11"/>
          <w:color w:val="000000" w:themeColor="text1"/>
        </w:rPr>
        <w:t>10.2 A licitante participando da presente atesta aceitar a existência e a atuação da fiscalização da contratante em nada</w:t>
      </w:r>
      <w:r w:rsidRPr="005B739D">
        <w:rPr>
          <w:rFonts w:ascii="Arial" w:hAnsi="Arial" w:cs="Arial"/>
          <w:color w:val="000000" w:themeColor="text1"/>
        </w:rPr>
        <w:t xml:space="preserve"> </w:t>
      </w:r>
      <w:r w:rsidRPr="005B739D">
        <w:rPr>
          <w:rStyle w:val="fontstyle11"/>
          <w:color w:val="000000" w:themeColor="text1"/>
        </w:rPr>
        <w:t>restringem a responsabilidade única, integral e exclusiva da contratada no</w:t>
      </w:r>
      <w:r w:rsidRPr="005B739D">
        <w:rPr>
          <w:rFonts w:ascii="Arial" w:hAnsi="Arial" w:cs="Arial"/>
          <w:color w:val="000000" w:themeColor="text1"/>
        </w:rPr>
        <w:t xml:space="preserve"> </w:t>
      </w:r>
      <w:r w:rsidRPr="005B739D">
        <w:rPr>
          <w:rStyle w:val="fontstyle11"/>
          <w:color w:val="000000" w:themeColor="text1"/>
        </w:rPr>
        <w:t>que concerne à perfeita execução do fornecimento do equipamento e às suas consequências e implicações próximas ou remotas.</w:t>
      </w:r>
    </w:p>
    <w:p w14:paraId="2C24B6E1" w14:textId="77777777" w:rsidR="00D0604D" w:rsidRPr="00691399" w:rsidRDefault="00D0604D" w:rsidP="00D0604D">
      <w:pPr>
        <w:pStyle w:val="Default"/>
        <w:jc w:val="both"/>
        <w:rPr>
          <w:rFonts w:ascii="Arial" w:hAnsi="Arial" w:cs="Arial"/>
          <w:color w:val="000000" w:themeColor="text1"/>
        </w:rPr>
      </w:pPr>
    </w:p>
    <w:p w14:paraId="1788AFE1" w14:textId="17EFB642" w:rsidR="00D0604D" w:rsidRPr="00691399" w:rsidRDefault="00D0604D" w:rsidP="00D0604D">
      <w:pPr>
        <w:pStyle w:val="Default"/>
        <w:keepNext/>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autoSpaceDE/>
        <w:jc w:val="both"/>
        <w:rPr>
          <w:rFonts w:ascii="Arial" w:hAnsi="Arial" w:cs="Arial"/>
          <w:color w:val="000000" w:themeColor="text1"/>
        </w:rPr>
      </w:pPr>
      <w:bookmarkStart w:id="48" w:name="__RefHeading___Toc33019741"/>
      <w:r w:rsidRPr="00691399">
        <w:rPr>
          <w:rStyle w:val="fontstyle11"/>
          <w:b/>
          <w:color w:val="000000" w:themeColor="text1"/>
        </w:rPr>
        <w:t>1</w:t>
      </w:r>
      <w:r w:rsidR="00F5751B">
        <w:rPr>
          <w:rStyle w:val="fontstyle11"/>
          <w:b/>
          <w:color w:val="000000" w:themeColor="text1"/>
        </w:rPr>
        <w:t>1</w:t>
      </w:r>
      <w:r w:rsidRPr="00691399">
        <w:rPr>
          <w:rStyle w:val="fontstyle11"/>
          <w:b/>
          <w:color w:val="000000" w:themeColor="text1"/>
        </w:rPr>
        <w:t>. DAS SANÇÕES POR INADIMPLÊNCIA CONTRATUAL</w:t>
      </w:r>
      <w:bookmarkEnd w:id="48"/>
      <w:r w:rsidRPr="00691399">
        <w:rPr>
          <w:rStyle w:val="fontstyle11"/>
          <w:b/>
          <w:color w:val="000000" w:themeColor="text1"/>
        </w:rPr>
        <w:t xml:space="preserve"> </w:t>
      </w:r>
    </w:p>
    <w:p w14:paraId="71D011EB" w14:textId="77777777" w:rsidR="00D0604D" w:rsidRPr="00691399" w:rsidRDefault="00D0604D" w:rsidP="00C9103B">
      <w:pPr>
        <w:pStyle w:val="PargrafodaLista"/>
        <w:keepNext/>
        <w:numPr>
          <w:ilvl w:val="1"/>
          <w:numId w:val="39"/>
        </w:numPr>
        <w:pBdr>
          <w:top w:val="single" w:sz="4" w:space="1" w:color="000000"/>
          <w:left w:val="single" w:sz="4" w:space="4" w:color="000000"/>
          <w:bottom w:val="single" w:sz="4" w:space="1" w:color="000000"/>
          <w:right w:val="single" w:sz="4" w:space="4" w:color="000000"/>
        </w:pBdr>
        <w:shd w:val="clear" w:color="auto" w:fill="BFBFBF"/>
        <w:tabs>
          <w:tab w:val="left" w:pos="0"/>
          <w:tab w:val="left" w:pos="960"/>
          <w:tab w:val="left" w:pos="1134"/>
          <w:tab w:val="left" w:pos="2880"/>
          <w:tab w:val="left" w:pos="3840"/>
          <w:tab w:val="left" w:pos="4800"/>
          <w:tab w:val="left" w:pos="5760"/>
          <w:tab w:val="left" w:pos="6720"/>
        </w:tabs>
        <w:jc w:val="both"/>
        <w:rPr>
          <w:rFonts w:ascii="Arial" w:hAnsi="Arial" w:cs="Arial"/>
          <w:b/>
          <w:vanish/>
          <w:color w:val="000000" w:themeColor="text1"/>
        </w:rPr>
      </w:pPr>
    </w:p>
    <w:p w14:paraId="564C53A3" w14:textId="77777777" w:rsidR="00D0604D" w:rsidRPr="00691399" w:rsidRDefault="00D0604D" w:rsidP="00D0604D">
      <w:pPr>
        <w:pStyle w:val="PargrafodaLista"/>
        <w:keepNext/>
        <w:pBdr>
          <w:top w:val="single" w:sz="4" w:space="1" w:color="000000"/>
          <w:left w:val="single" w:sz="4" w:space="4" w:color="000000"/>
          <w:bottom w:val="single" w:sz="4" w:space="1" w:color="000000"/>
          <w:right w:val="single" w:sz="4" w:space="4" w:color="000000"/>
        </w:pBdr>
        <w:shd w:val="clear" w:color="auto" w:fill="BFBFBF"/>
        <w:tabs>
          <w:tab w:val="left" w:pos="0"/>
          <w:tab w:val="left" w:pos="960"/>
          <w:tab w:val="left" w:pos="1134"/>
          <w:tab w:val="left" w:pos="2880"/>
          <w:tab w:val="left" w:pos="3840"/>
          <w:tab w:val="left" w:pos="4800"/>
          <w:tab w:val="left" w:pos="5760"/>
          <w:tab w:val="left" w:pos="6720"/>
        </w:tabs>
        <w:ind w:left="426" w:hanging="426"/>
        <w:jc w:val="both"/>
        <w:rPr>
          <w:rFonts w:ascii="Arial" w:hAnsi="Arial" w:cs="Arial"/>
          <w:b/>
          <w:vanish/>
          <w:color w:val="000000" w:themeColor="text1"/>
        </w:rPr>
      </w:pPr>
    </w:p>
    <w:p w14:paraId="49318A60" w14:textId="77777777" w:rsidR="00D0604D" w:rsidRPr="00691399" w:rsidRDefault="00D0604D" w:rsidP="00D0604D">
      <w:pPr>
        <w:pStyle w:val="PargrafodaLista"/>
        <w:keepNext/>
        <w:pBdr>
          <w:top w:val="single" w:sz="4" w:space="1" w:color="000000"/>
          <w:left w:val="single" w:sz="4" w:space="4" w:color="000000"/>
          <w:bottom w:val="single" w:sz="4" w:space="1" w:color="000000"/>
          <w:right w:val="single" w:sz="4" w:space="4" w:color="000000"/>
        </w:pBdr>
        <w:shd w:val="clear" w:color="auto" w:fill="BFBFBF"/>
        <w:tabs>
          <w:tab w:val="left" w:pos="0"/>
          <w:tab w:val="left" w:pos="960"/>
          <w:tab w:val="left" w:pos="1134"/>
          <w:tab w:val="left" w:pos="2880"/>
          <w:tab w:val="left" w:pos="3840"/>
          <w:tab w:val="left" w:pos="4800"/>
          <w:tab w:val="left" w:pos="5760"/>
          <w:tab w:val="left" w:pos="6720"/>
        </w:tabs>
        <w:ind w:left="426" w:hanging="426"/>
        <w:jc w:val="both"/>
        <w:rPr>
          <w:rFonts w:ascii="Arial" w:hAnsi="Arial" w:cs="Arial"/>
          <w:b/>
          <w:vanish/>
          <w:color w:val="000000" w:themeColor="text1"/>
        </w:rPr>
      </w:pPr>
    </w:p>
    <w:p w14:paraId="0C966FE0" w14:textId="77777777" w:rsidR="00D0604D" w:rsidRPr="00691399" w:rsidRDefault="00D0604D" w:rsidP="00D0604D">
      <w:pPr>
        <w:pStyle w:val="PargrafodaLista"/>
        <w:keepNext/>
        <w:pBdr>
          <w:top w:val="single" w:sz="4" w:space="1" w:color="000000"/>
          <w:left w:val="single" w:sz="4" w:space="4" w:color="000000"/>
          <w:bottom w:val="single" w:sz="4" w:space="1" w:color="000000"/>
          <w:right w:val="single" w:sz="4" w:space="4" w:color="000000"/>
        </w:pBdr>
        <w:shd w:val="clear" w:color="auto" w:fill="BFBFBF"/>
        <w:tabs>
          <w:tab w:val="left" w:pos="0"/>
          <w:tab w:val="left" w:pos="960"/>
          <w:tab w:val="left" w:pos="1134"/>
          <w:tab w:val="left" w:pos="2880"/>
          <w:tab w:val="left" w:pos="3840"/>
          <w:tab w:val="left" w:pos="4800"/>
          <w:tab w:val="left" w:pos="5760"/>
          <w:tab w:val="left" w:pos="6720"/>
        </w:tabs>
        <w:ind w:left="426" w:hanging="426"/>
        <w:jc w:val="both"/>
        <w:rPr>
          <w:rFonts w:ascii="Arial" w:hAnsi="Arial" w:cs="Arial"/>
          <w:b/>
          <w:vanish/>
          <w:color w:val="000000" w:themeColor="text1"/>
        </w:rPr>
      </w:pPr>
    </w:p>
    <w:p w14:paraId="024EA68A" w14:textId="77777777" w:rsidR="00D0604D" w:rsidRPr="00691399" w:rsidRDefault="00D0604D" w:rsidP="00D0604D">
      <w:pPr>
        <w:pStyle w:val="PargrafodaLista"/>
        <w:keepNext/>
        <w:pBdr>
          <w:top w:val="single" w:sz="4" w:space="1" w:color="000000"/>
          <w:left w:val="single" w:sz="4" w:space="4" w:color="000000"/>
          <w:bottom w:val="single" w:sz="4" w:space="1" w:color="000000"/>
          <w:right w:val="single" w:sz="4" w:space="4" w:color="000000"/>
        </w:pBdr>
        <w:shd w:val="clear" w:color="auto" w:fill="BFBFBF"/>
        <w:tabs>
          <w:tab w:val="left" w:pos="0"/>
          <w:tab w:val="left" w:pos="960"/>
          <w:tab w:val="left" w:pos="1134"/>
          <w:tab w:val="left" w:pos="2880"/>
          <w:tab w:val="left" w:pos="3840"/>
          <w:tab w:val="left" w:pos="4800"/>
          <w:tab w:val="left" w:pos="5760"/>
          <w:tab w:val="left" w:pos="6720"/>
        </w:tabs>
        <w:ind w:left="426" w:hanging="426"/>
        <w:jc w:val="both"/>
        <w:rPr>
          <w:rFonts w:ascii="Arial" w:hAnsi="Arial" w:cs="Arial"/>
          <w:b/>
          <w:vanish/>
          <w:color w:val="000000" w:themeColor="text1"/>
        </w:rPr>
      </w:pPr>
    </w:p>
    <w:p w14:paraId="1E57BE86" w14:textId="77777777" w:rsidR="00D0604D" w:rsidRPr="00691399" w:rsidRDefault="00D0604D" w:rsidP="00D0604D">
      <w:pPr>
        <w:pStyle w:val="PargrafodaLista"/>
        <w:keepNext/>
        <w:pBdr>
          <w:top w:val="single" w:sz="4" w:space="1" w:color="000000"/>
          <w:left w:val="single" w:sz="4" w:space="4" w:color="000000"/>
          <w:bottom w:val="single" w:sz="4" w:space="1" w:color="000000"/>
          <w:right w:val="single" w:sz="4" w:space="4" w:color="000000"/>
        </w:pBdr>
        <w:shd w:val="clear" w:color="auto" w:fill="BFBFBF"/>
        <w:tabs>
          <w:tab w:val="left" w:pos="0"/>
          <w:tab w:val="left" w:pos="960"/>
          <w:tab w:val="left" w:pos="1134"/>
          <w:tab w:val="left" w:pos="2880"/>
          <w:tab w:val="left" w:pos="3840"/>
          <w:tab w:val="left" w:pos="4800"/>
          <w:tab w:val="left" w:pos="5760"/>
          <w:tab w:val="left" w:pos="6720"/>
        </w:tabs>
        <w:ind w:left="426" w:hanging="426"/>
        <w:jc w:val="both"/>
        <w:rPr>
          <w:rFonts w:ascii="Arial" w:hAnsi="Arial" w:cs="Arial"/>
          <w:b/>
          <w:vanish/>
          <w:color w:val="000000" w:themeColor="text1"/>
        </w:rPr>
      </w:pPr>
    </w:p>
    <w:p w14:paraId="2734CB9D" w14:textId="77777777" w:rsidR="00D0604D" w:rsidRPr="00691399" w:rsidRDefault="00D0604D" w:rsidP="00D0604D">
      <w:pPr>
        <w:pStyle w:val="PargrafodaLista"/>
        <w:keepNext/>
        <w:pBdr>
          <w:top w:val="single" w:sz="4" w:space="1" w:color="000000"/>
          <w:left w:val="single" w:sz="4" w:space="4" w:color="000000"/>
          <w:bottom w:val="single" w:sz="4" w:space="1" w:color="000000"/>
          <w:right w:val="single" w:sz="4" w:space="4" w:color="000000"/>
        </w:pBdr>
        <w:shd w:val="clear" w:color="auto" w:fill="BFBFBF"/>
        <w:tabs>
          <w:tab w:val="left" w:pos="0"/>
          <w:tab w:val="left" w:pos="960"/>
          <w:tab w:val="left" w:pos="1134"/>
          <w:tab w:val="left" w:pos="2880"/>
          <w:tab w:val="left" w:pos="3840"/>
          <w:tab w:val="left" w:pos="4800"/>
          <w:tab w:val="left" w:pos="5760"/>
          <w:tab w:val="left" w:pos="6720"/>
        </w:tabs>
        <w:ind w:left="426" w:hanging="426"/>
        <w:jc w:val="both"/>
        <w:rPr>
          <w:rFonts w:ascii="Arial" w:hAnsi="Arial" w:cs="Arial"/>
          <w:b/>
          <w:vanish/>
          <w:color w:val="000000" w:themeColor="text1"/>
        </w:rPr>
      </w:pPr>
    </w:p>
    <w:p w14:paraId="2F74019B"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b/>
          <w:vanish/>
          <w:color w:val="000000" w:themeColor="text1"/>
        </w:rPr>
      </w:pPr>
    </w:p>
    <w:p w14:paraId="106E5A4C"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b/>
          <w:vanish/>
          <w:color w:val="000000" w:themeColor="text1"/>
        </w:rPr>
      </w:pPr>
    </w:p>
    <w:p w14:paraId="748AD7EB"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b/>
          <w:vanish/>
          <w:color w:val="000000" w:themeColor="text1"/>
        </w:rPr>
      </w:pPr>
    </w:p>
    <w:p w14:paraId="0D8A4910"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vanish/>
          <w:color w:val="000000" w:themeColor="text1"/>
        </w:rPr>
      </w:pPr>
    </w:p>
    <w:p w14:paraId="0D219381"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vanish/>
          <w:color w:val="000000" w:themeColor="text1"/>
        </w:rPr>
      </w:pPr>
    </w:p>
    <w:p w14:paraId="5C24612D"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vanish/>
          <w:color w:val="000000" w:themeColor="text1"/>
        </w:rPr>
      </w:pPr>
    </w:p>
    <w:p w14:paraId="7AB0E6B7"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vanish/>
          <w:color w:val="000000" w:themeColor="text1"/>
        </w:rPr>
      </w:pPr>
    </w:p>
    <w:p w14:paraId="6F9005D8"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vanish/>
          <w:color w:val="000000" w:themeColor="text1"/>
        </w:rPr>
      </w:pPr>
    </w:p>
    <w:p w14:paraId="033D29FB"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vanish/>
          <w:color w:val="000000" w:themeColor="text1"/>
        </w:rPr>
      </w:pPr>
    </w:p>
    <w:p w14:paraId="5C80350F"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vanish/>
          <w:color w:val="000000" w:themeColor="text1"/>
        </w:rPr>
      </w:pPr>
    </w:p>
    <w:p w14:paraId="3D80671B" w14:textId="77777777" w:rsidR="00D0604D" w:rsidRPr="00691399" w:rsidRDefault="00D0604D" w:rsidP="00C9103B">
      <w:pPr>
        <w:pStyle w:val="PargrafodaLista"/>
        <w:widowControl w:val="0"/>
        <w:numPr>
          <w:ilvl w:val="0"/>
          <w:numId w:val="34"/>
        </w:numPr>
        <w:tabs>
          <w:tab w:val="clear" w:pos="705"/>
          <w:tab w:val="num" w:pos="0"/>
        </w:tabs>
        <w:suppressAutoHyphens/>
        <w:ind w:left="360" w:hanging="360"/>
        <w:jc w:val="both"/>
        <w:rPr>
          <w:rFonts w:ascii="Arial" w:hAnsi="Arial" w:cs="Arial"/>
          <w:vanish/>
          <w:color w:val="000000" w:themeColor="text1"/>
        </w:rPr>
      </w:pPr>
    </w:p>
    <w:p w14:paraId="02003B72"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5DF54693"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25A15E28"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3AA5EC77"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0A6D5319"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1F198C99"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32338AFF"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7E682210"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7BEFC050"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37B1AAAF"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35EDCB86" w14:textId="77777777" w:rsidR="00D0604D" w:rsidRPr="00691399" w:rsidRDefault="00D0604D" w:rsidP="00C9103B">
      <w:pPr>
        <w:pStyle w:val="PargrafodaLista"/>
        <w:widowControl w:val="0"/>
        <w:numPr>
          <w:ilvl w:val="0"/>
          <w:numId w:val="29"/>
        </w:numPr>
        <w:suppressAutoHyphens/>
        <w:jc w:val="both"/>
        <w:rPr>
          <w:rFonts w:ascii="Arial" w:hAnsi="Arial" w:cs="Arial"/>
          <w:vanish/>
          <w:color w:val="000000" w:themeColor="text1"/>
        </w:rPr>
      </w:pPr>
    </w:p>
    <w:p w14:paraId="7EA5A63F" w14:textId="3E711728" w:rsidR="00D0604D" w:rsidRPr="00691399" w:rsidRDefault="00F5751B" w:rsidP="00F5751B">
      <w:pPr>
        <w:pStyle w:val="SemEspaamento6"/>
        <w:jc w:val="both"/>
        <w:rPr>
          <w:rFonts w:ascii="Arial" w:hAnsi="Arial" w:cs="Arial"/>
          <w:color w:val="000000" w:themeColor="text1"/>
          <w:sz w:val="24"/>
          <w:szCs w:val="24"/>
        </w:rPr>
      </w:pPr>
      <w:r>
        <w:rPr>
          <w:rFonts w:ascii="Arial" w:eastAsia="Times New Roman" w:hAnsi="Arial" w:cs="Arial"/>
          <w:color w:val="000000" w:themeColor="text1"/>
          <w:sz w:val="24"/>
          <w:szCs w:val="24"/>
        </w:rPr>
        <w:t xml:space="preserve">11.1 </w:t>
      </w:r>
      <w:r w:rsidR="00D0604D" w:rsidRPr="00691399">
        <w:rPr>
          <w:rFonts w:ascii="Arial" w:eastAsia="Times New Roman" w:hAnsi="Arial" w:cs="Arial"/>
          <w:color w:val="000000" w:themeColor="text1"/>
          <w:sz w:val="24"/>
          <w:szCs w:val="24"/>
        </w:rPr>
        <w:t>Conforme estabelecido no Edital</w:t>
      </w:r>
    </w:p>
    <w:p w14:paraId="33E7C589" w14:textId="77777777" w:rsidR="00D0604D" w:rsidRPr="00691399" w:rsidRDefault="00D0604D" w:rsidP="00D0604D">
      <w:pPr>
        <w:pStyle w:val="PargrafodaLista"/>
        <w:widowControl w:val="0"/>
        <w:ind w:left="426"/>
        <w:jc w:val="both"/>
        <w:rPr>
          <w:rFonts w:ascii="Arial" w:hAnsi="Arial" w:cs="Arial"/>
          <w:color w:val="000000" w:themeColor="text1"/>
        </w:rPr>
      </w:pPr>
    </w:p>
    <w:p w14:paraId="5D91DBFB" w14:textId="6B818CE8" w:rsidR="00D0604D" w:rsidRPr="00691399" w:rsidRDefault="00D0604D" w:rsidP="00D0604D">
      <w:pPr>
        <w:pStyle w:val="Corpodetexto"/>
        <w:keepNext/>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spacing w:before="0" w:beforeAutospacing="0" w:after="0" w:afterAutospacing="0"/>
        <w:rPr>
          <w:rFonts w:ascii="Arial" w:hAnsi="Arial" w:cs="Arial"/>
          <w:color w:val="000000" w:themeColor="text1"/>
        </w:rPr>
      </w:pPr>
      <w:bookmarkStart w:id="49" w:name="__RefHeading___Toc33019742"/>
      <w:bookmarkEnd w:id="49"/>
      <w:r w:rsidRPr="00691399">
        <w:rPr>
          <w:rFonts w:ascii="Arial" w:hAnsi="Arial" w:cs="Arial"/>
          <w:b/>
          <w:color w:val="000000" w:themeColor="text1"/>
        </w:rPr>
        <w:t>1</w:t>
      </w:r>
      <w:r w:rsidR="00F5751B">
        <w:rPr>
          <w:rFonts w:ascii="Arial" w:hAnsi="Arial" w:cs="Arial"/>
          <w:b/>
          <w:color w:val="000000" w:themeColor="text1"/>
        </w:rPr>
        <w:t>2</w:t>
      </w:r>
      <w:r w:rsidRPr="00691399">
        <w:rPr>
          <w:rFonts w:ascii="Arial" w:hAnsi="Arial" w:cs="Arial"/>
          <w:b/>
          <w:color w:val="000000" w:themeColor="text1"/>
        </w:rPr>
        <w:t>. DO VALOR</w:t>
      </w:r>
      <w:r w:rsidRPr="00691399">
        <w:rPr>
          <w:rFonts w:ascii="Arial" w:hAnsi="Arial" w:cs="Arial"/>
          <w:b/>
          <w:color w:val="000000" w:themeColor="text1"/>
          <w:spacing w:val="-4"/>
        </w:rPr>
        <w:t xml:space="preserve"> </w:t>
      </w:r>
      <w:r w:rsidRPr="00691399">
        <w:rPr>
          <w:rFonts w:ascii="Arial" w:hAnsi="Arial" w:cs="Arial"/>
          <w:b/>
          <w:color w:val="000000" w:themeColor="text1"/>
        </w:rPr>
        <w:t>ESTIMADO</w:t>
      </w:r>
    </w:p>
    <w:p w14:paraId="3FB10367" w14:textId="77777777" w:rsidR="00D0604D" w:rsidRPr="00691399" w:rsidRDefault="00D0604D" w:rsidP="00C9103B">
      <w:pPr>
        <w:pStyle w:val="PargrafodaLista"/>
        <w:keepLines/>
        <w:numPr>
          <w:ilvl w:val="0"/>
          <w:numId w:val="28"/>
        </w:numPr>
        <w:spacing w:line="320" w:lineRule="atLeast"/>
        <w:ind w:right="544"/>
        <w:jc w:val="both"/>
        <w:rPr>
          <w:rFonts w:ascii="Arial" w:hAnsi="Arial" w:cs="Arial"/>
          <w:b/>
          <w:vanish/>
          <w:color w:val="000000" w:themeColor="text1"/>
        </w:rPr>
      </w:pPr>
    </w:p>
    <w:p w14:paraId="04DC4A62" w14:textId="77777777" w:rsidR="00D0604D" w:rsidRPr="00691399" w:rsidRDefault="00D0604D" w:rsidP="00C9103B">
      <w:pPr>
        <w:pStyle w:val="PargrafodaLista"/>
        <w:keepLines/>
        <w:numPr>
          <w:ilvl w:val="0"/>
          <w:numId w:val="28"/>
        </w:numPr>
        <w:spacing w:line="320" w:lineRule="atLeast"/>
        <w:ind w:right="544"/>
        <w:jc w:val="both"/>
        <w:rPr>
          <w:rFonts w:ascii="Arial" w:hAnsi="Arial" w:cs="Arial"/>
          <w:b/>
          <w:vanish/>
          <w:color w:val="000000" w:themeColor="text1"/>
        </w:rPr>
      </w:pPr>
    </w:p>
    <w:p w14:paraId="121E3B6A" w14:textId="77777777" w:rsidR="00D0604D" w:rsidRPr="00691399" w:rsidRDefault="00D0604D" w:rsidP="00C9103B">
      <w:pPr>
        <w:pStyle w:val="PargrafodaLista"/>
        <w:keepLines/>
        <w:numPr>
          <w:ilvl w:val="0"/>
          <w:numId w:val="28"/>
        </w:numPr>
        <w:spacing w:line="320" w:lineRule="atLeast"/>
        <w:ind w:right="544"/>
        <w:jc w:val="both"/>
        <w:rPr>
          <w:rFonts w:ascii="Arial" w:hAnsi="Arial" w:cs="Arial"/>
          <w:b/>
          <w:vanish/>
          <w:color w:val="000000" w:themeColor="text1"/>
        </w:rPr>
      </w:pPr>
    </w:p>
    <w:p w14:paraId="2CDA129F" w14:textId="77777777" w:rsidR="00D0604D" w:rsidRPr="00691399" w:rsidRDefault="00D0604D" w:rsidP="00C9103B">
      <w:pPr>
        <w:pStyle w:val="PargrafodaLista"/>
        <w:keepLines/>
        <w:numPr>
          <w:ilvl w:val="0"/>
          <w:numId w:val="28"/>
        </w:numPr>
        <w:spacing w:line="320" w:lineRule="atLeast"/>
        <w:ind w:right="544"/>
        <w:jc w:val="both"/>
        <w:rPr>
          <w:rFonts w:ascii="Arial" w:hAnsi="Arial" w:cs="Arial"/>
          <w:vanish/>
          <w:color w:val="000000" w:themeColor="text1"/>
        </w:rPr>
      </w:pPr>
    </w:p>
    <w:p w14:paraId="450931AE" w14:textId="77777777" w:rsidR="00D0604D" w:rsidRPr="00691399" w:rsidRDefault="00D0604D" w:rsidP="00C9103B">
      <w:pPr>
        <w:pStyle w:val="PargrafodaLista"/>
        <w:keepLines/>
        <w:numPr>
          <w:ilvl w:val="0"/>
          <w:numId w:val="28"/>
        </w:numPr>
        <w:spacing w:line="320" w:lineRule="atLeast"/>
        <w:ind w:right="544"/>
        <w:jc w:val="both"/>
        <w:rPr>
          <w:rFonts w:ascii="Arial" w:hAnsi="Arial" w:cs="Arial"/>
          <w:vanish/>
          <w:color w:val="000000" w:themeColor="text1"/>
        </w:rPr>
      </w:pPr>
    </w:p>
    <w:p w14:paraId="0CC3CAD6" w14:textId="77777777" w:rsidR="00D0604D" w:rsidRPr="00691399" w:rsidRDefault="00D0604D" w:rsidP="00C9103B">
      <w:pPr>
        <w:pStyle w:val="PargrafodaLista"/>
        <w:keepLines/>
        <w:numPr>
          <w:ilvl w:val="0"/>
          <w:numId w:val="28"/>
        </w:numPr>
        <w:spacing w:line="320" w:lineRule="atLeast"/>
        <w:ind w:right="544"/>
        <w:jc w:val="both"/>
        <w:rPr>
          <w:rFonts w:ascii="Arial" w:hAnsi="Arial" w:cs="Arial"/>
          <w:vanish/>
          <w:color w:val="000000" w:themeColor="text1"/>
        </w:rPr>
      </w:pPr>
    </w:p>
    <w:p w14:paraId="4E49396D" w14:textId="3CF65170" w:rsidR="00D0604D" w:rsidRDefault="00F5751B" w:rsidP="00F5751B">
      <w:pPr>
        <w:pStyle w:val="Corpodetexto"/>
        <w:keepLines/>
        <w:spacing w:before="0" w:beforeAutospacing="0" w:after="0" w:afterAutospacing="0"/>
        <w:ind w:right="-1"/>
        <w:rPr>
          <w:rFonts w:ascii="Arial" w:hAnsi="Arial" w:cs="Arial"/>
          <w:color w:val="000000" w:themeColor="text1"/>
        </w:rPr>
      </w:pPr>
      <w:r>
        <w:rPr>
          <w:rFonts w:ascii="Arial" w:hAnsi="Arial" w:cs="Arial"/>
          <w:color w:val="000000" w:themeColor="text1"/>
        </w:rPr>
        <w:t>12.1</w:t>
      </w:r>
      <w:proofErr w:type="gramStart"/>
      <w:r w:rsidR="00D0604D" w:rsidRPr="005B739D">
        <w:rPr>
          <w:rFonts w:ascii="Arial" w:hAnsi="Arial" w:cs="Arial"/>
          <w:color w:val="000000" w:themeColor="text1"/>
        </w:rPr>
        <w:t xml:space="preserve"> </w:t>
      </w:r>
      <w:r w:rsidR="00D0604D">
        <w:rPr>
          <w:rFonts w:ascii="Arial" w:hAnsi="Arial" w:cs="Arial"/>
          <w:color w:val="000000" w:themeColor="text1"/>
        </w:rPr>
        <w:t xml:space="preserve"> </w:t>
      </w:r>
      <w:proofErr w:type="gramEnd"/>
      <w:r w:rsidR="00D0604D" w:rsidRPr="005B739D">
        <w:rPr>
          <w:rFonts w:ascii="Arial" w:hAnsi="Arial" w:cs="Arial"/>
          <w:color w:val="000000" w:themeColor="text1"/>
        </w:rPr>
        <w:t xml:space="preserve">O valor médio estimado </w:t>
      </w:r>
      <w:r w:rsidR="00D0604D">
        <w:rPr>
          <w:rFonts w:ascii="Arial" w:hAnsi="Arial" w:cs="Arial"/>
          <w:color w:val="000000" w:themeColor="text1"/>
        </w:rPr>
        <w:t>foi</w:t>
      </w:r>
      <w:r w:rsidR="00D0604D" w:rsidRPr="005B739D">
        <w:rPr>
          <w:rFonts w:ascii="Arial" w:hAnsi="Arial" w:cs="Arial"/>
          <w:color w:val="000000" w:themeColor="text1"/>
        </w:rPr>
        <w:t xml:space="preserve"> obtido através de cotação de preços realizado com empresas do ramo objeto a ser licitado</w:t>
      </w:r>
      <w:r w:rsidR="00D0604D">
        <w:rPr>
          <w:rFonts w:ascii="Arial" w:hAnsi="Arial" w:cs="Arial"/>
          <w:color w:val="000000" w:themeColor="text1"/>
        </w:rPr>
        <w:t xml:space="preserve"> e PNCP (</w:t>
      </w:r>
      <w:r w:rsidR="00D0604D" w:rsidRPr="005B739D">
        <w:rPr>
          <w:rFonts w:ascii="Arial" w:hAnsi="Arial" w:cs="Arial"/>
          <w:color w:val="000000" w:themeColor="text1"/>
        </w:rPr>
        <w:t>Portal Nacional de Contratações Públicas</w:t>
      </w:r>
      <w:r w:rsidR="00D0604D">
        <w:rPr>
          <w:rFonts w:ascii="Arial" w:hAnsi="Arial" w:cs="Arial"/>
          <w:color w:val="000000" w:themeColor="text1"/>
        </w:rPr>
        <w:t>) conforme citados abaixo:</w:t>
      </w:r>
    </w:p>
    <w:p w14:paraId="6A2CE196" w14:textId="77777777" w:rsidR="00D0604D" w:rsidRPr="005B739D" w:rsidRDefault="00D0604D" w:rsidP="00D0604D">
      <w:pPr>
        <w:pStyle w:val="Corpodetexto"/>
        <w:keepLines/>
        <w:spacing w:before="0" w:beforeAutospacing="0" w:after="0" w:afterAutospacing="0"/>
        <w:ind w:left="471" w:right="-1"/>
        <w:rPr>
          <w:rFonts w:ascii="Arial" w:hAnsi="Arial" w:cs="Arial"/>
          <w:color w:val="000000" w:themeColor="text1"/>
        </w:rPr>
      </w:pPr>
    </w:p>
    <w:p w14:paraId="56D73346" w14:textId="77777777" w:rsidR="00D0604D" w:rsidRDefault="00D0604D" w:rsidP="00C9103B">
      <w:pPr>
        <w:pStyle w:val="PargrafodaLista"/>
        <w:numPr>
          <w:ilvl w:val="0"/>
          <w:numId w:val="43"/>
        </w:numPr>
        <w:rPr>
          <w:rFonts w:ascii="Arial" w:hAnsi="Arial" w:cs="Arial"/>
          <w:color w:val="000000" w:themeColor="text1"/>
        </w:rPr>
      </w:pPr>
      <w:r w:rsidRPr="005B739D">
        <w:rPr>
          <w:rFonts w:ascii="Arial" w:hAnsi="Arial" w:cs="Arial"/>
          <w:color w:val="000000" w:themeColor="text1"/>
        </w:rPr>
        <w:t xml:space="preserve">Para estimativa da contratação do Item 001, </w:t>
      </w:r>
      <w:r w:rsidRPr="005B739D">
        <w:rPr>
          <w:rFonts w:ascii="Arial" w:hAnsi="Arial" w:cs="Arial"/>
          <w:bCs/>
          <w:color w:val="000000" w:themeColor="text1"/>
        </w:rPr>
        <w:t xml:space="preserve">PNCP: </w:t>
      </w:r>
      <w:r w:rsidRPr="005B739D">
        <w:rPr>
          <w:rFonts w:ascii="Arial" w:hAnsi="Arial" w:cs="Arial"/>
          <w:color w:val="000000" w:themeColor="text1"/>
        </w:rPr>
        <w:t xml:space="preserve">Portal Nacional de Contratações Públicas </w:t>
      </w:r>
      <w:r>
        <w:rPr>
          <w:rFonts w:ascii="Arial" w:hAnsi="Arial" w:cs="Arial"/>
          <w:color w:val="000000" w:themeColor="text1"/>
        </w:rPr>
        <w:t>–</w:t>
      </w:r>
      <w:r w:rsidRPr="005B739D">
        <w:rPr>
          <w:rFonts w:ascii="Arial" w:hAnsi="Arial" w:cs="Arial"/>
          <w:color w:val="000000" w:themeColor="text1"/>
        </w:rPr>
        <w:t xml:space="preserve"> PNCP </w:t>
      </w:r>
      <w:r>
        <w:rPr>
          <w:rFonts w:ascii="Arial" w:hAnsi="Arial" w:cs="Arial"/>
          <w:color w:val="000000" w:themeColor="text1"/>
        </w:rPr>
        <w:t>–</w:t>
      </w:r>
      <w:r w:rsidRPr="005B739D">
        <w:rPr>
          <w:rFonts w:ascii="Arial" w:hAnsi="Arial" w:cs="Arial"/>
          <w:color w:val="000000" w:themeColor="text1"/>
        </w:rPr>
        <w:t xml:space="preserve"> </w:t>
      </w:r>
      <w:r w:rsidRPr="005B739D">
        <w:rPr>
          <w:rFonts w:ascii="Arial" w:hAnsi="Arial" w:cs="Arial"/>
          <w:bCs/>
          <w:color w:val="000000" w:themeColor="text1"/>
        </w:rPr>
        <w:t xml:space="preserve">CONTRATO ADMINISTRATIVO Nº 240/2025, PREFEITURA MUNICIPAL DE CARAMBEÍ, CNPJ: 01.613.765/0001-60. </w:t>
      </w:r>
      <w:hyperlink r:id="rId46" w:history="1">
        <w:r w:rsidRPr="005B739D">
          <w:rPr>
            <w:rStyle w:val="Hyperlink"/>
            <w:rFonts w:ascii="Arial" w:hAnsi="Arial" w:cs="Arial"/>
            <w:color w:val="000000" w:themeColor="text1"/>
          </w:rPr>
          <w:t>https://pncp.gov.br/app/contratos/01613765000160/2025/232</w:t>
        </w:r>
      </w:hyperlink>
      <w:r w:rsidRPr="005B739D">
        <w:rPr>
          <w:rFonts w:ascii="Arial" w:hAnsi="Arial" w:cs="Arial"/>
          <w:color w:val="000000" w:themeColor="text1"/>
        </w:rPr>
        <w:t xml:space="preserve"> </w:t>
      </w:r>
    </w:p>
    <w:p w14:paraId="18D6E0F8" w14:textId="77777777" w:rsidR="00D0604D" w:rsidRPr="005B739D" w:rsidRDefault="00D0604D" w:rsidP="00D0604D">
      <w:pPr>
        <w:pStyle w:val="PargrafodaLista"/>
        <w:ind w:left="468"/>
        <w:rPr>
          <w:rFonts w:ascii="Arial" w:hAnsi="Arial" w:cs="Arial"/>
          <w:color w:val="000000" w:themeColor="text1"/>
        </w:rPr>
      </w:pPr>
    </w:p>
    <w:p w14:paraId="06814A16" w14:textId="77777777" w:rsidR="00D0604D" w:rsidRPr="000C038C" w:rsidRDefault="00D0604D" w:rsidP="00C9103B">
      <w:pPr>
        <w:pStyle w:val="PargrafodaLista"/>
        <w:numPr>
          <w:ilvl w:val="0"/>
          <w:numId w:val="43"/>
        </w:numPr>
        <w:rPr>
          <w:rFonts w:ascii="Arial" w:hAnsi="Arial" w:cs="Arial"/>
          <w:bCs/>
          <w:color w:val="000000" w:themeColor="text1"/>
        </w:rPr>
      </w:pPr>
      <w:r w:rsidRPr="000C038C">
        <w:rPr>
          <w:rFonts w:ascii="Arial" w:hAnsi="Arial" w:cs="Arial"/>
          <w:bCs/>
          <w:color w:val="000000" w:themeColor="text1"/>
        </w:rPr>
        <w:t>Cotação na Empresa; TRANSVEPAR TRANSPORTES E VEICULOS PARANA LTDA S.A. CNPJ: 76.669.670/0001-67.</w:t>
      </w:r>
    </w:p>
    <w:p w14:paraId="2903E61D" w14:textId="77777777" w:rsidR="00D0604D" w:rsidRPr="005B739D" w:rsidRDefault="00D0604D" w:rsidP="00D0604D">
      <w:pPr>
        <w:pStyle w:val="PargrafodaLista"/>
        <w:ind w:left="468"/>
        <w:rPr>
          <w:rFonts w:ascii="Arial" w:hAnsi="Arial" w:cs="Arial"/>
          <w:bCs/>
          <w:color w:val="000000" w:themeColor="text1"/>
        </w:rPr>
      </w:pPr>
    </w:p>
    <w:p w14:paraId="159FC240" w14:textId="77777777" w:rsidR="00D0604D" w:rsidRDefault="00D0604D" w:rsidP="00C9103B">
      <w:pPr>
        <w:pStyle w:val="PargrafodaLista"/>
        <w:numPr>
          <w:ilvl w:val="0"/>
          <w:numId w:val="43"/>
        </w:numPr>
        <w:autoSpaceDE w:val="0"/>
        <w:autoSpaceDN w:val="0"/>
        <w:adjustRightInd w:val="0"/>
        <w:rPr>
          <w:rFonts w:ascii="Arial" w:hAnsi="Arial" w:cs="Arial"/>
          <w:color w:val="000000" w:themeColor="text1"/>
        </w:rPr>
      </w:pPr>
      <w:r w:rsidRPr="005B739D">
        <w:rPr>
          <w:rFonts w:ascii="Arial" w:hAnsi="Arial" w:cs="Arial"/>
          <w:color w:val="000000" w:themeColor="text1"/>
        </w:rPr>
        <w:t xml:space="preserve">MOVIDA PARTICIPACOES S.A. CNPJ: 21.314.559/0001-66. </w:t>
      </w:r>
      <w:hyperlink r:id="rId47" w:history="1">
        <w:r w:rsidRPr="005B739D">
          <w:rPr>
            <w:rStyle w:val="Hyperlink"/>
            <w:rFonts w:ascii="Arial" w:hAnsi="Arial" w:cs="Arial"/>
            <w:color w:val="000000" w:themeColor="text1"/>
          </w:rPr>
          <w:t>https://www.movidafrotas.com.br/detalhes/255/Argo-Drive</w:t>
        </w:r>
      </w:hyperlink>
      <w:r w:rsidRPr="005B739D">
        <w:rPr>
          <w:rFonts w:ascii="Arial" w:hAnsi="Arial" w:cs="Arial"/>
          <w:color w:val="000000" w:themeColor="text1"/>
        </w:rPr>
        <w:t xml:space="preserve"> </w:t>
      </w:r>
    </w:p>
    <w:p w14:paraId="2CEBD151" w14:textId="77777777" w:rsidR="00D0604D" w:rsidRPr="000C038C" w:rsidRDefault="00D0604D" w:rsidP="00D0604D">
      <w:pPr>
        <w:pStyle w:val="PargrafodaLista"/>
        <w:rPr>
          <w:rFonts w:ascii="Arial" w:hAnsi="Arial" w:cs="Arial"/>
          <w:color w:val="000000" w:themeColor="text1"/>
        </w:rPr>
      </w:pPr>
    </w:p>
    <w:p w14:paraId="6DC9CF83" w14:textId="77777777" w:rsidR="00D0604D" w:rsidRPr="00D267A7" w:rsidRDefault="00D0604D" w:rsidP="00D0604D">
      <w:pPr>
        <w:autoSpaceDE w:val="0"/>
        <w:autoSpaceDN w:val="0"/>
        <w:adjustRightInd w:val="0"/>
        <w:jc w:val="both"/>
        <w:rPr>
          <w:rFonts w:ascii="Arial" w:hAnsi="Arial" w:cs="Arial"/>
          <w:color w:val="000000" w:themeColor="text1"/>
        </w:rPr>
      </w:pPr>
      <w:r w:rsidRPr="00D267A7">
        <w:rPr>
          <w:rFonts w:ascii="Arial" w:hAnsi="Arial" w:cs="Arial"/>
          <w:color w:val="000000" w:themeColor="text1"/>
        </w:rPr>
        <w:t>Conforme realizado o tratamento dos preços por meio do mapa de preços anexado ao processo e dos orçamentos supracitados, obteve-se média estimada de R$ 4</w:t>
      </w:r>
      <w:r>
        <w:rPr>
          <w:rFonts w:ascii="Arial" w:hAnsi="Arial" w:cs="Arial"/>
          <w:color w:val="000000" w:themeColor="text1"/>
        </w:rPr>
        <w:t>1</w:t>
      </w:r>
      <w:r w:rsidRPr="00D267A7">
        <w:rPr>
          <w:rFonts w:ascii="Arial" w:hAnsi="Arial" w:cs="Arial"/>
          <w:color w:val="000000" w:themeColor="text1"/>
        </w:rPr>
        <w:t>.</w:t>
      </w:r>
      <w:r>
        <w:rPr>
          <w:rFonts w:ascii="Arial" w:hAnsi="Arial" w:cs="Arial"/>
          <w:color w:val="000000" w:themeColor="text1"/>
        </w:rPr>
        <w:t>636,70</w:t>
      </w:r>
      <w:r w:rsidRPr="00D267A7">
        <w:rPr>
          <w:rFonts w:ascii="Arial" w:hAnsi="Arial" w:cs="Arial"/>
          <w:color w:val="000000" w:themeColor="text1"/>
        </w:rPr>
        <w:t xml:space="preserve"> (quarenta e </w:t>
      </w:r>
      <w:r>
        <w:rPr>
          <w:rFonts w:ascii="Arial" w:hAnsi="Arial" w:cs="Arial"/>
          <w:color w:val="000000" w:themeColor="text1"/>
        </w:rPr>
        <w:t>um</w:t>
      </w:r>
      <w:r w:rsidRPr="00D267A7">
        <w:rPr>
          <w:rFonts w:ascii="Arial" w:hAnsi="Arial" w:cs="Arial"/>
          <w:color w:val="000000" w:themeColor="text1"/>
        </w:rPr>
        <w:t xml:space="preserve"> mil, </w:t>
      </w:r>
      <w:r>
        <w:rPr>
          <w:rFonts w:ascii="Arial" w:hAnsi="Arial" w:cs="Arial"/>
          <w:color w:val="000000" w:themeColor="text1"/>
        </w:rPr>
        <w:t>seis</w:t>
      </w:r>
      <w:r w:rsidRPr="00D267A7">
        <w:rPr>
          <w:rFonts w:ascii="Arial" w:hAnsi="Arial" w:cs="Arial"/>
          <w:color w:val="000000" w:themeColor="text1"/>
        </w:rPr>
        <w:t>centos e</w:t>
      </w:r>
      <w:r>
        <w:rPr>
          <w:rFonts w:ascii="Arial" w:hAnsi="Arial" w:cs="Arial"/>
          <w:color w:val="000000" w:themeColor="text1"/>
        </w:rPr>
        <w:t xml:space="preserve"> trinta e</w:t>
      </w:r>
      <w:r w:rsidRPr="00D267A7">
        <w:rPr>
          <w:rFonts w:ascii="Arial" w:hAnsi="Arial" w:cs="Arial"/>
          <w:color w:val="000000" w:themeColor="text1"/>
        </w:rPr>
        <w:t xml:space="preserve"> </w:t>
      </w:r>
      <w:r>
        <w:rPr>
          <w:rFonts w:ascii="Arial" w:hAnsi="Arial" w:cs="Arial"/>
          <w:color w:val="000000" w:themeColor="text1"/>
        </w:rPr>
        <w:t>seis</w:t>
      </w:r>
      <w:r w:rsidRPr="00D267A7">
        <w:rPr>
          <w:rFonts w:ascii="Arial" w:hAnsi="Arial" w:cs="Arial"/>
          <w:color w:val="000000" w:themeColor="text1"/>
        </w:rPr>
        <w:t xml:space="preserve"> reais e </w:t>
      </w:r>
      <w:r>
        <w:rPr>
          <w:rFonts w:ascii="Arial" w:hAnsi="Arial" w:cs="Arial"/>
          <w:color w:val="000000" w:themeColor="text1"/>
        </w:rPr>
        <w:t>setenta</w:t>
      </w:r>
      <w:r w:rsidRPr="00D267A7">
        <w:rPr>
          <w:rFonts w:ascii="Arial" w:hAnsi="Arial" w:cs="Arial"/>
          <w:color w:val="000000" w:themeColor="text1"/>
        </w:rPr>
        <w:t xml:space="preserve"> centavos) mensais, totalizando o valor anual estimado de R$ </w:t>
      </w:r>
      <w:r>
        <w:rPr>
          <w:rFonts w:ascii="Arial" w:hAnsi="Arial" w:cs="Arial"/>
          <w:color w:val="000000" w:themeColor="text1"/>
        </w:rPr>
        <w:t>499</w:t>
      </w:r>
      <w:r w:rsidRPr="00D267A7">
        <w:rPr>
          <w:rFonts w:ascii="Arial" w:hAnsi="Arial" w:cs="Arial"/>
          <w:color w:val="000000" w:themeColor="text1"/>
        </w:rPr>
        <w:t>.</w:t>
      </w:r>
      <w:r>
        <w:rPr>
          <w:rFonts w:ascii="Arial" w:hAnsi="Arial" w:cs="Arial"/>
          <w:color w:val="000000" w:themeColor="text1"/>
        </w:rPr>
        <w:t>640</w:t>
      </w:r>
      <w:r w:rsidRPr="00D267A7">
        <w:rPr>
          <w:rFonts w:ascii="Arial" w:hAnsi="Arial" w:cs="Arial"/>
          <w:color w:val="000000" w:themeColor="text1"/>
        </w:rPr>
        <w:t>,</w:t>
      </w:r>
      <w:r>
        <w:rPr>
          <w:rFonts w:ascii="Arial" w:hAnsi="Arial" w:cs="Arial"/>
          <w:color w:val="000000" w:themeColor="text1"/>
        </w:rPr>
        <w:t>4</w:t>
      </w:r>
      <w:r w:rsidRPr="00D267A7">
        <w:rPr>
          <w:rFonts w:ascii="Arial" w:hAnsi="Arial" w:cs="Arial"/>
          <w:color w:val="000000" w:themeColor="text1"/>
        </w:rPr>
        <w:t>0 (</w:t>
      </w:r>
      <w:r>
        <w:rPr>
          <w:rFonts w:ascii="Arial" w:hAnsi="Arial" w:cs="Arial"/>
          <w:color w:val="000000" w:themeColor="text1"/>
        </w:rPr>
        <w:t>quatroc</w:t>
      </w:r>
      <w:r w:rsidRPr="00D267A7">
        <w:rPr>
          <w:rFonts w:ascii="Arial" w:hAnsi="Arial" w:cs="Arial"/>
          <w:color w:val="000000" w:themeColor="text1"/>
        </w:rPr>
        <w:t xml:space="preserve">entos e </w:t>
      </w:r>
      <w:r>
        <w:rPr>
          <w:rFonts w:ascii="Arial" w:hAnsi="Arial" w:cs="Arial"/>
          <w:color w:val="000000" w:themeColor="text1"/>
        </w:rPr>
        <w:t>noventa e nove</w:t>
      </w:r>
      <w:r w:rsidRPr="00D267A7">
        <w:rPr>
          <w:rFonts w:ascii="Arial" w:hAnsi="Arial" w:cs="Arial"/>
          <w:color w:val="000000" w:themeColor="text1"/>
        </w:rPr>
        <w:t xml:space="preserve"> mil, </w:t>
      </w:r>
      <w:r>
        <w:rPr>
          <w:rFonts w:ascii="Arial" w:hAnsi="Arial" w:cs="Arial"/>
          <w:color w:val="000000" w:themeColor="text1"/>
        </w:rPr>
        <w:t>seis</w:t>
      </w:r>
      <w:r w:rsidRPr="00D267A7">
        <w:rPr>
          <w:rFonts w:ascii="Arial" w:hAnsi="Arial" w:cs="Arial"/>
          <w:color w:val="000000" w:themeColor="text1"/>
        </w:rPr>
        <w:t>centos e quarenta reais</w:t>
      </w:r>
      <w:r>
        <w:rPr>
          <w:rFonts w:ascii="Arial" w:hAnsi="Arial" w:cs="Arial"/>
          <w:color w:val="000000" w:themeColor="text1"/>
        </w:rPr>
        <w:t xml:space="preserve"> e quarenta centavos</w:t>
      </w:r>
      <w:r w:rsidRPr="00D267A7">
        <w:rPr>
          <w:rFonts w:ascii="Arial" w:hAnsi="Arial" w:cs="Arial"/>
          <w:color w:val="000000" w:themeColor="text1"/>
        </w:rPr>
        <w:t>).</w:t>
      </w:r>
    </w:p>
    <w:p w14:paraId="722AD28B" w14:textId="77777777" w:rsidR="00D0604D" w:rsidRPr="00C56CC6" w:rsidRDefault="00D0604D" w:rsidP="00D0604D">
      <w:pPr>
        <w:jc w:val="both"/>
        <w:rPr>
          <w:color w:val="000000" w:themeColor="text1"/>
          <w:sz w:val="20"/>
          <w:szCs w:val="20"/>
          <w:shd w:val="clear" w:color="auto" w:fill="FFFFFF"/>
        </w:rPr>
      </w:pPr>
    </w:p>
    <w:p w14:paraId="6FDC055F" w14:textId="77777777" w:rsidR="00D0604D" w:rsidRDefault="00D0604D" w:rsidP="00D0604D">
      <w:pPr>
        <w:pStyle w:val="Corpodetexto"/>
        <w:keepLines/>
        <w:spacing w:before="0" w:beforeAutospacing="0" w:after="0" w:afterAutospacing="0" w:line="320" w:lineRule="atLeast"/>
        <w:ind w:left="390" w:right="544"/>
        <w:jc w:val="both"/>
        <w:rPr>
          <w:rFonts w:ascii="Arial" w:hAnsi="Arial" w:cs="Arial"/>
          <w:color w:val="000000" w:themeColor="text1"/>
          <w:sz w:val="22"/>
          <w:szCs w:val="22"/>
        </w:rPr>
      </w:pPr>
    </w:p>
    <w:p w14:paraId="66C6F67C" w14:textId="77777777" w:rsidR="00D0604D" w:rsidRPr="00C25E56" w:rsidRDefault="00D0604D" w:rsidP="00D0604D">
      <w:pPr>
        <w:pStyle w:val="Corpodetexto"/>
        <w:keepLines/>
        <w:spacing w:before="0" w:beforeAutospacing="0" w:after="0" w:afterAutospacing="0" w:line="320" w:lineRule="atLeast"/>
        <w:ind w:left="390" w:right="544"/>
        <w:jc w:val="both"/>
        <w:rPr>
          <w:rFonts w:ascii="Arial" w:hAnsi="Arial" w:cs="Arial"/>
          <w:color w:val="000000" w:themeColor="text1"/>
          <w:sz w:val="22"/>
          <w:szCs w:val="22"/>
        </w:rPr>
      </w:pPr>
    </w:p>
    <w:p w14:paraId="79EADF51" w14:textId="5688E8CB" w:rsidR="00D0604D" w:rsidRPr="00C25E56" w:rsidRDefault="00F5751B" w:rsidP="00F5751B">
      <w:pPr>
        <w:pStyle w:val="Ttulo2"/>
        <w:pBdr>
          <w:top w:val="single" w:sz="4" w:space="1" w:color="000000"/>
          <w:left w:val="single" w:sz="4" w:space="4" w:color="000000"/>
          <w:bottom w:val="single" w:sz="4" w:space="1" w:color="000000"/>
          <w:right w:val="single" w:sz="4" w:space="31" w:color="000000"/>
        </w:pBdr>
        <w:shd w:val="clear" w:color="auto" w:fill="BFBFBF"/>
        <w:tabs>
          <w:tab w:val="clear" w:pos="1701"/>
        </w:tabs>
        <w:suppressAutoHyphens/>
        <w:ind w:left="360"/>
        <w:jc w:val="both"/>
        <w:rPr>
          <w:rFonts w:ascii="Arial" w:hAnsi="Arial" w:cs="Arial"/>
          <w:color w:val="000000" w:themeColor="text1"/>
          <w:sz w:val="22"/>
          <w:szCs w:val="22"/>
        </w:rPr>
      </w:pPr>
      <w:bookmarkStart w:id="50" w:name="__RefHeading___Toc33019743"/>
      <w:bookmarkStart w:id="51" w:name="_Toc142057032"/>
      <w:bookmarkEnd w:id="50"/>
      <w:r>
        <w:rPr>
          <w:rFonts w:ascii="Arial" w:hAnsi="Arial" w:cs="Arial"/>
          <w:color w:val="000000" w:themeColor="text1"/>
          <w:sz w:val="22"/>
          <w:szCs w:val="22"/>
        </w:rPr>
        <w:lastRenderedPageBreak/>
        <w:t xml:space="preserve">13. </w:t>
      </w:r>
      <w:r w:rsidR="00D0604D" w:rsidRPr="00C25E56">
        <w:rPr>
          <w:rFonts w:ascii="Arial" w:hAnsi="Arial" w:cs="Arial"/>
          <w:color w:val="000000" w:themeColor="text1"/>
          <w:sz w:val="22"/>
          <w:szCs w:val="22"/>
        </w:rPr>
        <w:t>RECURSOS ORÇAMENTÁRIOS:</w:t>
      </w:r>
      <w:bookmarkEnd w:id="51"/>
    </w:p>
    <w:p w14:paraId="42861253" w14:textId="77777777" w:rsidR="00D0604D" w:rsidRPr="00C25E56" w:rsidRDefault="00D0604D" w:rsidP="00D0604D">
      <w:pPr>
        <w:rPr>
          <w:rFonts w:ascii="Arial" w:hAnsi="Arial" w:cs="Arial"/>
          <w:b/>
          <w:color w:val="000000" w:themeColor="text1"/>
          <w:sz w:val="22"/>
          <w:szCs w:val="22"/>
        </w:rPr>
      </w:pPr>
    </w:p>
    <w:tbl>
      <w:tblPr>
        <w:tblW w:w="10390" w:type="dxa"/>
        <w:jc w:val="center"/>
        <w:tblLook w:val="0000" w:firstRow="0" w:lastRow="0" w:firstColumn="0" w:lastColumn="0" w:noHBand="0" w:noVBand="0"/>
      </w:tblPr>
      <w:tblGrid>
        <w:gridCol w:w="737"/>
        <w:gridCol w:w="4621"/>
        <w:gridCol w:w="870"/>
        <w:gridCol w:w="4162"/>
      </w:tblGrid>
      <w:tr w:rsidR="00D0604D" w:rsidRPr="00C25E56" w14:paraId="76192068" w14:textId="77777777" w:rsidTr="002F1CBD">
        <w:trPr>
          <w:jc w:val="center"/>
        </w:trPr>
        <w:tc>
          <w:tcPr>
            <w:tcW w:w="236" w:type="dxa"/>
            <w:tcBorders>
              <w:top w:val="single" w:sz="4" w:space="0" w:color="000000"/>
              <w:left w:val="single" w:sz="4" w:space="0" w:color="000000"/>
              <w:bottom w:val="single" w:sz="4" w:space="0" w:color="000000"/>
            </w:tcBorders>
          </w:tcPr>
          <w:p w14:paraId="2C79C335" w14:textId="77777777" w:rsidR="00D0604D" w:rsidRPr="005B739D" w:rsidRDefault="00D0604D" w:rsidP="002F1CBD">
            <w:pPr>
              <w:pStyle w:val="Default"/>
              <w:jc w:val="center"/>
              <w:rPr>
                <w:rFonts w:ascii="Arial" w:hAnsi="Arial" w:cs="Arial"/>
                <w:b/>
                <w:bCs/>
                <w:iCs/>
                <w:color w:val="000000" w:themeColor="text1"/>
              </w:rPr>
            </w:pPr>
            <w:r w:rsidRPr="005B739D">
              <w:rPr>
                <w:rFonts w:ascii="Arial" w:hAnsi="Arial" w:cs="Arial"/>
                <w:b/>
                <w:bCs/>
                <w:iCs/>
                <w:color w:val="000000" w:themeColor="text1"/>
              </w:rPr>
              <w:t>Red.</w:t>
            </w:r>
          </w:p>
        </w:tc>
        <w:tc>
          <w:tcPr>
            <w:tcW w:w="0" w:type="auto"/>
            <w:tcBorders>
              <w:top w:val="single" w:sz="4" w:space="0" w:color="000000"/>
              <w:left w:val="single" w:sz="4" w:space="0" w:color="000000"/>
              <w:bottom w:val="single" w:sz="4" w:space="0" w:color="000000"/>
            </w:tcBorders>
            <w:shd w:val="clear" w:color="auto" w:fill="auto"/>
            <w:vAlign w:val="center"/>
          </w:tcPr>
          <w:p w14:paraId="5642A5EA" w14:textId="77777777" w:rsidR="00D0604D" w:rsidRPr="005B739D" w:rsidRDefault="00D0604D" w:rsidP="002F1CBD">
            <w:pPr>
              <w:pStyle w:val="Default"/>
              <w:ind w:left="360"/>
              <w:jc w:val="center"/>
              <w:rPr>
                <w:rFonts w:ascii="Arial" w:hAnsi="Arial" w:cs="Arial"/>
                <w:color w:val="000000" w:themeColor="text1"/>
              </w:rPr>
            </w:pPr>
            <w:r w:rsidRPr="005B739D">
              <w:rPr>
                <w:rFonts w:ascii="Arial" w:hAnsi="Arial" w:cs="Arial"/>
                <w:b/>
                <w:bCs/>
                <w:iCs/>
                <w:color w:val="000000" w:themeColor="text1"/>
              </w:rPr>
              <w:t>Dotação Orçamentária</w:t>
            </w:r>
          </w:p>
        </w:tc>
        <w:tc>
          <w:tcPr>
            <w:tcW w:w="870" w:type="dxa"/>
            <w:tcBorders>
              <w:top w:val="single" w:sz="4" w:space="0" w:color="000000"/>
              <w:left w:val="single" w:sz="4" w:space="0" w:color="000000"/>
              <w:bottom w:val="single" w:sz="4" w:space="0" w:color="000000"/>
            </w:tcBorders>
            <w:shd w:val="clear" w:color="auto" w:fill="auto"/>
            <w:vAlign w:val="center"/>
          </w:tcPr>
          <w:p w14:paraId="55E3DDCB" w14:textId="77777777" w:rsidR="00D0604D" w:rsidRPr="005B739D" w:rsidRDefault="00D0604D" w:rsidP="002F1CBD">
            <w:pPr>
              <w:pStyle w:val="Default"/>
              <w:jc w:val="center"/>
              <w:rPr>
                <w:rFonts w:ascii="Arial" w:hAnsi="Arial" w:cs="Arial"/>
                <w:color w:val="000000" w:themeColor="text1"/>
              </w:rPr>
            </w:pPr>
            <w:r w:rsidRPr="005B739D">
              <w:rPr>
                <w:rFonts w:ascii="Arial" w:hAnsi="Arial" w:cs="Arial"/>
                <w:b/>
                <w:bCs/>
                <w:iCs/>
                <w:color w:val="000000" w:themeColor="text1"/>
              </w:rPr>
              <w:t>Fonte</w:t>
            </w:r>
          </w:p>
        </w:tc>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225" w14:textId="77777777" w:rsidR="00D0604D" w:rsidRPr="005B739D" w:rsidRDefault="00D0604D" w:rsidP="002F1CBD">
            <w:pPr>
              <w:pStyle w:val="Default"/>
              <w:jc w:val="center"/>
              <w:rPr>
                <w:rFonts w:ascii="Arial" w:hAnsi="Arial" w:cs="Arial"/>
                <w:color w:val="000000" w:themeColor="text1"/>
              </w:rPr>
            </w:pPr>
            <w:r w:rsidRPr="005B739D">
              <w:rPr>
                <w:rFonts w:ascii="Arial" w:hAnsi="Arial" w:cs="Arial"/>
                <w:b/>
                <w:bCs/>
                <w:iCs/>
                <w:color w:val="000000" w:themeColor="text1"/>
              </w:rPr>
              <w:t>Tipo de Despesa</w:t>
            </w:r>
          </w:p>
        </w:tc>
      </w:tr>
      <w:tr w:rsidR="00D0604D" w:rsidRPr="0083433F" w14:paraId="0A295D9E" w14:textId="77777777" w:rsidTr="002F1CBD">
        <w:trPr>
          <w:jc w:val="center"/>
        </w:trPr>
        <w:tc>
          <w:tcPr>
            <w:tcW w:w="236" w:type="dxa"/>
            <w:tcBorders>
              <w:top w:val="single" w:sz="4" w:space="0" w:color="000000"/>
              <w:left w:val="single" w:sz="4" w:space="0" w:color="000000"/>
              <w:bottom w:val="single" w:sz="4" w:space="0" w:color="000000"/>
            </w:tcBorders>
            <w:vAlign w:val="center"/>
          </w:tcPr>
          <w:p w14:paraId="3CFD341C" w14:textId="4D8DF5CC" w:rsidR="00D0604D" w:rsidRPr="005B739D" w:rsidRDefault="00D0604D" w:rsidP="002F1CBD">
            <w:pPr>
              <w:pStyle w:val="Default"/>
              <w:jc w:val="center"/>
              <w:rPr>
                <w:rFonts w:ascii="Arial" w:hAnsi="Arial" w:cs="Arial"/>
                <w:color w:val="000000" w:themeColor="text1"/>
              </w:rPr>
            </w:pPr>
            <w:r w:rsidRPr="005B739D">
              <w:rPr>
                <w:rFonts w:ascii="Arial" w:hAnsi="Arial" w:cs="Arial"/>
                <w:color w:val="000000" w:themeColor="text1"/>
              </w:rPr>
              <w:t>12</w:t>
            </w:r>
            <w:r w:rsidR="00ED1B1A">
              <w:rPr>
                <w:rFonts w:ascii="Arial" w:hAnsi="Arial" w:cs="Arial"/>
                <w:color w:val="000000" w:themeColor="text1"/>
              </w:rPr>
              <w:t>2</w:t>
            </w:r>
          </w:p>
        </w:tc>
        <w:tc>
          <w:tcPr>
            <w:tcW w:w="0" w:type="auto"/>
            <w:tcBorders>
              <w:top w:val="single" w:sz="4" w:space="0" w:color="000000"/>
              <w:left w:val="single" w:sz="4" w:space="0" w:color="000000"/>
              <w:bottom w:val="single" w:sz="4" w:space="0" w:color="000000"/>
            </w:tcBorders>
            <w:shd w:val="clear" w:color="auto" w:fill="auto"/>
            <w:vAlign w:val="center"/>
          </w:tcPr>
          <w:p w14:paraId="58C4F99A" w14:textId="77777777" w:rsidR="00D0604D" w:rsidRPr="005B739D" w:rsidRDefault="00D0604D" w:rsidP="002F1CBD">
            <w:pPr>
              <w:pStyle w:val="Default"/>
              <w:jc w:val="center"/>
              <w:rPr>
                <w:rFonts w:ascii="Arial" w:hAnsi="Arial" w:cs="Arial"/>
                <w:color w:val="000000" w:themeColor="text1"/>
                <w:highlight w:val="yellow"/>
              </w:rPr>
            </w:pPr>
            <w:r w:rsidRPr="005B739D">
              <w:rPr>
                <w:rFonts w:ascii="Arial" w:hAnsi="Arial" w:cs="Arial"/>
                <w:lang w:eastAsia="en-US"/>
              </w:rPr>
              <w:t>07.001.10.301.0013.2.040.3.3.90.39.00.0</w:t>
            </w:r>
          </w:p>
        </w:tc>
        <w:tc>
          <w:tcPr>
            <w:tcW w:w="870" w:type="dxa"/>
            <w:tcBorders>
              <w:top w:val="single" w:sz="4" w:space="0" w:color="000000"/>
              <w:left w:val="single" w:sz="4" w:space="0" w:color="000000"/>
              <w:bottom w:val="single" w:sz="4" w:space="0" w:color="000000"/>
            </w:tcBorders>
            <w:shd w:val="clear" w:color="auto" w:fill="auto"/>
            <w:vAlign w:val="center"/>
          </w:tcPr>
          <w:p w14:paraId="17A86436" w14:textId="6A184D79" w:rsidR="00D0604D" w:rsidRPr="005B739D" w:rsidRDefault="00ED1B1A" w:rsidP="002F1CBD">
            <w:pPr>
              <w:pStyle w:val="Default"/>
              <w:jc w:val="center"/>
              <w:rPr>
                <w:rFonts w:ascii="Arial" w:hAnsi="Arial" w:cs="Arial"/>
                <w:color w:val="000000" w:themeColor="text1"/>
              </w:rPr>
            </w:pPr>
            <w:r>
              <w:rPr>
                <w:rFonts w:ascii="Arial" w:hAnsi="Arial" w:cs="Arial"/>
                <w:color w:val="000000" w:themeColor="text1"/>
              </w:rPr>
              <w:t>0494</w:t>
            </w:r>
          </w:p>
        </w:tc>
        <w:tc>
          <w:tcPr>
            <w:tcW w:w="4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9283C" w14:textId="77777777" w:rsidR="00D0604D" w:rsidRPr="005B739D" w:rsidRDefault="00D0604D" w:rsidP="002F1CBD">
            <w:pPr>
              <w:pStyle w:val="Default"/>
              <w:jc w:val="center"/>
              <w:rPr>
                <w:rFonts w:ascii="Arial" w:hAnsi="Arial" w:cs="Arial"/>
                <w:color w:val="000000" w:themeColor="text1"/>
              </w:rPr>
            </w:pPr>
            <w:proofErr w:type="gramStart"/>
            <w:r w:rsidRPr="005B739D">
              <w:rPr>
                <w:rFonts w:ascii="Arial" w:hAnsi="Arial" w:cs="Arial"/>
                <w:b/>
                <w:color w:val="000000" w:themeColor="text1"/>
              </w:rPr>
              <w:t>OUTROS SERVIÇOS DE TERCEIROS - PESSOA JURÍDICA</w:t>
            </w:r>
            <w:proofErr w:type="gramEnd"/>
          </w:p>
        </w:tc>
      </w:tr>
    </w:tbl>
    <w:p w14:paraId="6FF92560" w14:textId="77777777" w:rsidR="00D0604D" w:rsidRPr="005B739D" w:rsidRDefault="00D0604D" w:rsidP="00C9103B">
      <w:pPr>
        <w:pStyle w:val="Corpodetexto"/>
        <w:keepNext/>
        <w:numPr>
          <w:ilvl w:val="0"/>
          <w:numId w:val="41"/>
        </w:numPr>
        <w:pBdr>
          <w:top w:val="single" w:sz="4" w:space="1" w:color="000000"/>
          <w:left w:val="single" w:sz="4" w:space="4" w:color="000000"/>
          <w:bottom w:val="single" w:sz="4" w:space="1" w:color="000000"/>
          <w:right w:val="single" w:sz="4" w:space="4" w:color="000000"/>
        </w:pBdr>
        <w:shd w:val="clear" w:color="auto" w:fill="BFBFBF"/>
        <w:suppressAutoHyphens/>
        <w:ind w:left="0" w:firstLine="0"/>
        <w:rPr>
          <w:rFonts w:ascii="Arial" w:hAnsi="Arial" w:cs="Arial"/>
          <w:color w:val="000000" w:themeColor="text1"/>
        </w:rPr>
      </w:pPr>
      <w:bookmarkStart w:id="52" w:name="__RefHeading___Toc33019744"/>
      <w:r w:rsidRPr="005B739D">
        <w:rPr>
          <w:rFonts w:ascii="Arial" w:hAnsi="Arial" w:cs="Arial"/>
          <w:b/>
          <w:color w:val="000000" w:themeColor="text1"/>
        </w:rPr>
        <w:t>DO CRITÉRIO DE AVALIAÇÃO DAS</w:t>
      </w:r>
      <w:r w:rsidRPr="005B739D">
        <w:rPr>
          <w:rFonts w:ascii="Arial" w:hAnsi="Arial" w:cs="Arial"/>
          <w:b/>
          <w:color w:val="000000" w:themeColor="text1"/>
          <w:spacing w:val="-13"/>
        </w:rPr>
        <w:t xml:space="preserve"> </w:t>
      </w:r>
      <w:r w:rsidRPr="005B739D">
        <w:rPr>
          <w:rFonts w:ascii="Arial" w:hAnsi="Arial" w:cs="Arial"/>
          <w:b/>
          <w:color w:val="000000" w:themeColor="text1"/>
        </w:rPr>
        <w:t>PROPOSTAS</w:t>
      </w:r>
      <w:bookmarkEnd w:id="52"/>
    </w:p>
    <w:p w14:paraId="441BCFCE" w14:textId="77777777" w:rsidR="00D0604D" w:rsidRPr="005B739D" w:rsidRDefault="00D0604D" w:rsidP="00C9103B">
      <w:pPr>
        <w:pStyle w:val="PargrafodaLista"/>
        <w:keepLines/>
        <w:numPr>
          <w:ilvl w:val="0"/>
          <w:numId w:val="41"/>
        </w:numPr>
        <w:spacing w:line="320" w:lineRule="atLeast"/>
        <w:ind w:right="390"/>
        <w:jc w:val="both"/>
        <w:rPr>
          <w:rFonts w:ascii="Arial" w:hAnsi="Arial" w:cs="Arial"/>
          <w:b/>
          <w:vanish/>
          <w:color w:val="000000" w:themeColor="text1"/>
        </w:rPr>
      </w:pPr>
    </w:p>
    <w:p w14:paraId="79FFFC75" w14:textId="77777777" w:rsidR="00D0604D" w:rsidRPr="005B739D" w:rsidRDefault="00D0604D" w:rsidP="00C9103B">
      <w:pPr>
        <w:pStyle w:val="PargrafodaLista"/>
        <w:keepLines/>
        <w:numPr>
          <w:ilvl w:val="0"/>
          <w:numId w:val="41"/>
        </w:numPr>
        <w:spacing w:line="320" w:lineRule="atLeast"/>
        <w:ind w:right="390"/>
        <w:jc w:val="both"/>
        <w:rPr>
          <w:rFonts w:ascii="Arial" w:hAnsi="Arial" w:cs="Arial"/>
          <w:b/>
          <w:vanish/>
          <w:color w:val="000000" w:themeColor="text1"/>
        </w:rPr>
      </w:pPr>
    </w:p>
    <w:p w14:paraId="6C85008C" w14:textId="7DE1F94F" w:rsidR="00D0604D" w:rsidRPr="005B739D" w:rsidRDefault="00D0604D" w:rsidP="00D0604D">
      <w:pPr>
        <w:pStyle w:val="Corpodetexto"/>
        <w:ind w:right="390"/>
        <w:rPr>
          <w:rFonts w:ascii="Arial" w:hAnsi="Arial" w:cs="Arial"/>
          <w:color w:val="000000" w:themeColor="text1"/>
        </w:rPr>
      </w:pPr>
      <w:r w:rsidRPr="005B739D">
        <w:rPr>
          <w:rFonts w:ascii="Arial" w:hAnsi="Arial" w:cs="Arial"/>
          <w:color w:val="000000" w:themeColor="text1"/>
        </w:rPr>
        <w:t>1</w:t>
      </w:r>
      <w:r w:rsidR="00F5751B">
        <w:rPr>
          <w:rFonts w:ascii="Arial" w:hAnsi="Arial" w:cs="Arial"/>
          <w:color w:val="000000" w:themeColor="text1"/>
        </w:rPr>
        <w:t>4</w:t>
      </w:r>
      <w:r w:rsidRPr="005B739D">
        <w:rPr>
          <w:rFonts w:ascii="Arial" w:hAnsi="Arial" w:cs="Arial"/>
          <w:color w:val="000000" w:themeColor="text1"/>
        </w:rPr>
        <w:t>.1.  O critério de avaliação das propostas será o de menor preço por ITEM.</w:t>
      </w:r>
    </w:p>
    <w:p w14:paraId="4572F85D" w14:textId="77777777" w:rsidR="00D0604D" w:rsidRPr="005B739D" w:rsidRDefault="00D0604D" w:rsidP="00D0604D">
      <w:pPr>
        <w:pStyle w:val="Corpodetexto"/>
        <w:keepNext/>
        <w:pBdr>
          <w:top w:val="single" w:sz="4" w:space="1" w:color="000000"/>
          <w:left w:val="single" w:sz="4" w:space="4" w:color="000000"/>
          <w:bottom w:val="single" w:sz="4" w:space="1" w:color="000000"/>
          <w:right w:val="single" w:sz="4" w:space="4" w:color="000000"/>
        </w:pBdr>
        <w:shd w:val="clear" w:color="auto" w:fill="BFBFBF"/>
        <w:tabs>
          <w:tab w:val="left" w:pos="960"/>
          <w:tab w:val="left" w:pos="1134"/>
          <w:tab w:val="left" w:pos="2880"/>
          <w:tab w:val="left" w:pos="3840"/>
          <w:tab w:val="left" w:pos="4800"/>
          <w:tab w:val="left" w:pos="5760"/>
          <w:tab w:val="left" w:pos="6720"/>
        </w:tabs>
        <w:suppressAutoHyphens/>
        <w:spacing w:before="0" w:beforeAutospacing="0" w:after="0" w:afterAutospacing="0"/>
        <w:rPr>
          <w:rFonts w:ascii="Arial" w:hAnsi="Arial" w:cs="Arial"/>
          <w:color w:val="000000" w:themeColor="text1"/>
        </w:rPr>
      </w:pPr>
      <w:bookmarkStart w:id="53" w:name="__RefHeading___Toc33019745"/>
      <w:bookmarkEnd w:id="53"/>
      <w:r w:rsidRPr="005B739D">
        <w:rPr>
          <w:rFonts w:ascii="Arial" w:hAnsi="Arial" w:cs="Arial"/>
          <w:b/>
          <w:color w:val="000000" w:themeColor="text1"/>
        </w:rPr>
        <w:t>16.   RESPONSÁVEL PELA ELABORAÇÃO</w:t>
      </w:r>
    </w:p>
    <w:p w14:paraId="66AEEB37" w14:textId="77777777" w:rsidR="00D0604D" w:rsidRDefault="00D0604D" w:rsidP="00D0604D">
      <w:pPr>
        <w:spacing w:line="252" w:lineRule="auto"/>
        <w:jc w:val="both"/>
        <w:rPr>
          <w:rFonts w:ascii="Arial" w:hAnsi="Arial" w:cs="Arial"/>
          <w:color w:val="000000" w:themeColor="text1"/>
        </w:rPr>
      </w:pPr>
    </w:p>
    <w:p w14:paraId="5F82783E" w14:textId="77777777" w:rsidR="00D0604D" w:rsidRPr="005B739D" w:rsidRDefault="00D0604D" w:rsidP="00D0604D">
      <w:pPr>
        <w:spacing w:line="252" w:lineRule="auto"/>
        <w:jc w:val="both"/>
        <w:rPr>
          <w:rFonts w:ascii="Arial" w:hAnsi="Arial" w:cs="Arial"/>
          <w:color w:val="000000" w:themeColor="text1"/>
        </w:rPr>
      </w:pPr>
      <w:r w:rsidRPr="005B739D">
        <w:rPr>
          <w:rFonts w:ascii="Arial" w:hAnsi="Arial" w:cs="Arial"/>
          <w:color w:val="000000" w:themeColor="text1"/>
        </w:rPr>
        <w:t>Elaborado em 11/0</w:t>
      </w:r>
      <w:r>
        <w:rPr>
          <w:rFonts w:ascii="Arial" w:hAnsi="Arial" w:cs="Arial"/>
          <w:color w:val="000000" w:themeColor="text1"/>
        </w:rPr>
        <w:t>2</w:t>
      </w:r>
      <w:r w:rsidRPr="005B739D">
        <w:rPr>
          <w:rFonts w:ascii="Arial" w:hAnsi="Arial" w:cs="Arial"/>
          <w:color w:val="000000" w:themeColor="text1"/>
        </w:rPr>
        <w:t>/2026</w:t>
      </w:r>
    </w:p>
    <w:p w14:paraId="2B4BC581" w14:textId="77777777" w:rsidR="00D0604D" w:rsidRPr="005B739D" w:rsidRDefault="00D0604D" w:rsidP="00D0604D">
      <w:pPr>
        <w:spacing w:line="252" w:lineRule="auto"/>
        <w:jc w:val="both"/>
        <w:rPr>
          <w:rFonts w:ascii="Arial" w:eastAsia="Arial" w:hAnsi="Arial" w:cs="Arial"/>
          <w:color w:val="000000" w:themeColor="text1"/>
        </w:rPr>
      </w:pPr>
      <w:r w:rsidRPr="005B739D">
        <w:rPr>
          <w:rFonts w:ascii="Arial" w:eastAsia="Arial" w:hAnsi="Arial" w:cs="Arial"/>
          <w:color w:val="000000" w:themeColor="text1"/>
        </w:rPr>
        <w:t xml:space="preserve"> </w:t>
      </w:r>
    </w:p>
    <w:p w14:paraId="14E4BDAF" w14:textId="77777777" w:rsidR="00D0604D" w:rsidRDefault="00D0604D" w:rsidP="00D0604D">
      <w:pPr>
        <w:spacing w:line="252" w:lineRule="auto"/>
        <w:jc w:val="both"/>
        <w:rPr>
          <w:rFonts w:ascii="Arial" w:eastAsia="Arial" w:hAnsi="Arial" w:cs="Arial"/>
          <w:color w:val="000000" w:themeColor="text1"/>
          <w:sz w:val="22"/>
          <w:szCs w:val="22"/>
        </w:rPr>
      </w:pPr>
    </w:p>
    <w:p w14:paraId="264D918E" w14:textId="77777777" w:rsidR="00D0604D" w:rsidRPr="00C25E56" w:rsidRDefault="00D0604D" w:rsidP="00D0604D">
      <w:pPr>
        <w:spacing w:line="252" w:lineRule="auto"/>
        <w:jc w:val="both"/>
        <w:rPr>
          <w:rFonts w:ascii="Arial" w:eastAsia="Arial" w:hAnsi="Arial" w:cs="Arial"/>
          <w:color w:val="000000" w:themeColor="text1"/>
          <w:sz w:val="22"/>
          <w:szCs w:val="22"/>
        </w:rPr>
      </w:pPr>
    </w:p>
    <w:p w14:paraId="08D5CA28" w14:textId="77777777" w:rsidR="00D0604D" w:rsidRPr="00C25E56" w:rsidRDefault="00D0604D" w:rsidP="00D0604D">
      <w:pPr>
        <w:spacing w:line="252" w:lineRule="auto"/>
        <w:jc w:val="both"/>
        <w:rPr>
          <w:rFonts w:ascii="Arial" w:eastAsia="Arial" w:hAnsi="Arial" w:cs="Arial"/>
          <w:color w:val="000000" w:themeColor="text1"/>
          <w:sz w:val="22"/>
          <w:szCs w:val="22"/>
        </w:rPr>
      </w:pPr>
    </w:p>
    <w:p w14:paraId="0CB924A5" w14:textId="77777777" w:rsidR="00D0604D" w:rsidRPr="00C25E56" w:rsidRDefault="00D0604D" w:rsidP="00D0604D">
      <w:pPr>
        <w:jc w:val="center"/>
        <w:rPr>
          <w:rFonts w:ascii="Arial" w:hAnsi="Arial" w:cs="Arial"/>
          <w:color w:val="000000" w:themeColor="text1"/>
          <w:sz w:val="22"/>
          <w:szCs w:val="22"/>
        </w:rPr>
      </w:pPr>
      <w:r w:rsidRPr="00C25E56">
        <w:rPr>
          <w:rFonts w:ascii="Arial" w:hAnsi="Arial" w:cs="Arial"/>
          <w:color w:val="000000" w:themeColor="text1"/>
          <w:sz w:val="22"/>
          <w:szCs w:val="22"/>
        </w:rPr>
        <w:t>________________________________________</w:t>
      </w:r>
    </w:p>
    <w:p w14:paraId="35BF85B0" w14:textId="77777777" w:rsidR="00D0604D" w:rsidRPr="00C25E56" w:rsidRDefault="00D0604D" w:rsidP="00D0604D">
      <w:pPr>
        <w:jc w:val="center"/>
        <w:rPr>
          <w:rFonts w:ascii="Arial" w:hAnsi="Arial" w:cs="Arial"/>
          <w:b/>
          <w:color w:val="000000" w:themeColor="text1"/>
          <w:sz w:val="22"/>
          <w:szCs w:val="22"/>
        </w:rPr>
      </w:pPr>
      <w:r w:rsidRPr="00C25E56">
        <w:rPr>
          <w:rFonts w:ascii="Arial" w:hAnsi="Arial" w:cs="Arial"/>
          <w:b/>
          <w:color w:val="000000" w:themeColor="text1"/>
          <w:sz w:val="22"/>
          <w:szCs w:val="22"/>
        </w:rPr>
        <w:t>Anderson Leme da Silva</w:t>
      </w:r>
    </w:p>
    <w:p w14:paraId="0F78902D" w14:textId="77777777" w:rsidR="00D0604D" w:rsidRPr="00C25E56" w:rsidRDefault="00D0604D" w:rsidP="00D0604D">
      <w:pPr>
        <w:jc w:val="center"/>
        <w:rPr>
          <w:rFonts w:ascii="Arial" w:hAnsi="Arial" w:cs="Arial"/>
          <w:color w:val="000000" w:themeColor="text1"/>
          <w:sz w:val="22"/>
          <w:szCs w:val="22"/>
        </w:rPr>
      </w:pPr>
      <w:r w:rsidRPr="00C25E56">
        <w:rPr>
          <w:rFonts w:ascii="Arial" w:hAnsi="Arial" w:cs="Arial"/>
          <w:color w:val="000000" w:themeColor="text1"/>
          <w:sz w:val="22"/>
          <w:szCs w:val="22"/>
        </w:rPr>
        <w:t xml:space="preserve">Secretário Municipal de Saúde </w:t>
      </w:r>
    </w:p>
    <w:p w14:paraId="1F3FBCA8" w14:textId="77777777" w:rsidR="00D0604D" w:rsidRPr="00C25E56" w:rsidRDefault="00D0604D" w:rsidP="00D0604D">
      <w:pPr>
        <w:jc w:val="center"/>
        <w:rPr>
          <w:rFonts w:ascii="Arial" w:hAnsi="Arial" w:cs="Arial"/>
          <w:color w:val="000000" w:themeColor="text1"/>
          <w:sz w:val="22"/>
          <w:szCs w:val="22"/>
        </w:rPr>
      </w:pPr>
      <w:r w:rsidRPr="00C25E56">
        <w:rPr>
          <w:rFonts w:ascii="Arial" w:hAnsi="Arial" w:cs="Arial"/>
          <w:color w:val="000000" w:themeColor="text1"/>
          <w:sz w:val="22"/>
          <w:szCs w:val="22"/>
        </w:rPr>
        <w:t>Decreto nº 008/2025</w:t>
      </w:r>
    </w:p>
    <w:p w14:paraId="5AB1A07B" w14:textId="77777777" w:rsidR="00C957DF" w:rsidRDefault="00C957DF" w:rsidP="000B10C5">
      <w:pPr>
        <w:jc w:val="center"/>
        <w:rPr>
          <w:rFonts w:ascii="Arial" w:hAnsi="Arial" w:cs="Arial"/>
          <w:color w:val="000000" w:themeColor="text1"/>
        </w:rPr>
      </w:pPr>
    </w:p>
    <w:p w14:paraId="6B66884A" w14:textId="77777777" w:rsidR="00C957DF" w:rsidRDefault="00C957DF" w:rsidP="000B10C5">
      <w:pPr>
        <w:jc w:val="center"/>
        <w:rPr>
          <w:rFonts w:ascii="Arial" w:hAnsi="Arial" w:cs="Arial"/>
          <w:color w:val="000000" w:themeColor="text1"/>
        </w:rPr>
      </w:pPr>
    </w:p>
    <w:p w14:paraId="57877784" w14:textId="77777777" w:rsidR="00C957DF" w:rsidRDefault="00C957DF" w:rsidP="000B10C5">
      <w:pPr>
        <w:jc w:val="center"/>
        <w:rPr>
          <w:rFonts w:ascii="Arial" w:hAnsi="Arial" w:cs="Arial"/>
          <w:color w:val="000000" w:themeColor="text1"/>
        </w:rPr>
      </w:pPr>
    </w:p>
    <w:p w14:paraId="0300EDE1" w14:textId="77777777" w:rsidR="00C957DF" w:rsidRDefault="00C957DF" w:rsidP="000B10C5">
      <w:pPr>
        <w:jc w:val="center"/>
        <w:rPr>
          <w:rFonts w:ascii="Arial" w:hAnsi="Arial" w:cs="Arial"/>
          <w:color w:val="000000" w:themeColor="text1"/>
        </w:rPr>
      </w:pPr>
    </w:p>
    <w:p w14:paraId="55B28BEE" w14:textId="77777777" w:rsidR="00C957DF" w:rsidRDefault="00C957DF" w:rsidP="000B10C5">
      <w:pPr>
        <w:jc w:val="center"/>
        <w:rPr>
          <w:rFonts w:ascii="Arial" w:hAnsi="Arial" w:cs="Arial"/>
          <w:color w:val="000000" w:themeColor="text1"/>
        </w:rPr>
      </w:pPr>
    </w:p>
    <w:p w14:paraId="3DAF1656" w14:textId="77777777" w:rsidR="00C957DF" w:rsidRDefault="00C957DF" w:rsidP="000B10C5">
      <w:pPr>
        <w:jc w:val="center"/>
        <w:rPr>
          <w:rFonts w:ascii="Arial" w:hAnsi="Arial" w:cs="Arial"/>
          <w:color w:val="000000" w:themeColor="text1"/>
        </w:rPr>
      </w:pPr>
    </w:p>
    <w:p w14:paraId="00F8A8CE" w14:textId="77777777" w:rsidR="00C957DF" w:rsidRDefault="00C957DF" w:rsidP="000B10C5">
      <w:pPr>
        <w:jc w:val="center"/>
        <w:rPr>
          <w:rFonts w:ascii="Arial" w:hAnsi="Arial" w:cs="Arial"/>
          <w:color w:val="000000" w:themeColor="text1"/>
        </w:rPr>
      </w:pPr>
    </w:p>
    <w:p w14:paraId="5E7085DB" w14:textId="77777777" w:rsidR="00C957DF" w:rsidRDefault="00C957DF" w:rsidP="000B10C5">
      <w:pPr>
        <w:jc w:val="center"/>
        <w:rPr>
          <w:rFonts w:ascii="Arial" w:hAnsi="Arial" w:cs="Arial"/>
          <w:color w:val="000000" w:themeColor="text1"/>
        </w:rPr>
      </w:pPr>
    </w:p>
    <w:p w14:paraId="1DCC040B" w14:textId="77777777" w:rsidR="00C957DF" w:rsidRDefault="00C957DF" w:rsidP="000B10C5">
      <w:pPr>
        <w:jc w:val="center"/>
        <w:rPr>
          <w:rFonts w:ascii="Arial" w:hAnsi="Arial" w:cs="Arial"/>
          <w:color w:val="000000" w:themeColor="text1"/>
        </w:rPr>
      </w:pPr>
    </w:p>
    <w:p w14:paraId="36C3E500" w14:textId="77777777" w:rsidR="00C957DF" w:rsidRDefault="00C957DF" w:rsidP="000B10C5">
      <w:pPr>
        <w:jc w:val="center"/>
        <w:rPr>
          <w:rFonts w:ascii="Arial" w:hAnsi="Arial" w:cs="Arial"/>
          <w:color w:val="000000" w:themeColor="text1"/>
        </w:rPr>
      </w:pPr>
    </w:p>
    <w:p w14:paraId="14350406" w14:textId="77777777" w:rsidR="00C957DF" w:rsidRDefault="00C957DF" w:rsidP="000B10C5">
      <w:pPr>
        <w:jc w:val="center"/>
        <w:rPr>
          <w:rFonts w:ascii="Arial" w:hAnsi="Arial" w:cs="Arial"/>
          <w:color w:val="000000" w:themeColor="text1"/>
        </w:rPr>
      </w:pPr>
    </w:p>
    <w:p w14:paraId="50E8178C" w14:textId="77777777" w:rsidR="00C957DF" w:rsidRDefault="00C957DF" w:rsidP="000B10C5">
      <w:pPr>
        <w:jc w:val="center"/>
        <w:rPr>
          <w:rFonts w:ascii="Arial" w:hAnsi="Arial" w:cs="Arial"/>
          <w:color w:val="000000" w:themeColor="text1"/>
        </w:rPr>
      </w:pPr>
    </w:p>
    <w:p w14:paraId="72DC26A1" w14:textId="77777777" w:rsidR="00C957DF" w:rsidRDefault="00C957DF" w:rsidP="000B10C5">
      <w:pPr>
        <w:jc w:val="center"/>
        <w:rPr>
          <w:rFonts w:ascii="Arial" w:hAnsi="Arial" w:cs="Arial"/>
          <w:color w:val="000000" w:themeColor="text1"/>
        </w:rPr>
      </w:pPr>
    </w:p>
    <w:p w14:paraId="02C2E75A" w14:textId="77777777" w:rsidR="00C957DF" w:rsidRDefault="00C957DF" w:rsidP="000B10C5">
      <w:pPr>
        <w:jc w:val="center"/>
        <w:rPr>
          <w:rFonts w:ascii="Arial" w:hAnsi="Arial" w:cs="Arial"/>
          <w:color w:val="000000" w:themeColor="text1"/>
        </w:rPr>
      </w:pPr>
    </w:p>
    <w:p w14:paraId="0A321ABA" w14:textId="77777777" w:rsidR="00C957DF" w:rsidRDefault="00C957DF" w:rsidP="000B10C5">
      <w:pPr>
        <w:jc w:val="center"/>
        <w:rPr>
          <w:rFonts w:ascii="Arial" w:hAnsi="Arial" w:cs="Arial"/>
          <w:color w:val="000000" w:themeColor="text1"/>
        </w:rPr>
      </w:pPr>
    </w:p>
    <w:p w14:paraId="3F37F96F" w14:textId="77777777" w:rsidR="00C957DF" w:rsidRDefault="00C957DF" w:rsidP="000B10C5">
      <w:pPr>
        <w:jc w:val="center"/>
        <w:rPr>
          <w:rFonts w:ascii="Arial" w:hAnsi="Arial" w:cs="Arial"/>
          <w:color w:val="000000" w:themeColor="text1"/>
        </w:rPr>
      </w:pPr>
    </w:p>
    <w:p w14:paraId="6168FA12" w14:textId="77777777" w:rsidR="00C957DF" w:rsidRDefault="00C957DF" w:rsidP="000B10C5">
      <w:pPr>
        <w:jc w:val="center"/>
        <w:rPr>
          <w:rFonts w:ascii="Arial" w:hAnsi="Arial" w:cs="Arial"/>
          <w:color w:val="000000" w:themeColor="text1"/>
        </w:rPr>
      </w:pPr>
    </w:p>
    <w:p w14:paraId="134E5E88" w14:textId="77777777" w:rsidR="00C957DF" w:rsidRDefault="00C957DF" w:rsidP="000B10C5">
      <w:pPr>
        <w:jc w:val="center"/>
        <w:rPr>
          <w:rFonts w:ascii="Arial" w:hAnsi="Arial" w:cs="Arial"/>
          <w:color w:val="000000" w:themeColor="text1"/>
        </w:rPr>
      </w:pPr>
    </w:p>
    <w:p w14:paraId="3900EC09" w14:textId="77777777" w:rsidR="00D0604D" w:rsidRDefault="00D0604D" w:rsidP="000B10C5">
      <w:pPr>
        <w:jc w:val="center"/>
        <w:rPr>
          <w:rFonts w:ascii="Arial" w:hAnsi="Arial" w:cs="Arial"/>
          <w:color w:val="000000" w:themeColor="text1"/>
        </w:rPr>
      </w:pPr>
    </w:p>
    <w:p w14:paraId="3E74EB63" w14:textId="77777777" w:rsidR="00CC6B34" w:rsidRDefault="00CC6B34" w:rsidP="000B10C5">
      <w:pPr>
        <w:jc w:val="center"/>
        <w:rPr>
          <w:rFonts w:ascii="Arial" w:hAnsi="Arial" w:cs="Arial"/>
          <w:color w:val="000000" w:themeColor="text1"/>
        </w:rPr>
      </w:pPr>
    </w:p>
    <w:p w14:paraId="0FA6CC80" w14:textId="77777777" w:rsidR="00D0604D" w:rsidRDefault="00D0604D" w:rsidP="000B10C5">
      <w:pPr>
        <w:jc w:val="center"/>
        <w:rPr>
          <w:rFonts w:ascii="Arial" w:hAnsi="Arial" w:cs="Arial"/>
          <w:color w:val="000000" w:themeColor="text1"/>
        </w:rPr>
      </w:pPr>
    </w:p>
    <w:p w14:paraId="5609971C" w14:textId="77777777" w:rsidR="00D0604D" w:rsidRDefault="00D0604D" w:rsidP="000B10C5">
      <w:pPr>
        <w:jc w:val="center"/>
        <w:rPr>
          <w:rFonts w:ascii="Arial" w:hAnsi="Arial" w:cs="Arial"/>
          <w:color w:val="000000" w:themeColor="text1"/>
        </w:rPr>
      </w:pPr>
    </w:p>
    <w:p w14:paraId="43766AD9" w14:textId="77777777" w:rsidR="00D0604D" w:rsidRDefault="00D0604D" w:rsidP="000B10C5">
      <w:pPr>
        <w:jc w:val="center"/>
        <w:rPr>
          <w:rFonts w:ascii="Arial" w:hAnsi="Arial" w:cs="Arial"/>
          <w:color w:val="000000" w:themeColor="text1"/>
        </w:rPr>
      </w:pPr>
    </w:p>
    <w:p w14:paraId="66ABEC9C" w14:textId="77777777" w:rsidR="00D0604D" w:rsidRDefault="00D0604D" w:rsidP="00C957DF">
      <w:pPr>
        <w:jc w:val="center"/>
        <w:rPr>
          <w:rFonts w:ascii="Arial" w:hAnsi="Arial" w:cs="Arial"/>
          <w:b/>
          <w:color w:val="000000" w:themeColor="text1"/>
        </w:rPr>
      </w:pPr>
    </w:p>
    <w:p w14:paraId="10D0581E" w14:textId="77777777" w:rsidR="00B8780C" w:rsidRDefault="00B8780C" w:rsidP="00C957DF">
      <w:pPr>
        <w:jc w:val="center"/>
        <w:rPr>
          <w:rFonts w:ascii="Arial" w:hAnsi="Arial" w:cs="Arial"/>
          <w:b/>
          <w:color w:val="000000" w:themeColor="text1"/>
        </w:rPr>
      </w:pPr>
    </w:p>
    <w:p w14:paraId="7A456168" w14:textId="0F5B6DB2" w:rsidR="00D0604D" w:rsidRDefault="00D0604D" w:rsidP="00C957DF">
      <w:pPr>
        <w:jc w:val="center"/>
        <w:rPr>
          <w:rFonts w:ascii="Arial" w:hAnsi="Arial" w:cs="Arial"/>
          <w:b/>
          <w:color w:val="000000" w:themeColor="text1"/>
        </w:rPr>
      </w:pPr>
      <w:r>
        <w:rPr>
          <w:rFonts w:ascii="Arial" w:hAnsi="Arial" w:cs="Arial"/>
          <w:b/>
          <w:color w:val="000000" w:themeColor="text1"/>
        </w:rPr>
        <w:lastRenderedPageBreak/>
        <w:t>APENDICE I</w:t>
      </w:r>
    </w:p>
    <w:p w14:paraId="35A1C08E" w14:textId="77777777" w:rsidR="00D0604D" w:rsidRDefault="00D0604D" w:rsidP="00C957DF">
      <w:pPr>
        <w:jc w:val="center"/>
        <w:rPr>
          <w:rFonts w:ascii="Arial" w:hAnsi="Arial" w:cs="Arial"/>
          <w:b/>
          <w:color w:val="000000" w:themeColor="text1"/>
        </w:rPr>
      </w:pPr>
    </w:p>
    <w:p w14:paraId="4EC9DD07" w14:textId="77777777" w:rsidR="00D0604D" w:rsidRDefault="00D0604D" w:rsidP="00C957DF">
      <w:pPr>
        <w:jc w:val="center"/>
        <w:rPr>
          <w:rFonts w:ascii="Arial" w:hAnsi="Arial" w:cs="Arial"/>
          <w:b/>
          <w:color w:val="000000" w:themeColor="text1"/>
        </w:rPr>
      </w:pPr>
    </w:p>
    <w:p w14:paraId="46CB5615" w14:textId="77777777" w:rsidR="00D0604D" w:rsidRDefault="00D0604D" w:rsidP="00C957DF">
      <w:pPr>
        <w:jc w:val="center"/>
        <w:rPr>
          <w:rFonts w:ascii="Arial" w:hAnsi="Arial" w:cs="Arial"/>
          <w:b/>
          <w:color w:val="000000" w:themeColor="text1"/>
        </w:rPr>
      </w:pPr>
    </w:p>
    <w:p w14:paraId="30C155AD" w14:textId="77777777" w:rsidR="00D0604D" w:rsidRDefault="00D0604D" w:rsidP="00C957DF">
      <w:pPr>
        <w:jc w:val="center"/>
        <w:rPr>
          <w:rFonts w:ascii="Arial" w:hAnsi="Arial" w:cs="Arial"/>
          <w:b/>
          <w:color w:val="000000" w:themeColor="text1"/>
        </w:rPr>
      </w:pPr>
    </w:p>
    <w:p w14:paraId="27B5390C" w14:textId="77777777" w:rsidR="00D0604D" w:rsidRDefault="00D0604D" w:rsidP="00C957DF">
      <w:pPr>
        <w:jc w:val="center"/>
        <w:rPr>
          <w:rFonts w:ascii="Arial" w:hAnsi="Arial" w:cs="Arial"/>
          <w:b/>
          <w:color w:val="000000" w:themeColor="text1"/>
        </w:rPr>
      </w:pPr>
    </w:p>
    <w:p w14:paraId="172DD5F5" w14:textId="77777777" w:rsidR="00D0604D" w:rsidRDefault="00D0604D" w:rsidP="00C957DF">
      <w:pPr>
        <w:jc w:val="center"/>
        <w:rPr>
          <w:rFonts w:ascii="Arial" w:hAnsi="Arial" w:cs="Arial"/>
          <w:b/>
          <w:color w:val="000000" w:themeColor="text1"/>
        </w:rPr>
      </w:pPr>
    </w:p>
    <w:p w14:paraId="48DA9F06" w14:textId="77777777" w:rsidR="00D0604D" w:rsidRDefault="00D0604D" w:rsidP="00C957DF">
      <w:pPr>
        <w:jc w:val="center"/>
        <w:rPr>
          <w:rFonts w:ascii="Arial" w:hAnsi="Arial" w:cs="Arial"/>
          <w:b/>
          <w:color w:val="000000" w:themeColor="text1"/>
        </w:rPr>
      </w:pPr>
    </w:p>
    <w:p w14:paraId="36599FB2" w14:textId="77777777" w:rsidR="00D0604D" w:rsidRDefault="00D0604D" w:rsidP="00C957DF">
      <w:pPr>
        <w:jc w:val="center"/>
        <w:rPr>
          <w:rFonts w:ascii="Arial" w:hAnsi="Arial" w:cs="Arial"/>
          <w:b/>
          <w:color w:val="000000" w:themeColor="text1"/>
        </w:rPr>
      </w:pPr>
    </w:p>
    <w:p w14:paraId="4C4F007C" w14:textId="77777777" w:rsidR="00D0604D" w:rsidRDefault="00D0604D" w:rsidP="00C957DF">
      <w:pPr>
        <w:jc w:val="center"/>
        <w:rPr>
          <w:rFonts w:ascii="Arial" w:hAnsi="Arial" w:cs="Arial"/>
          <w:b/>
          <w:color w:val="000000" w:themeColor="text1"/>
        </w:rPr>
      </w:pPr>
    </w:p>
    <w:p w14:paraId="5F33B245" w14:textId="77777777" w:rsidR="00D0604D" w:rsidRDefault="00D0604D" w:rsidP="00C957DF">
      <w:pPr>
        <w:jc w:val="center"/>
        <w:rPr>
          <w:rFonts w:ascii="Arial" w:hAnsi="Arial" w:cs="Arial"/>
          <w:b/>
          <w:color w:val="000000" w:themeColor="text1"/>
        </w:rPr>
      </w:pPr>
    </w:p>
    <w:p w14:paraId="1EA26697" w14:textId="77777777" w:rsidR="00D0604D" w:rsidRDefault="00D0604D" w:rsidP="00C957DF">
      <w:pPr>
        <w:jc w:val="center"/>
        <w:rPr>
          <w:rFonts w:ascii="Arial" w:hAnsi="Arial" w:cs="Arial"/>
          <w:b/>
          <w:color w:val="000000" w:themeColor="text1"/>
        </w:rPr>
      </w:pPr>
    </w:p>
    <w:p w14:paraId="43C99672" w14:textId="77777777" w:rsidR="00D0604D" w:rsidRDefault="00D0604D" w:rsidP="00C957DF">
      <w:pPr>
        <w:jc w:val="center"/>
        <w:rPr>
          <w:rFonts w:ascii="Arial" w:hAnsi="Arial" w:cs="Arial"/>
          <w:b/>
          <w:color w:val="000000" w:themeColor="text1"/>
        </w:rPr>
      </w:pPr>
    </w:p>
    <w:p w14:paraId="5D2A6BA5" w14:textId="77777777" w:rsidR="00D0604D" w:rsidRDefault="00D0604D" w:rsidP="00C957DF">
      <w:pPr>
        <w:jc w:val="center"/>
        <w:rPr>
          <w:rFonts w:ascii="Arial" w:hAnsi="Arial" w:cs="Arial"/>
          <w:b/>
          <w:color w:val="000000" w:themeColor="text1"/>
        </w:rPr>
      </w:pPr>
    </w:p>
    <w:p w14:paraId="5C6E0099" w14:textId="77777777" w:rsidR="00D0604D" w:rsidRDefault="00D0604D" w:rsidP="00C957DF">
      <w:pPr>
        <w:jc w:val="center"/>
        <w:rPr>
          <w:rFonts w:ascii="Arial" w:hAnsi="Arial" w:cs="Arial"/>
          <w:b/>
          <w:color w:val="000000" w:themeColor="text1"/>
        </w:rPr>
      </w:pPr>
    </w:p>
    <w:p w14:paraId="0F210A9E" w14:textId="77777777" w:rsidR="00D0604D" w:rsidRDefault="00D0604D" w:rsidP="00C957DF">
      <w:pPr>
        <w:jc w:val="center"/>
        <w:rPr>
          <w:rFonts w:ascii="Arial" w:hAnsi="Arial" w:cs="Arial"/>
          <w:b/>
          <w:color w:val="000000" w:themeColor="text1"/>
        </w:rPr>
      </w:pPr>
    </w:p>
    <w:p w14:paraId="28ABD3A9" w14:textId="77777777" w:rsidR="00D0604D" w:rsidRDefault="00D0604D" w:rsidP="00C957DF">
      <w:pPr>
        <w:jc w:val="center"/>
        <w:rPr>
          <w:rFonts w:ascii="Arial" w:hAnsi="Arial" w:cs="Arial"/>
          <w:b/>
          <w:color w:val="000000" w:themeColor="text1"/>
        </w:rPr>
      </w:pPr>
    </w:p>
    <w:p w14:paraId="4C2D4F42" w14:textId="77777777" w:rsidR="00D0604D" w:rsidRDefault="00D0604D" w:rsidP="00C957DF">
      <w:pPr>
        <w:jc w:val="center"/>
        <w:rPr>
          <w:rFonts w:ascii="Arial" w:hAnsi="Arial" w:cs="Arial"/>
          <w:b/>
          <w:color w:val="000000" w:themeColor="text1"/>
        </w:rPr>
      </w:pPr>
    </w:p>
    <w:p w14:paraId="6C3C4228" w14:textId="77777777" w:rsidR="00D0604D" w:rsidRPr="00C56CC6" w:rsidRDefault="00D0604D" w:rsidP="00D0604D">
      <w:pPr>
        <w:jc w:val="center"/>
        <w:rPr>
          <w:rFonts w:ascii="Arial" w:hAnsi="Arial" w:cs="Arial"/>
          <w:b/>
          <w:color w:val="000000" w:themeColor="text1"/>
          <w:sz w:val="32"/>
          <w:szCs w:val="32"/>
        </w:rPr>
      </w:pPr>
      <w:r w:rsidRPr="00C56CC6">
        <w:rPr>
          <w:rFonts w:ascii="Arial" w:hAnsi="Arial" w:cs="Arial"/>
          <w:b/>
          <w:color w:val="000000" w:themeColor="text1"/>
          <w:sz w:val="32"/>
          <w:szCs w:val="32"/>
        </w:rPr>
        <w:t>ESTUDO TÉCNICO PRELIMINAR 2026 – SMS</w:t>
      </w:r>
    </w:p>
    <w:p w14:paraId="5EC2FA15" w14:textId="77777777" w:rsidR="00D0604D" w:rsidRPr="00C56CC6" w:rsidRDefault="00D0604D" w:rsidP="00D0604D">
      <w:pPr>
        <w:jc w:val="center"/>
        <w:rPr>
          <w:rFonts w:ascii="Arial" w:hAnsi="Arial" w:cs="Arial"/>
          <w:b/>
          <w:color w:val="000000" w:themeColor="text1"/>
          <w:sz w:val="32"/>
          <w:szCs w:val="32"/>
        </w:rPr>
      </w:pPr>
    </w:p>
    <w:p w14:paraId="7900D3B6" w14:textId="77777777" w:rsidR="00D0604D" w:rsidRPr="00C56CC6" w:rsidRDefault="00D0604D" w:rsidP="00D0604D">
      <w:pPr>
        <w:jc w:val="both"/>
        <w:rPr>
          <w:rFonts w:ascii="Arial" w:eastAsia="Arial" w:hAnsi="Arial" w:cs="Arial"/>
          <w:color w:val="000000" w:themeColor="text1"/>
        </w:rPr>
      </w:pPr>
    </w:p>
    <w:p w14:paraId="2FC6F663" w14:textId="77777777" w:rsidR="00D0604D" w:rsidRPr="00C56CC6" w:rsidRDefault="00D0604D" w:rsidP="00D0604D">
      <w:pPr>
        <w:jc w:val="both"/>
        <w:rPr>
          <w:rFonts w:ascii="Arial" w:eastAsia="Arial" w:hAnsi="Arial" w:cs="Arial"/>
          <w:color w:val="000000" w:themeColor="text1"/>
        </w:rPr>
      </w:pPr>
    </w:p>
    <w:p w14:paraId="7EE704CF" w14:textId="77777777" w:rsidR="00D0604D" w:rsidRPr="00C56CC6" w:rsidRDefault="00D0604D" w:rsidP="00D0604D">
      <w:pPr>
        <w:jc w:val="both"/>
        <w:rPr>
          <w:rFonts w:ascii="Arial" w:eastAsia="Arial" w:hAnsi="Arial" w:cs="Arial"/>
          <w:color w:val="000000" w:themeColor="text1"/>
        </w:rPr>
      </w:pPr>
    </w:p>
    <w:p w14:paraId="7FB07906" w14:textId="77777777" w:rsidR="00D0604D" w:rsidRPr="00C56CC6" w:rsidRDefault="00D0604D" w:rsidP="00D0604D">
      <w:pPr>
        <w:jc w:val="both"/>
        <w:rPr>
          <w:rFonts w:ascii="Arial" w:eastAsia="Arial" w:hAnsi="Arial" w:cs="Arial"/>
          <w:color w:val="000000" w:themeColor="text1"/>
        </w:rPr>
      </w:pPr>
    </w:p>
    <w:p w14:paraId="301FD6E3" w14:textId="77777777" w:rsidR="00D0604D" w:rsidRPr="00C56CC6" w:rsidRDefault="00D0604D" w:rsidP="00D0604D">
      <w:pPr>
        <w:jc w:val="center"/>
        <w:rPr>
          <w:rFonts w:ascii="Arial" w:eastAsia="Arial" w:hAnsi="Arial" w:cs="Arial"/>
          <w:b/>
          <w:bCs/>
          <w:color w:val="000000" w:themeColor="text1"/>
          <w:sz w:val="28"/>
          <w:szCs w:val="28"/>
        </w:rPr>
      </w:pPr>
    </w:p>
    <w:p w14:paraId="5083981B" w14:textId="77777777" w:rsidR="00D0604D" w:rsidRPr="00C56CC6" w:rsidRDefault="00D0604D" w:rsidP="00D0604D">
      <w:pPr>
        <w:spacing w:line="360" w:lineRule="auto"/>
        <w:jc w:val="center"/>
        <w:rPr>
          <w:rFonts w:ascii="Arial" w:eastAsia="Arial" w:hAnsi="Arial" w:cs="Arial"/>
          <w:color w:val="000000" w:themeColor="text1"/>
          <w:sz w:val="28"/>
          <w:szCs w:val="28"/>
        </w:rPr>
      </w:pPr>
      <w:r w:rsidRPr="00C56CC6">
        <w:rPr>
          <w:rFonts w:ascii="Arial" w:hAnsi="Arial" w:cs="Arial"/>
          <w:color w:val="000000" w:themeColor="text1"/>
          <w:sz w:val="28"/>
          <w:szCs w:val="28"/>
        </w:rPr>
        <w:t>LOCAÇÃO DE VEÍCULO AUTOMOTOR TIPO HATCH</w:t>
      </w:r>
      <w:r>
        <w:rPr>
          <w:rFonts w:ascii="Arial" w:hAnsi="Arial" w:cs="Arial"/>
          <w:color w:val="000000" w:themeColor="text1"/>
          <w:sz w:val="28"/>
          <w:szCs w:val="28"/>
        </w:rPr>
        <w:t xml:space="preserve"> OU SEDAN</w:t>
      </w:r>
      <w:r w:rsidRPr="00C56CC6">
        <w:rPr>
          <w:rFonts w:ascii="Arial" w:hAnsi="Arial" w:cs="Arial"/>
          <w:color w:val="000000" w:themeColor="text1"/>
          <w:sz w:val="28"/>
          <w:szCs w:val="28"/>
        </w:rPr>
        <w:t xml:space="preserve"> PARA A SECRETARIA MUNICIPAL DE SAÚDE</w:t>
      </w:r>
    </w:p>
    <w:p w14:paraId="636F3540" w14:textId="77777777" w:rsidR="00D0604D" w:rsidRPr="00C56CC6" w:rsidRDefault="00D0604D" w:rsidP="00D0604D">
      <w:pPr>
        <w:jc w:val="both"/>
        <w:rPr>
          <w:rFonts w:ascii="Arial" w:eastAsia="Arial" w:hAnsi="Arial" w:cs="Arial"/>
          <w:color w:val="000000" w:themeColor="text1"/>
        </w:rPr>
      </w:pPr>
    </w:p>
    <w:p w14:paraId="3C5AB23D" w14:textId="77777777" w:rsidR="00D0604D" w:rsidRPr="00C56CC6" w:rsidRDefault="00D0604D" w:rsidP="00D0604D">
      <w:pPr>
        <w:jc w:val="both"/>
        <w:rPr>
          <w:rFonts w:ascii="Arial" w:eastAsia="Arial" w:hAnsi="Arial" w:cs="Arial"/>
          <w:color w:val="000000" w:themeColor="text1"/>
        </w:rPr>
      </w:pPr>
      <w:r w:rsidRPr="00C56CC6">
        <w:rPr>
          <w:rFonts w:ascii="Arial" w:eastAsia="Arial" w:hAnsi="Arial" w:cs="Arial"/>
          <w:color w:val="000000" w:themeColor="text1"/>
        </w:rPr>
        <w:t xml:space="preserve"> </w:t>
      </w:r>
    </w:p>
    <w:p w14:paraId="7E74ADC4" w14:textId="77777777" w:rsidR="00D0604D" w:rsidRPr="00C56CC6" w:rsidRDefault="00D0604D" w:rsidP="00D0604D">
      <w:pPr>
        <w:jc w:val="both"/>
        <w:rPr>
          <w:rFonts w:ascii="Arial" w:eastAsia="Arial" w:hAnsi="Arial" w:cs="Arial"/>
          <w:color w:val="000000" w:themeColor="text1"/>
        </w:rPr>
      </w:pPr>
      <w:r w:rsidRPr="00C56CC6">
        <w:rPr>
          <w:rFonts w:ascii="Arial" w:eastAsia="Arial" w:hAnsi="Arial" w:cs="Arial"/>
          <w:color w:val="000000" w:themeColor="text1"/>
        </w:rPr>
        <w:t xml:space="preserve"> </w:t>
      </w:r>
      <w:r w:rsidRPr="00C56CC6">
        <w:rPr>
          <w:rFonts w:ascii="Arial" w:eastAsia="Arial" w:hAnsi="Arial" w:cs="Arial"/>
          <w:color w:val="000000" w:themeColor="text1"/>
        </w:rPr>
        <w:tab/>
      </w:r>
    </w:p>
    <w:p w14:paraId="5D3B2FB6" w14:textId="77777777" w:rsidR="00D0604D" w:rsidRPr="00C56CC6" w:rsidRDefault="00D0604D" w:rsidP="00D0604D">
      <w:pPr>
        <w:jc w:val="both"/>
        <w:rPr>
          <w:rFonts w:ascii="Arial" w:eastAsia="Arial" w:hAnsi="Arial" w:cs="Arial"/>
          <w:color w:val="000000" w:themeColor="text1"/>
        </w:rPr>
      </w:pPr>
    </w:p>
    <w:p w14:paraId="42A24E88" w14:textId="77777777" w:rsidR="00D0604D" w:rsidRPr="00C56CC6" w:rsidRDefault="00D0604D" w:rsidP="00D0604D">
      <w:pPr>
        <w:jc w:val="both"/>
        <w:rPr>
          <w:rFonts w:ascii="Arial" w:eastAsia="Arial" w:hAnsi="Arial" w:cs="Arial"/>
          <w:color w:val="000000" w:themeColor="text1"/>
        </w:rPr>
      </w:pPr>
    </w:p>
    <w:p w14:paraId="67AB8315" w14:textId="77777777" w:rsidR="00D0604D" w:rsidRPr="00C56CC6" w:rsidRDefault="00D0604D" w:rsidP="00D0604D">
      <w:pPr>
        <w:jc w:val="both"/>
        <w:rPr>
          <w:rFonts w:ascii="Arial" w:eastAsia="Arial" w:hAnsi="Arial" w:cs="Arial"/>
          <w:color w:val="000000" w:themeColor="text1"/>
        </w:rPr>
      </w:pPr>
    </w:p>
    <w:p w14:paraId="39D0A800" w14:textId="77777777" w:rsidR="00D0604D" w:rsidRPr="00C56CC6" w:rsidRDefault="00D0604D" w:rsidP="00D0604D">
      <w:pPr>
        <w:jc w:val="both"/>
        <w:rPr>
          <w:rFonts w:ascii="Arial" w:eastAsia="Arial" w:hAnsi="Arial" w:cs="Arial"/>
          <w:color w:val="000000" w:themeColor="text1"/>
        </w:rPr>
      </w:pPr>
    </w:p>
    <w:p w14:paraId="14C9ED02" w14:textId="77777777" w:rsidR="00D0604D" w:rsidRPr="00C56CC6" w:rsidRDefault="00D0604D" w:rsidP="00D0604D">
      <w:pPr>
        <w:jc w:val="both"/>
        <w:rPr>
          <w:rFonts w:ascii="Arial" w:eastAsia="Arial" w:hAnsi="Arial" w:cs="Arial"/>
          <w:color w:val="000000" w:themeColor="text1"/>
        </w:rPr>
      </w:pPr>
    </w:p>
    <w:p w14:paraId="21961383" w14:textId="77777777" w:rsidR="00D0604D" w:rsidRPr="00C56CC6" w:rsidRDefault="00D0604D" w:rsidP="00D0604D">
      <w:pPr>
        <w:tabs>
          <w:tab w:val="left" w:pos="795"/>
        </w:tabs>
        <w:jc w:val="both"/>
        <w:rPr>
          <w:rFonts w:ascii="Arial" w:eastAsia="Arial" w:hAnsi="Arial" w:cs="Arial"/>
          <w:color w:val="000000" w:themeColor="text1"/>
        </w:rPr>
      </w:pPr>
    </w:p>
    <w:p w14:paraId="15773B65" w14:textId="77777777" w:rsidR="00D0604D" w:rsidRPr="00C56CC6" w:rsidRDefault="00D0604D" w:rsidP="00D0604D">
      <w:pPr>
        <w:jc w:val="both"/>
        <w:rPr>
          <w:rFonts w:ascii="Arial" w:eastAsia="Arial" w:hAnsi="Arial" w:cs="Arial"/>
          <w:color w:val="000000" w:themeColor="text1"/>
        </w:rPr>
      </w:pPr>
      <w:r w:rsidRPr="00C56CC6">
        <w:rPr>
          <w:rFonts w:ascii="Arial" w:eastAsia="Arial" w:hAnsi="Arial" w:cs="Arial"/>
          <w:color w:val="000000" w:themeColor="text1"/>
        </w:rPr>
        <w:t xml:space="preserve"> </w:t>
      </w:r>
    </w:p>
    <w:p w14:paraId="1A2E4B04" w14:textId="77777777" w:rsidR="00D0604D" w:rsidRPr="00C56CC6" w:rsidRDefault="00D0604D" w:rsidP="00D0604D">
      <w:pPr>
        <w:spacing w:after="114" w:line="249" w:lineRule="auto"/>
        <w:jc w:val="center"/>
        <w:rPr>
          <w:rFonts w:ascii="Arial" w:eastAsia="Arial" w:hAnsi="Arial" w:cs="Arial"/>
          <w:b/>
          <w:bCs/>
          <w:color w:val="000000" w:themeColor="text1"/>
        </w:rPr>
      </w:pPr>
      <w:r w:rsidRPr="00C56CC6">
        <w:rPr>
          <w:rFonts w:ascii="Arial" w:eastAsia="Arial" w:hAnsi="Arial" w:cs="Arial"/>
          <w:b/>
          <w:bCs/>
          <w:color w:val="000000" w:themeColor="text1"/>
        </w:rPr>
        <w:t>DOUTOR ULYSSES/PR</w:t>
      </w:r>
    </w:p>
    <w:p w14:paraId="7D008A34" w14:textId="77777777" w:rsidR="00D0604D" w:rsidRPr="00C56CC6" w:rsidRDefault="00D0604D" w:rsidP="00D0604D">
      <w:pPr>
        <w:spacing w:after="114" w:line="249" w:lineRule="auto"/>
        <w:jc w:val="center"/>
        <w:rPr>
          <w:rFonts w:ascii="Arial" w:eastAsia="Arial" w:hAnsi="Arial" w:cs="Arial"/>
          <w:color w:val="000000" w:themeColor="text1"/>
        </w:rPr>
      </w:pPr>
      <w:r w:rsidRPr="00C56CC6">
        <w:rPr>
          <w:rFonts w:ascii="Arial" w:eastAsia="Arial" w:hAnsi="Arial" w:cs="Arial"/>
          <w:b/>
          <w:bCs/>
          <w:color w:val="000000" w:themeColor="text1"/>
        </w:rPr>
        <w:t>FEVEREIRO 2026</w:t>
      </w:r>
    </w:p>
    <w:p w14:paraId="18C2DE1C" w14:textId="77777777" w:rsidR="00D0604D" w:rsidRPr="00C56CC6" w:rsidRDefault="00D0604D" w:rsidP="00D0604D">
      <w:pPr>
        <w:spacing w:after="114" w:line="249" w:lineRule="auto"/>
        <w:jc w:val="center"/>
        <w:rPr>
          <w:rFonts w:ascii="Arial" w:eastAsia="Arial" w:hAnsi="Arial" w:cs="Arial"/>
          <w:color w:val="000000" w:themeColor="text1"/>
        </w:rPr>
      </w:pPr>
    </w:p>
    <w:p w14:paraId="06CF9D56" w14:textId="77777777" w:rsidR="00D0604D" w:rsidRPr="00C56CC6" w:rsidRDefault="00D0604D" w:rsidP="00D0604D">
      <w:pPr>
        <w:rPr>
          <w:rFonts w:ascii="Arial" w:hAnsi="Arial" w:cs="Arial"/>
          <w:b/>
          <w:bCs/>
          <w:color w:val="000000" w:themeColor="text1"/>
          <w:sz w:val="28"/>
          <w:szCs w:val="28"/>
        </w:rPr>
        <w:sectPr w:rsidR="00D0604D" w:rsidRPr="00C56CC6" w:rsidSect="00D0604D">
          <w:headerReference w:type="default" r:id="rId48"/>
          <w:footerReference w:type="default" r:id="rId49"/>
          <w:pgSz w:w="11906" w:h="16838"/>
          <w:pgMar w:top="1134" w:right="1134" w:bottom="907" w:left="1134" w:header="709" w:footer="709" w:gutter="0"/>
          <w:cols w:space="708"/>
          <w:docGrid w:linePitch="360"/>
        </w:sectPr>
      </w:pPr>
    </w:p>
    <w:p w14:paraId="65D39274" w14:textId="77777777" w:rsidR="00D0604D" w:rsidRPr="00C56CC6" w:rsidRDefault="00D0604D" w:rsidP="00D0604D">
      <w:pPr>
        <w:spacing w:after="120" w:line="360" w:lineRule="auto"/>
        <w:jc w:val="center"/>
        <w:rPr>
          <w:rFonts w:ascii="Arial" w:hAnsi="Arial" w:cs="Arial"/>
          <w:b/>
          <w:color w:val="000000" w:themeColor="text1"/>
          <w:sz w:val="20"/>
          <w:szCs w:val="20"/>
        </w:rPr>
      </w:pPr>
      <w:r w:rsidRPr="00C56CC6">
        <w:rPr>
          <w:rFonts w:ascii="Arial" w:hAnsi="Arial" w:cs="Arial"/>
          <w:b/>
          <w:color w:val="000000" w:themeColor="text1"/>
          <w:sz w:val="20"/>
          <w:szCs w:val="20"/>
        </w:rPr>
        <w:lastRenderedPageBreak/>
        <w:t>ESTUDO TÉCNICO PRELIMINAR – SMS</w:t>
      </w:r>
    </w:p>
    <w:p w14:paraId="00A65E69" w14:textId="77777777" w:rsidR="00D0604D" w:rsidRPr="00C56CC6" w:rsidRDefault="00D0604D" w:rsidP="00D0604D">
      <w:pPr>
        <w:spacing w:after="120" w:line="360" w:lineRule="auto"/>
        <w:jc w:val="center"/>
        <w:rPr>
          <w:rFonts w:ascii="Arial" w:hAnsi="Arial" w:cs="Arial"/>
          <w:b/>
          <w:color w:val="000000" w:themeColor="text1"/>
          <w:sz w:val="20"/>
          <w:szCs w:val="20"/>
        </w:rPr>
      </w:pPr>
    </w:p>
    <w:p w14:paraId="098095B3" w14:textId="77777777" w:rsidR="00D0604D" w:rsidRPr="00D74986" w:rsidRDefault="00D0604D" w:rsidP="00C9103B">
      <w:pPr>
        <w:pStyle w:val="Ttulo1"/>
        <w:numPr>
          <w:ilvl w:val="0"/>
          <w:numId w:val="18"/>
        </w:numPr>
        <w:spacing w:before="0" w:after="120" w:line="360" w:lineRule="auto"/>
        <w:rPr>
          <w:rFonts w:ascii="Arial" w:hAnsi="Arial" w:cs="Arial"/>
          <w:color w:val="000000" w:themeColor="text1"/>
          <w:sz w:val="24"/>
          <w:szCs w:val="24"/>
        </w:rPr>
      </w:pPr>
      <w:r w:rsidRPr="00D74986">
        <w:rPr>
          <w:rFonts w:ascii="Arial" w:hAnsi="Arial" w:cs="Arial"/>
          <w:color w:val="000000" w:themeColor="text1"/>
          <w:sz w:val="24"/>
          <w:szCs w:val="24"/>
        </w:rPr>
        <w:t xml:space="preserve"> </w:t>
      </w:r>
      <w:bookmarkStart w:id="54" w:name="_Toc221780317"/>
      <w:r w:rsidRPr="00D74986">
        <w:rPr>
          <w:rFonts w:ascii="Arial" w:hAnsi="Arial" w:cs="Arial"/>
          <w:color w:val="000000" w:themeColor="text1"/>
          <w:sz w:val="24"/>
          <w:szCs w:val="24"/>
        </w:rPr>
        <w:t>INTRODUÇÃO</w:t>
      </w:r>
      <w:bookmarkEnd w:id="54"/>
    </w:p>
    <w:p w14:paraId="24FBA64F" w14:textId="77777777" w:rsidR="00D0604D" w:rsidRPr="00D74986" w:rsidRDefault="00D0604D" w:rsidP="00D0604D">
      <w:pPr>
        <w:spacing w:after="120" w:line="360" w:lineRule="auto"/>
        <w:ind w:firstLine="360"/>
        <w:jc w:val="both"/>
        <w:rPr>
          <w:rFonts w:ascii="Arial" w:hAnsi="Arial" w:cs="Arial"/>
          <w:color w:val="000000" w:themeColor="text1"/>
        </w:rPr>
      </w:pPr>
      <w:r w:rsidRPr="00D74986">
        <w:rPr>
          <w:rFonts w:ascii="Arial" w:hAnsi="Arial" w:cs="Arial"/>
          <w:color w:val="000000" w:themeColor="text1"/>
        </w:rPr>
        <w:t>Constitui objeto deste Estudo Técnico Preliminar identificar e analisar cenários para constituição de Pregão Eletrônico Lei 14.133/21, para a contratação de empresa especializada na prestação de serviços de locação de veículos automotivos, sem motorista, com quilometragem livre, seguro total sem franquia, através sistema registro de preços para atender as necessidades da Secretaria Municipal de Saúde.</w:t>
      </w:r>
    </w:p>
    <w:p w14:paraId="6527DF1B"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t>O propósito deste documento tem por objetivo identificar e analisar cenários para o atendimento da demanda, para a respectiva contratação, bem como demonstrar a viabilidade técnica e econômica das soluções identificadas, fornecendo as informações necessárias para subsidiar o respectivo processo contratual.</w:t>
      </w:r>
    </w:p>
    <w:p w14:paraId="45A6EC0F"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t>Em outras linhas, o presente Estudo Técnico Preliminar tem por finalidade avaliar o histórico do modelo de Locação de Veículos atualmente em execução, observar as necessidades da Secretaria Municipal de Saúde, levantar os requisitos técnicos necessários para atender essas necessidades, aferir as condições que o mercado oferece e, por fim, analisar a viabilidade da contratação.</w:t>
      </w:r>
    </w:p>
    <w:p w14:paraId="2FBAC422" w14:textId="77777777" w:rsidR="00D0604D" w:rsidRPr="00D74986" w:rsidRDefault="00D0604D" w:rsidP="00C9103B">
      <w:pPr>
        <w:pStyle w:val="Ttulo1"/>
        <w:numPr>
          <w:ilvl w:val="0"/>
          <w:numId w:val="18"/>
        </w:numPr>
        <w:spacing w:before="0" w:after="120" w:line="360" w:lineRule="auto"/>
        <w:rPr>
          <w:rFonts w:ascii="Arial" w:hAnsi="Arial" w:cs="Arial"/>
          <w:color w:val="000000" w:themeColor="text1"/>
          <w:sz w:val="24"/>
          <w:szCs w:val="24"/>
        </w:rPr>
      </w:pPr>
      <w:bookmarkStart w:id="55" w:name="_Toc221780318"/>
      <w:r w:rsidRPr="00D74986">
        <w:rPr>
          <w:rFonts w:ascii="Arial" w:hAnsi="Arial" w:cs="Arial"/>
          <w:color w:val="000000" w:themeColor="text1"/>
          <w:sz w:val="24"/>
          <w:szCs w:val="24"/>
        </w:rPr>
        <w:t>INFORMAÇÕES DA UNIDADE REQUISITANTE</w:t>
      </w:r>
      <w:bookmarkEnd w:id="5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290"/>
        <w:gridCol w:w="5062"/>
      </w:tblGrid>
      <w:tr w:rsidR="00D0604D" w:rsidRPr="00D74986" w14:paraId="0C2F779E" w14:textId="77777777" w:rsidTr="002F1CBD">
        <w:trPr>
          <w:trHeight w:val="283"/>
        </w:trPr>
        <w:tc>
          <w:tcPr>
            <w:tcW w:w="10031" w:type="dxa"/>
            <w:gridSpan w:val="3"/>
            <w:shd w:val="clear" w:color="auto" w:fill="auto"/>
          </w:tcPr>
          <w:p w14:paraId="2B03072C" w14:textId="77777777" w:rsidR="00D0604D" w:rsidRPr="00D74986" w:rsidRDefault="00D0604D" w:rsidP="002F1CBD">
            <w:pPr>
              <w:spacing w:after="120" w:line="360" w:lineRule="auto"/>
              <w:rPr>
                <w:rFonts w:ascii="Arial" w:hAnsi="Arial" w:cs="Arial"/>
                <w:color w:val="000000" w:themeColor="text1"/>
              </w:rPr>
            </w:pPr>
            <w:r w:rsidRPr="00D74986">
              <w:rPr>
                <w:rFonts w:ascii="Arial" w:hAnsi="Arial" w:cs="Arial"/>
                <w:b/>
                <w:color w:val="000000" w:themeColor="text1"/>
              </w:rPr>
              <w:t>UNIDADE</w:t>
            </w:r>
            <w:r w:rsidRPr="00D74986">
              <w:rPr>
                <w:rFonts w:ascii="Arial" w:hAnsi="Arial" w:cs="Arial"/>
                <w:color w:val="000000" w:themeColor="text1"/>
              </w:rPr>
              <w:t xml:space="preserve">: </w:t>
            </w:r>
          </w:p>
          <w:p w14:paraId="2E36ED04" w14:textId="77777777" w:rsidR="00D0604D" w:rsidRPr="00D74986" w:rsidRDefault="00D0604D" w:rsidP="002F1CBD">
            <w:pPr>
              <w:spacing w:after="120" w:line="360" w:lineRule="auto"/>
              <w:rPr>
                <w:rFonts w:ascii="Arial" w:hAnsi="Arial" w:cs="Arial"/>
                <w:color w:val="000000" w:themeColor="text1"/>
              </w:rPr>
            </w:pPr>
            <w:r w:rsidRPr="00D74986">
              <w:rPr>
                <w:rFonts w:ascii="Arial" w:hAnsi="Arial" w:cs="Arial"/>
                <w:color w:val="000000" w:themeColor="text1"/>
              </w:rPr>
              <w:t>Secretaria Municipal de Saúde</w:t>
            </w:r>
          </w:p>
        </w:tc>
      </w:tr>
      <w:tr w:rsidR="00D0604D" w:rsidRPr="00D74986" w14:paraId="5040191A" w14:textId="77777777" w:rsidTr="002F1CBD">
        <w:trPr>
          <w:trHeight w:val="283"/>
        </w:trPr>
        <w:tc>
          <w:tcPr>
            <w:tcW w:w="4855" w:type="dxa"/>
            <w:gridSpan w:val="2"/>
            <w:shd w:val="clear" w:color="auto" w:fill="auto"/>
          </w:tcPr>
          <w:p w14:paraId="140C8E9D" w14:textId="77777777" w:rsidR="00D0604D" w:rsidRPr="00D74986" w:rsidRDefault="00D0604D" w:rsidP="002F1CBD">
            <w:pPr>
              <w:spacing w:after="120" w:line="360" w:lineRule="auto"/>
              <w:jc w:val="center"/>
              <w:rPr>
                <w:rFonts w:ascii="Arial" w:hAnsi="Arial" w:cs="Arial"/>
                <w:b/>
                <w:color w:val="000000" w:themeColor="text1"/>
              </w:rPr>
            </w:pPr>
            <w:r w:rsidRPr="00D74986">
              <w:rPr>
                <w:rFonts w:ascii="Arial" w:hAnsi="Arial" w:cs="Arial"/>
                <w:b/>
                <w:color w:val="000000" w:themeColor="text1"/>
              </w:rPr>
              <w:t>Gestor da Unidade Requisitante</w:t>
            </w:r>
          </w:p>
        </w:tc>
        <w:tc>
          <w:tcPr>
            <w:tcW w:w="5176" w:type="dxa"/>
            <w:shd w:val="clear" w:color="auto" w:fill="auto"/>
          </w:tcPr>
          <w:p w14:paraId="40C7E8F0" w14:textId="77777777" w:rsidR="00D0604D" w:rsidRPr="00D74986" w:rsidRDefault="00D0604D" w:rsidP="002F1CBD">
            <w:pPr>
              <w:spacing w:after="120" w:line="360" w:lineRule="auto"/>
              <w:jc w:val="center"/>
              <w:rPr>
                <w:rFonts w:ascii="Arial" w:hAnsi="Arial" w:cs="Arial"/>
                <w:b/>
                <w:color w:val="000000" w:themeColor="text1"/>
              </w:rPr>
            </w:pPr>
            <w:r w:rsidRPr="00D74986">
              <w:rPr>
                <w:rFonts w:ascii="Arial" w:hAnsi="Arial" w:cs="Arial"/>
                <w:b/>
                <w:color w:val="000000" w:themeColor="text1"/>
              </w:rPr>
              <w:t>Matricula do Gestor</w:t>
            </w:r>
          </w:p>
        </w:tc>
      </w:tr>
      <w:tr w:rsidR="00D0604D" w:rsidRPr="00D74986" w14:paraId="730C80F0" w14:textId="77777777" w:rsidTr="002F1CBD">
        <w:trPr>
          <w:trHeight w:val="283"/>
        </w:trPr>
        <w:tc>
          <w:tcPr>
            <w:tcW w:w="4855" w:type="dxa"/>
            <w:gridSpan w:val="2"/>
            <w:shd w:val="clear" w:color="auto" w:fill="auto"/>
          </w:tcPr>
          <w:p w14:paraId="460FD316"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t>ANDERSON LEME DA SILVA</w:t>
            </w:r>
          </w:p>
        </w:tc>
        <w:tc>
          <w:tcPr>
            <w:tcW w:w="5176" w:type="dxa"/>
            <w:shd w:val="clear" w:color="auto" w:fill="auto"/>
          </w:tcPr>
          <w:p w14:paraId="6821C842"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t>1380</w:t>
            </w:r>
          </w:p>
        </w:tc>
      </w:tr>
      <w:tr w:rsidR="00D0604D" w:rsidRPr="00D74986" w14:paraId="2622EA16" w14:textId="77777777" w:rsidTr="002F1CBD">
        <w:trPr>
          <w:trHeight w:val="283"/>
        </w:trPr>
        <w:tc>
          <w:tcPr>
            <w:tcW w:w="4855" w:type="dxa"/>
            <w:gridSpan w:val="2"/>
            <w:shd w:val="clear" w:color="auto" w:fill="auto"/>
          </w:tcPr>
          <w:p w14:paraId="41BB65C8" w14:textId="77777777" w:rsidR="00D0604D" w:rsidRPr="00D74986" w:rsidRDefault="00D0604D" w:rsidP="002F1CBD">
            <w:pPr>
              <w:spacing w:after="120" w:line="360" w:lineRule="auto"/>
              <w:jc w:val="center"/>
              <w:rPr>
                <w:rFonts w:ascii="Arial" w:hAnsi="Arial" w:cs="Arial"/>
                <w:b/>
                <w:color w:val="000000" w:themeColor="text1"/>
              </w:rPr>
            </w:pPr>
            <w:r w:rsidRPr="00D74986">
              <w:rPr>
                <w:rFonts w:ascii="Arial" w:hAnsi="Arial" w:cs="Arial"/>
                <w:b/>
                <w:color w:val="000000" w:themeColor="text1"/>
              </w:rPr>
              <w:t>E-mail da Unidade Requisitante</w:t>
            </w:r>
          </w:p>
        </w:tc>
        <w:tc>
          <w:tcPr>
            <w:tcW w:w="5176" w:type="dxa"/>
            <w:shd w:val="clear" w:color="auto" w:fill="auto"/>
          </w:tcPr>
          <w:p w14:paraId="4D3C8764" w14:textId="77777777" w:rsidR="00D0604D" w:rsidRPr="00D74986" w:rsidRDefault="00D0604D" w:rsidP="002F1CBD">
            <w:pPr>
              <w:spacing w:after="120" w:line="360" w:lineRule="auto"/>
              <w:jc w:val="center"/>
              <w:rPr>
                <w:rFonts w:ascii="Arial" w:hAnsi="Arial" w:cs="Arial"/>
                <w:b/>
                <w:color w:val="000000" w:themeColor="text1"/>
              </w:rPr>
            </w:pPr>
            <w:r w:rsidRPr="00D74986">
              <w:rPr>
                <w:rFonts w:ascii="Arial" w:hAnsi="Arial" w:cs="Arial"/>
                <w:b/>
                <w:color w:val="000000" w:themeColor="text1"/>
              </w:rPr>
              <w:t>Telefone da Unidade Requisitante</w:t>
            </w:r>
          </w:p>
        </w:tc>
      </w:tr>
      <w:tr w:rsidR="00D0604D" w:rsidRPr="00D74986" w14:paraId="77AF8191" w14:textId="77777777" w:rsidTr="002F1CBD">
        <w:trPr>
          <w:trHeight w:val="283"/>
        </w:trPr>
        <w:tc>
          <w:tcPr>
            <w:tcW w:w="4855" w:type="dxa"/>
            <w:gridSpan w:val="2"/>
            <w:shd w:val="clear" w:color="auto" w:fill="auto"/>
          </w:tcPr>
          <w:p w14:paraId="247B10E8" w14:textId="77777777" w:rsidR="00D0604D" w:rsidRPr="00D74986" w:rsidRDefault="00197B6A" w:rsidP="002F1CBD">
            <w:pPr>
              <w:spacing w:after="120" w:line="360" w:lineRule="auto"/>
              <w:jc w:val="center"/>
              <w:rPr>
                <w:rFonts w:ascii="Arial" w:hAnsi="Arial" w:cs="Arial"/>
                <w:color w:val="000000" w:themeColor="text1"/>
              </w:rPr>
            </w:pPr>
            <w:hyperlink r:id="rId50" w:history="1">
              <w:r w:rsidR="00D0604D" w:rsidRPr="00D74986">
                <w:rPr>
                  <w:rStyle w:val="Hyperlink"/>
                  <w:rFonts w:ascii="Arial" w:hAnsi="Arial" w:cs="Arial"/>
                  <w:color w:val="000000" w:themeColor="text1"/>
                </w:rPr>
                <w:t>saude@doutorulysses.pr.gov.br</w:t>
              </w:r>
            </w:hyperlink>
            <w:r w:rsidR="00D0604D" w:rsidRPr="00D74986">
              <w:rPr>
                <w:rFonts w:ascii="Arial" w:hAnsi="Arial" w:cs="Arial"/>
                <w:color w:val="000000" w:themeColor="text1"/>
              </w:rPr>
              <w:t xml:space="preserve"> </w:t>
            </w:r>
          </w:p>
        </w:tc>
        <w:tc>
          <w:tcPr>
            <w:tcW w:w="5176" w:type="dxa"/>
            <w:shd w:val="clear" w:color="auto" w:fill="auto"/>
          </w:tcPr>
          <w:p w14:paraId="20444FA0"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t>(41)36641176</w:t>
            </w:r>
          </w:p>
        </w:tc>
      </w:tr>
      <w:tr w:rsidR="00D0604D" w:rsidRPr="00D74986" w14:paraId="66C517D4" w14:textId="77777777" w:rsidTr="002F1CBD">
        <w:trPr>
          <w:trHeight w:val="283"/>
        </w:trPr>
        <w:tc>
          <w:tcPr>
            <w:tcW w:w="10031" w:type="dxa"/>
            <w:gridSpan w:val="3"/>
            <w:shd w:val="clear" w:color="auto" w:fill="auto"/>
          </w:tcPr>
          <w:p w14:paraId="230A8CB7"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b/>
                <w:color w:val="000000" w:themeColor="text1"/>
              </w:rPr>
              <w:t>INFORMAÇÕES DA NECESSIDADE DE CONTRATAÇÃO</w:t>
            </w:r>
          </w:p>
        </w:tc>
      </w:tr>
      <w:tr w:rsidR="00D0604D" w:rsidRPr="00D74986" w14:paraId="2EB11AD1" w14:textId="77777777" w:rsidTr="002F1CBD">
        <w:trPr>
          <w:trHeight w:val="283"/>
        </w:trPr>
        <w:tc>
          <w:tcPr>
            <w:tcW w:w="4557" w:type="dxa"/>
            <w:shd w:val="clear" w:color="auto" w:fill="auto"/>
          </w:tcPr>
          <w:p w14:paraId="32300791"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t xml:space="preserve">MATERIAL DE CONSUMO </w:t>
            </w:r>
            <w:proofErr w:type="gramStart"/>
            <w:r w:rsidRPr="00D74986">
              <w:rPr>
                <w:rFonts w:ascii="Arial" w:hAnsi="Arial" w:cs="Arial"/>
                <w:color w:val="000000" w:themeColor="text1"/>
              </w:rPr>
              <w:t xml:space="preserve">(     </w:t>
            </w:r>
            <w:proofErr w:type="gramEnd"/>
            <w:r w:rsidRPr="00D74986">
              <w:rPr>
                <w:rFonts w:ascii="Arial" w:hAnsi="Arial" w:cs="Arial"/>
                <w:color w:val="000000" w:themeColor="text1"/>
              </w:rPr>
              <w:t>)</w:t>
            </w:r>
          </w:p>
        </w:tc>
        <w:tc>
          <w:tcPr>
            <w:tcW w:w="5474" w:type="dxa"/>
            <w:gridSpan w:val="2"/>
            <w:shd w:val="clear" w:color="auto" w:fill="auto"/>
          </w:tcPr>
          <w:p w14:paraId="779F2090"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t xml:space="preserve">EQUIPAMENTO/MATERIAL PERMANENTE </w:t>
            </w:r>
            <w:proofErr w:type="gramStart"/>
            <w:r w:rsidRPr="00D74986">
              <w:rPr>
                <w:rFonts w:ascii="Arial" w:hAnsi="Arial" w:cs="Arial"/>
                <w:color w:val="000000" w:themeColor="text1"/>
              </w:rPr>
              <w:t xml:space="preserve">(     </w:t>
            </w:r>
            <w:proofErr w:type="gramEnd"/>
            <w:r w:rsidRPr="00D74986">
              <w:rPr>
                <w:rFonts w:ascii="Arial" w:hAnsi="Arial" w:cs="Arial"/>
                <w:color w:val="000000" w:themeColor="text1"/>
              </w:rPr>
              <w:t>)</w:t>
            </w:r>
          </w:p>
        </w:tc>
      </w:tr>
      <w:tr w:rsidR="00D0604D" w:rsidRPr="00D74986" w14:paraId="3E36ECA1" w14:textId="77777777" w:rsidTr="002F1CBD">
        <w:trPr>
          <w:trHeight w:val="283"/>
        </w:trPr>
        <w:tc>
          <w:tcPr>
            <w:tcW w:w="4557" w:type="dxa"/>
            <w:shd w:val="clear" w:color="auto" w:fill="auto"/>
          </w:tcPr>
          <w:p w14:paraId="5B5E89FB"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lastRenderedPageBreak/>
              <w:t xml:space="preserve">SERVIÇO CONTINUADO </w:t>
            </w:r>
            <w:proofErr w:type="gramStart"/>
            <w:r w:rsidRPr="00D74986">
              <w:rPr>
                <w:rFonts w:ascii="Arial" w:hAnsi="Arial" w:cs="Arial"/>
                <w:color w:val="000000" w:themeColor="text1"/>
              </w:rPr>
              <w:t xml:space="preserve">( </w:t>
            </w:r>
            <w:proofErr w:type="gramEnd"/>
            <w:r w:rsidRPr="00D74986">
              <w:rPr>
                <w:rFonts w:ascii="Arial" w:hAnsi="Arial" w:cs="Arial"/>
                <w:color w:val="000000" w:themeColor="text1"/>
              </w:rPr>
              <w:t>X )</w:t>
            </w:r>
          </w:p>
        </w:tc>
        <w:tc>
          <w:tcPr>
            <w:tcW w:w="5474" w:type="dxa"/>
            <w:gridSpan w:val="2"/>
            <w:shd w:val="clear" w:color="auto" w:fill="auto"/>
          </w:tcPr>
          <w:p w14:paraId="54E05C04"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t xml:space="preserve">SERVIÇO NÃO CONTINUADO </w:t>
            </w:r>
            <w:proofErr w:type="gramStart"/>
            <w:r w:rsidRPr="00D74986">
              <w:rPr>
                <w:rFonts w:ascii="Arial" w:hAnsi="Arial" w:cs="Arial"/>
                <w:color w:val="000000" w:themeColor="text1"/>
              </w:rPr>
              <w:t xml:space="preserve">(    </w:t>
            </w:r>
            <w:proofErr w:type="gramEnd"/>
            <w:r w:rsidRPr="00D74986">
              <w:rPr>
                <w:rFonts w:ascii="Arial" w:hAnsi="Arial" w:cs="Arial"/>
                <w:color w:val="000000" w:themeColor="text1"/>
              </w:rPr>
              <w:t>)</w:t>
            </w:r>
          </w:p>
        </w:tc>
      </w:tr>
      <w:tr w:rsidR="00D0604D" w:rsidRPr="00D74986" w14:paraId="4592F428" w14:textId="77777777" w:rsidTr="002F1CBD">
        <w:trPr>
          <w:trHeight w:val="283"/>
        </w:trPr>
        <w:tc>
          <w:tcPr>
            <w:tcW w:w="4557" w:type="dxa"/>
            <w:shd w:val="clear" w:color="auto" w:fill="auto"/>
          </w:tcPr>
          <w:p w14:paraId="5C20BAE6"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t xml:space="preserve">OBRA </w:t>
            </w:r>
            <w:proofErr w:type="gramStart"/>
            <w:r w:rsidRPr="00D74986">
              <w:rPr>
                <w:rFonts w:ascii="Arial" w:hAnsi="Arial" w:cs="Arial"/>
                <w:color w:val="000000" w:themeColor="text1"/>
              </w:rPr>
              <w:t xml:space="preserve">(    </w:t>
            </w:r>
            <w:proofErr w:type="gramEnd"/>
            <w:r w:rsidRPr="00D74986">
              <w:rPr>
                <w:rFonts w:ascii="Arial" w:hAnsi="Arial" w:cs="Arial"/>
                <w:color w:val="000000" w:themeColor="text1"/>
              </w:rPr>
              <w:t>)</w:t>
            </w:r>
          </w:p>
        </w:tc>
        <w:tc>
          <w:tcPr>
            <w:tcW w:w="5474" w:type="dxa"/>
            <w:gridSpan w:val="2"/>
            <w:shd w:val="clear" w:color="auto" w:fill="auto"/>
          </w:tcPr>
          <w:p w14:paraId="6EAEDE4C" w14:textId="77777777" w:rsidR="00D0604D" w:rsidRPr="00D74986" w:rsidRDefault="00D0604D" w:rsidP="002F1CBD">
            <w:pPr>
              <w:spacing w:after="120" w:line="360" w:lineRule="auto"/>
              <w:jc w:val="center"/>
              <w:rPr>
                <w:rFonts w:ascii="Arial" w:hAnsi="Arial" w:cs="Arial"/>
                <w:color w:val="000000" w:themeColor="text1"/>
              </w:rPr>
            </w:pPr>
            <w:r w:rsidRPr="00D74986">
              <w:rPr>
                <w:rFonts w:ascii="Arial" w:hAnsi="Arial" w:cs="Arial"/>
                <w:color w:val="000000" w:themeColor="text1"/>
              </w:rPr>
              <w:t xml:space="preserve">SERVIÇO DE ENGENHARIA </w:t>
            </w:r>
            <w:proofErr w:type="gramStart"/>
            <w:r w:rsidRPr="00D74986">
              <w:rPr>
                <w:rFonts w:ascii="Arial" w:hAnsi="Arial" w:cs="Arial"/>
                <w:color w:val="000000" w:themeColor="text1"/>
              </w:rPr>
              <w:t xml:space="preserve">(    </w:t>
            </w:r>
            <w:proofErr w:type="gramEnd"/>
            <w:r w:rsidRPr="00D74986">
              <w:rPr>
                <w:rFonts w:ascii="Arial" w:hAnsi="Arial" w:cs="Arial"/>
                <w:color w:val="000000" w:themeColor="text1"/>
              </w:rPr>
              <w:t>)</w:t>
            </w:r>
          </w:p>
        </w:tc>
      </w:tr>
      <w:tr w:rsidR="00D0604D" w:rsidRPr="00D74986" w14:paraId="0B8D35D9" w14:textId="77777777" w:rsidTr="002F1CBD">
        <w:trPr>
          <w:trHeight w:val="283"/>
        </w:trPr>
        <w:tc>
          <w:tcPr>
            <w:tcW w:w="4557" w:type="dxa"/>
            <w:shd w:val="clear" w:color="auto" w:fill="auto"/>
          </w:tcPr>
          <w:p w14:paraId="31AD87C3" w14:textId="77777777" w:rsidR="00D0604D" w:rsidRPr="00D74986" w:rsidRDefault="00D0604D" w:rsidP="002F1CBD">
            <w:pPr>
              <w:spacing w:after="120" w:line="360" w:lineRule="auto"/>
              <w:jc w:val="center"/>
              <w:rPr>
                <w:rFonts w:ascii="Arial" w:hAnsi="Arial" w:cs="Arial"/>
                <w:color w:val="000000" w:themeColor="text1"/>
              </w:rPr>
            </w:pPr>
          </w:p>
        </w:tc>
        <w:tc>
          <w:tcPr>
            <w:tcW w:w="5474" w:type="dxa"/>
            <w:gridSpan w:val="2"/>
            <w:shd w:val="clear" w:color="auto" w:fill="auto"/>
          </w:tcPr>
          <w:p w14:paraId="693E0686" w14:textId="77777777" w:rsidR="00D0604D" w:rsidRPr="00D74986" w:rsidRDefault="00D0604D" w:rsidP="002F1CBD">
            <w:pPr>
              <w:spacing w:after="120" w:line="360" w:lineRule="auto"/>
              <w:jc w:val="center"/>
              <w:rPr>
                <w:rFonts w:ascii="Arial" w:hAnsi="Arial" w:cs="Arial"/>
                <w:color w:val="000000" w:themeColor="text1"/>
              </w:rPr>
            </w:pPr>
          </w:p>
        </w:tc>
      </w:tr>
    </w:tbl>
    <w:p w14:paraId="43578047" w14:textId="77777777" w:rsidR="00D0604D" w:rsidRPr="00D74986" w:rsidRDefault="00D0604D" w:rsidP="00C9103B">
      <w:pPr>
        <w:pStyle w:val="Ttulo1"/>
        <w:numPr>
          <w:ilvl w:val="0"/>
          <w:numId w:val="44"/>
        </w:numPr>
        <w:tabs>
          <w:tab w:val="num" w:pos="0"/>
        </w:tabs>
        <w:spacing w:before="0" w:after="120" w:line="360" w:lineRule="auto"/>
        <w:ind w:left="360"/>
        <w:rPr>
          <w:rFonts w:ascii="Arial" w:hAnsi="Arial" w:cs="Arial"/>
          <w:color w:val="000000" w:themeColor="text1"/>
          <w:sz w:val="24"/>
          <w:szCs w:val="24"/>
        </w:rPr>
      </w:pPr>
      <w:bookmarkStart w:id="56" w:name="_Toc221780319"/>
      <w:r w:rsidRPr="00D74986">
        <w:rPr>
          <w:rFonts w:ascii="Arial" w:hAnsi="Arial" w:cs="Arial"/>
          <w:color w:val="000000" w:themeColor="text1"/>
          <w:sz w:val="24"/>
          <w:szCs w:val="24"/>
        </w:rPr>
        <w:t>DESCRIÇÃO DA NECESSIDADE</w:t>
      </w:r>
      <w:bookmarkEnd w:id="56"/>
    </w:p>
    <w:p w14:paraId="0EE0F159" w14:textId="77777777" w:rsidR="00D0604D" w:rsidRPr="00D74986" w:rsidRDefault="00D0604D" w:rsidP="00D0604D">
      <w:pPr>
        <w:spacing w:after="120" w:line="360" w:lineRule="auto"/>
        <w:jc w:val="both"/>
        <w:rPr>
          <w:rFonts w:ascii="Arial" w:hAnsi="Arial" w:cs="Arial"/>
          <w:color w:val="000000" w:themeColor="text1"/>
        </w:rPr>
      </w:pPr>
      <w:r w:rsidRPr="00D74986">
        <w:rPr>
          <w:rFonts w:ascii="Arial" w:hAnsi="Arial" w:cs="Arial"/>
          <w:color w:val="000000" w:themeColor="text1"/>
        </w:rPr>
        <w:t>Considerando que serviços de locação de veículos, como categoria estratégica de contratação. A ideia é que a administração pública mantenha qualidade dos seus gastos públicos, aperfeiçoando-os de acordo com os novos cenários que venham a surgir. Serão procuradas as soluções mais eficientes e eficazes dentre as boas práticas da administração, considerando a natureza inovadora e competitiva deste mercado.</w:t>
      </w:r>
    </w:p>
    <w:p w14:paraId="669796BB" w14:textId="77777777" w:rsidR="00D0604D" w:rsidRPr="00D74986" w:rsidRDefault="00D0604D" w:rsidP="00D0604D">
      <w:pPr>
        <w:spacing w:after="120" w:line="360" w:lineRule="auto"/>
        <w:jc w:val="both"/>
        <w:rPr>
          <w:rFonts w:ascii="Arial" w:eastAsia="Times New Roman" w:hAnsi="Arial" w:cs="Arial"/>
          <w:color w:val="000000" w:themeColor="text1"/>
        </w:rPr>
      </w:pPr>
      <w:r w:rsidRPr="00D74986">
        <w:rPr>
          <w:rFonts w:ascii="Arial" w:hAnsi="Arial" w:cs="Arial"/>
          <w:color w:val="000000" w:themeColor="text1"/>
        </w:rPr>
        <w:t xml:space="preserve">O Este Estudo Técnico Preliminar visa fundamentar a contratação de empresa especializada na locação de veículos automotores tipo </w:t>
      </w:r>
      <w:proofErr w:type="spellStart"/>
      <w:r w:rsidRPr="00D74986">
        <w:rPr>
          <w:rFonts w:ascii="Arial" w:hAnsi="Arial" w:cs="Arial"/>
          <w:color w:val="000000" w:themeColor="text1"/>
        </w:rPr>
        <w:t>hatch</w:t>
      </w:r>
      <w:proofErr w:type="spellEnd"/>
      <w:r w:rsidRPr="00D74986">
        <w:rPr>
          <w:rFonts w:ascii="Arial" w:hAnsi="Arial" w:cs="Arial"/>
          <w:color w:val="000000" w:themeColor="text1"/>
        </w:rPr>
        <w:t xml:space="preserve"> ou sedan, conforme as diretrizes estabelecidas pela Lei nº 14.133/2021. O objetivo é atender às demandas de transporte da Secretaria Municipal de Saúde, garantindo eficiência, segurança no transporte de pacientes e na missão institucional do ente público, diariamente a Secretaria precisa transportar Pacientes para Tratamento Fora do Domicilio, para consultas em hospitais da nossa Referência, contemplando as diversas demandas da Secretaria Municipal de Saúde; bem como as Comunidades da Estratégia Saúde como, por exemplo, as Comunidades Quilombolas Gramadinho, </w:t>
      </w:r>
      <w:proofErr w:type="spellStart"/>
      <w:r w:rsidRPr="00D74986">
        <w:rPr>
          <w:rFonts w:ascii="Arial" w:hAnsi="Arial" w:cs="Arial"/>
          <w:color w:val="000000" w:themeColor="text1"/>
        </w:rPr>
        <w:t>Varzeão</w:t>
      </w:r>
      <w:proofErr w:type="spellEnd"/>
      <w:r w:rsidRPr="00D74986">
        <w:rPr>
          <w:rFonts w:ascii="Arial" w:hAnsi="Arial" w:cs="Arial"/>
          <w:color w:val="000000" w:themeColor="text1"/>
        </w:rPr>
        <w:t>, etc.</w:t>
      </w:r>
    </w:p>
    <w:p w14:paraId="607E7500" w14:textId="77777777" w:rsidR="00D0604D" w:rsidRPr="00D74986" w:rsidRDefault="00D0604D" w:rsidP="00C9103B">
      <w:pPr>
        <w:pStyle w:val="Ttulo1"/>
        <w:numPr>
          <w:ilvl w:val="0"/>
          <w:numId w:val="44"/>
        </w:numPr>
        <w:tabs>
          <w:tab w:val="num" w:pos="0"/>
        </w:tabs>
        <w:spacing w:before="0" w:after="120" w:line="360" w:lineRule="auto"/>
        <w:ind w:left="360"/>
        <w:rPr>
          <w:rFonts w:ascii="Arial" w:hAnsi="Arial" w:cs="Arial"/>
          <w:color w:val="000000" w:themeColor="text1"/>
          <w:sz w:val="24"/>
          <w:szCs w:val="24"/>
        </w:rPr>
      </w:pPr>
      <w:bookmarkStart w:id="57" w:name="_Toc221780320"/>
      <w:r w:rsidRPr="00D74986">
        <w:rPr>
          <w:rFonts w:ascii="Arial" w:hAnsi="Arial" w:cs="Arial"/>
          <w:color w:val="000000" w:themeColor="text1"/>
          <w:sz w:val="24"/>
          <w:szCs w:val="24"/>
        </w:rPr>
        <w:t>ALINHAMENTO COM PCA</w:t>
      </w:r>
      <w:bookmarkEnd w:id="57"/>
    </w:p>
    <w:p w14:paraId="6E5B5E82" w14:textId="77777777" w:rsidR="00D0604D" w:rsidRPr="00D74986" w:rsidRDefault="00D0604D" w:rsidP="00D0604D">
      <w:pPr>
        <w:spacing w:after="120" w:line="360" w:lineRule="auto"/>
        <w:jc w:val="both"/>
        <w:rPr>
          <w:rFonts w:ascii="Arial" w:hAnsi="Arial" w:cs="Arial"/>
          <w:color w:val="000000" w:themeColor="text1"/>
        </w:rPr>
      </w:pPr>
      <w:r w:rsidRPr="00D74986">
        <w:rPr>
          <w:rFonts w:ascii="Arial" w:hAnsi="Arial" w:cs="Arial"/>
          <w:b/>
          <w:bCs/>
          <w:color w:val="000000" w:themeColor="text1"/>
        </w:rPr>
        <w:t xml:space="preserve">Fundamentação: </w:t>
      </w:r>
      <w:r w:rsidRPr="00D74986">
        <w:rPr>
          <w:rFonts w:ascii="Arial" w:hAnsi="Arial" w:cs="Arial"/>
          <w:color w:val="000000" w:themeColor="text1"/>
        </w:rPr>
        <w:t>Demonstração do alinhamento entre a contratação e o planejamento do órgão ou entidade, identificando a previsão no Plano Anual de Contratações ou, se for o caso, justificando a ausência de previsão; (Art. 7°, IN 58/2022)). Demonstração da previsão da contratação no plano de contratações anual, sempre que elaborado, de modo a indicar o seu alinhamento com o planejamento da Administração; (inciso II do § 1° do art. 18 do PL 4253/2020).</w:t>
      </w:r>
    </w:p>
    <w:p w14:paraId="42459571" w14:textId="77777777" w:rsidR="00D0604D" w:rsidRPr="00D74986" w:rsidRDefault="00D0604D" w:rsidP="00D0604D">
      <w:pPr>
        <w:spacing w:after="120" w:line="360" w:lineRule="auto"/>
        <w:jc w:val="both"/>
        <w:rPr>
          <w:rFonts w:ascii="Arial" w:hAnsi="Arial" w:cs="Arial"/>
          <w:color w:val="000000" w:themeColor="text1"/>
        </w:rPr>
      </w:pPr>
      <w:r w:rsidRPr="00D74986">
        <w:rPr>
          <w:rFonts w:ascii="Arial" w:hAnsi="Arial" w:cs="Arial"/>
          <w:color w:val="000000" w:themeColor="text1"/>
        </w:rPr>
        <w:t>A Prefeitura Municipal ainda não possui implantado o Plano Anual de Contratações.</w:t>
      </w:r>
    </w:p>
    <w:p w14:paraId="0282DF67" w14:textId="77777777" w:rsidR="00D0604D" w:rsidRPr="00D74986" w:rsidRDefault="00D0604D" w:rsidP="00C9103B">
      <w:pPr>
        <w:pStyle w:val="Ttulo1"/>
        <w:numPr>
          <w:ilvl w:val="0"/>
          <w:numId w:val="44"/>
        </w:numPr>
        <w:tabs>
          <w:tab w:val="num" w:pos="0"/>
        </w:tabs>
        <w:spacing w:before="0" w:after="120" w:line="360" w:lineRule="auto"/>
        <w:ind w:left="360"/>
        <w:jc w:val="both"/>
        <w:rPr>
          <w:rFonts w:ascii="Arial" w:hAnsi="Arial" w:cs="Arial"/>
          <w:b w:val="0"/>
          <w:bCs/>
          <w:color w:val="000000" w:themeColor="text1"/>
          <w:sz w:val="24"/>
          <w:szCs w:val="24"/>
        </w:rPr>
      </w:pPr>
      <w:bookmarkStart w:id="58" w:name="_Toc221780321"/>
      <w:r w:rsidRPr="00D74986">
        <w:rPr>
          <w:rFonts w:ascii="Arial" w:hAnsi="Arial" w:cs="Arial"/>
          <w:color w:val="000000" w:themeColor="text1"/>
          <w:sz w:val="24"/>
          <w:szCs w:val="24"/>
        </w:rPr>
        <w:t>REQUISITOS DA CONTRATAÇÃO</w:t>
      </w:r>
      <w:bookmarkEnd w:id="58"/>
    </w:p>
    <w:p w14:paraId="71C1339A"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t>A contratação de empresa prestadora de serviços de locação mensal de veículos automotores, relaciona-se com todas as especificações necessárias no tópico abaixo.</w:t>
      </w:r>
    </w:p>
    <w:p w14:paraId="1BE59C34"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lastRenderedPageBreak/>
        <w:t>Os veículos deverão ser preferencialmente na cor branca, ano e modelo de fabricação mínimo 2025 ou 0 km, com seguro total.</w:t>
      </w:r>
    </w:p>
    <w:p w14:paraId="52A627AB"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t>Todos os veículos bem como seus equipamentos deverão estar em boas condições de funcionamento e conservação, sendo necessária prévia avaliação e aprovação do Fiscal do Contrato.</w:t>
      </w:r>
    </w:p>
    <w:p w14:paraId="4B4CAE7A"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t>O serviço deverá ser executado no prazo de 01 (um) ano, em viagens dentro e fora do perímetro de Castro.</w:t>
      </w:r>
    </w:p>
    <w:p w14:paraId="57CE529D"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t>A empresa bem como seus veículos deverá obedecer todas as normas do CONTRAN.</w:t>
      </w:r>
    </w:p>
    <w:p w14:paraId="21443824"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t>Os veículos deverão permanecer a disposição da Secretaria Municipal de Infraestrutura do Interior e Logística em tempo integral, ou seja, 24 (vinte e quatro) horas por dia, durante todo o período de vigência da Ata de registro de preços.</w:t>
      </w:r>
    </w:p>
    <w:p w14:paraId="512A6E28" w14:textId="77777777" w:rsidR="00D0604D" w:rsidRPr="00D74986" w:rsidRDefault="00D0604D" w:rsidP="00D0604D">
      <w:pPr>
        <w:spacing w:after="120" w:line="360" w:lineRule="auto"/>
        <w:ind w:firstLine="708"/>
        <w:jc w:val="both"/>
        <w:rPr>
          <w:rFonts w:ascii="Arial" w:hAnsi="Arial" w:cs="Arial"/>
          <w:color w:val="000000" w:themeColor="text1"/>
        </w:rPr>
      </w:pPr>
      <w:r w:rsidRPr="00D74986">
        <w:rPr>
          <w:rFonts w:ascii="Arial" w:hAnsi="Arial" w:cs="Arial"/>
          <w:color w:val="000000" w:themeColor="text1"/>
        </w:rPr>
        <w:t xml:space="preserve">A </w:t>
      </w:r>
      <w:r w:rsidRPr="00D74986">
        <w:rPr>
          <w:rFonts w:ascii="Arial" w:hAnsi="Arial" w:cs="Arial"/>
          <w:b/>
          <w:bCs/>
          <w:color w:val="000000" w:themeColor="text1"/>
        </w:rPr>
        <w:t xml:space="preserve">DETENTORA </w:t>
      </w:r>
      <w:r w:rsidRPr="00D74986">
        <w:rPr>
          <w:rFonts w:ascii="Arial" w:hAnsi="Arial" w:cs="Arial"/>
          <w:color w:val="000000" w:themeColor="text1"/>
        </w:rPr>
        <w:t>deve assumir a responsabilidade e o ônus pelo recolhimento de todos os impostos, taxas, tarifas, contribuições ou emolumentos federais, estaduais e municipais, inclusive com pessoal, que incidam ou venham incidir sobre o objeto deste processo, bem como apresentar os respectivos comprovantes, quando solicitados pelo contratante.</w:t>
      </w:r>
    </w:p>
    <w:p w14:paraId="63D0CD65" w14:textId="77777777" w:rsidR="00D0604D" w:rsidRPr="00D74986" w:rsidRDefault="00D0604D" w:rsidP="00D0604D">
      <w:pPr>
        <w:spacing w:after="120" w:line="360" w:lineRule="auto"/>
        <w:ind w:firstLine="708"/>
        <w:jc w:val="both"/>
        <w:rPr>
          <w:rFonts w:ascii="Arial" w:hAnsi="Arial" w:cs="Arial"/>
          <w:b/>
          <w:bCs/>
          <w:color w:val="000000" w:themeColor="text1"/>
        </w:rPr>
      </w:pPr>
      <w:r w:rsidRPr="00D74986">
        <w:rPr>
          <w:rFonts w:ascii="Arial" w:hAnsi="Arial" w:cs="Arial"/>
          <w:color w:val="000000" w:themeColor="text1"/>
        </w:rPr>
        <w:t>Quanto as infrações de trânsito, a contratante será responsável por eventuais pagamentos de multas e demais penalidades decorrentes destas, tendo em vista que os condutores dos veículos serão servidores públicos do quadro de funcionários desta Administração Pública, onde estes serão identificados e apresentados diante dos órgãos competentes, conforme forma e prazos previstos pela legislação vigente.</w:t>
      </w:r>
    </w:p>
    <w:p w14:paraId="5C6485DD" w14:textId="77777777" w:rsidR="00D0604D" w:rsidRPr="00D74986" w:rsidRDefault="00D0604D" w:rsidP="00D0604D">
      <w:pPr>
        <w:autoSpaceDE w:val="0"/>
        <w:autoSpaceDN w:val="0"/>
        <w:adjustRightInd w:val="0"/>
        <w:spacing w:after="120" w:line="360" w:lineRule="auto"/>
        <w:jc w:val="both"/>
        <w:rPr>
          <w:rFonts w:ascii="Arial" w:hAnsi="Arial" w:cs="Arial"/>
          <w:color w:val="000000" w:themeColor="text1"/>
        </w:rPr>
      </w:pPr>
      <w:r w:rsidRPr="00D74986">
        <w:rPr>
          <w:rFonts w:ascii="Arial" w:hAnsi="Arial" w:cs="Arial"/>
          <w:color w:val="000000" w:themeColor="text1"/>
        </w:rPr>
        <w:t xml:space="preserve">LOCAÇÃO DE 10 VEÍCULOS, </w:t>
      </w:r>
      <w:r w:rsidRPr="00D74986">
        <w:rPr>
          <w:rFonts w:ascii="Arial" w:hAnsi="Arial" w:cs="Arial"/>
          <w:b/>
          <w:bCs/>
          <w:color w:val="000000" w:themeColor="text1"/>
        </w:rPr>
        <w:t>Veículo automotor</w:t>
      </w:r>
      <w:r w:rsidRPr="00D74986">
        <w:rPr>
          <w:rFonts w:ascii="Arial" w:hAnsi="Arial" w:cs="Arial"/>
          <w:color w:val="000000" w:themeColor="text1"/>
        </w:rPr>
        <w:t xml:space="preserve">; novo (0KM); </w:t>
      </w:r>
      <w:proofErr w:type="spellStart"/>
      <w:r w:rsidRPr="00D74986">
        <w:rPr>
          <w:rFonts w:ascii="Arial" w:hAnsi="Arial" w:cs="Arial"/>
          <w:color w:val="000000" w:themeColor="text1"/>
        </w:rPr>
        <w:t>hatch</w:t>
      </w:r>
      <w:proofErr w:type="spellEnd"/>
      <w:r w:rsidRPr="00D74986">
        <w:rPr>
          <w:rFonts w:ascii="Arial" w:hAnsi="Arial" w:cs="Arial"/>
          <w:color w:val="000000" w:themeColor="text1"/>
        </w:rPr>
        <w:t xml:space="preserve"> ou sedan; ano e modelo 2025; 04 portas; motor flex. (álcool e gasolina); 03 ou 04 cilindros verticais em linha; com potência mínima de 80 CV; cor branco; direção hidráulica ou elétrica; airbags frontais e laterais; para-choques pintados na cor do veículo; protetor de cárter; chave de ignição; vidros elétricos no mínimo parte dianteira; encosto de cabeça para todos os ocupantes; porta malas de no mínimo 270 litros; alças de segurança no teto; cintos de segurança de 03 pontos nos bancos dianteiros e traseiros; com ISOFIX para fixação de cadeira infantil; tapetes frente e traseira; limpador e lavador vidro traseiro (se </w:t>
      </w:r>
      <w:proofErr w:type="spellStart"/>
      <w:r w:rsidRPr="00D74986">
        <w:rPr>
          <w:rFonts w:ascii="Arial" w:hAnsi="Arial" w:cs="Arial"/>
          <w:color w:val="000000" w:themeColor="text1"/>
        </w:rPr>
        <w:t>hatch</w:t>
      </w:r>
      <w:proofErr w:type="spellEnd"/>
      <w:r w:rsidRPr="00D74986">
        <w:rPr>
          <w:rFonts w:ascii="Arial" w:hAnsi="Arial" w:cs="Arial"/>
          <w:color w:val="000000" w:themeColor="text1"/>
        </w:rPr>
        <w:t xml:space="preserve">); </w:t>
      </w:r>
      <w:r w:rsidRPr="00D74986">
        <w:rPr>
          <w:rFonts w:ascii="Arial" w:hAnsi="Arial" w:cs="Arial"/>
          <w:color w:val="000000" w:themeColor="text1"/>
        </w:rPr>
        <w:lastRenderedPageBreak/>
        <w:t xml:space="preserve">travas elétricas em todas as portas; câmbio manual com no mínimo 05 marchas a frente e 01 ré; freios ABS; ar condicionado; rádio MP3 com entrada USB e conexão BLUETOOTH; capacidade de no </w:t>
      </w:r>
      <w:r w:rsidRPr="00D74986">
        <w:rPr>
          <w:rFonts w:ascii="Arial" w:hAnsi="Arial" w:cs="Arial"/>
          <w:b/>
          <w:bCs/>
          <w:color w:val="000000" w:themeColor="text1"/>
        </w:rPr>
        <w:t>mínimo 05 lugares</w:t>
      </w:r>
      <w:r w:rsidRPr="00D74986">
        <w:rPr>
          <w:rFonts w:ascii="Arial" w:hAnsi="Arial" w:cs="Arial"/>
          <w:color w:val="000000" w:themeColor="text1"/>
        </w:rPr>
        <w:t>; rodas de ferro ou liga leve aro 14 ou 15; com chave de rodas, macaco, triangulo de sinalização e extintor em plena validade e demais itens de série do veículo que venha proporcionar conforto e segurança dos ocupantes.</w:t>
      </w:r>
    </w:p>
    <w:p w14:paraId="177057E3" w14:textId="77777777" w:rsidR="00D0604D" w:rsidRPr="00D74986" w:rsidRDefault="00D0604D" w:rsidP="00D0604D">
      <w:pPr>
        <w:spacing w:after="120" w:line="360" w:lineRule="auto"/>
        <w:jc w:val="both"/>
        <w:rPr>
          <w:rFonts w:ascii="Arial" w:eastAsia="Arial" w:hAnsi="Arial" w:cs="Arial"/>
          <w:color w:val="000000" w:themeColor="text1"/>
        </w:rPr>
      </w:pPr>
      <w:r w:rsidRPr="00D74986">
        <w:rPr>
          <w:rFonts w:ascii="Arial" w:hAnsi="Arial" w:cs="Arial"/>
          <w:b/>
          <w:color w:val="000000" w:themeColor="text1"/>
        </w:rPr>
        <w:t xml:space="preserve">SEGURO TOTAL E FRANQUIA INCLUSA, KM LIVRE INCLUINDO MANUTENÇÃO PREVENTIVA E CORRETIVA E PNEUS, ADESIVOS/PLOTAGEM </w:t>
      </w:r>
      <w:r w:rsidRPr="00D74986">
        <w:rPr>
          <w:rFonts w:ascii="Arial" w:hAnsi="Arial" w:cs="Arial"/>
          <w:b/>
          <w:bCs/>
          <w:color w:val="000000" w:themeColor="text1"/>
        </w:rPr>
        <w:t xml:space="preserve">(modelo a ser disponibilizado) POR CONTA DA CONTRATADA. </w:t>
      </w:r>
      <w:r w:rsidRPr="00D74986">
        <w:rPr>
          <w:rFonts w:ascii="Arial" w:hAnsi="Arial" w:cs="Arial"/>
          <w:b/>
          <w:color w:val="000000" w:themeColor="text1"/>
        </w:rPr>
        <w:t xml:space="preserve">MOTORISTA E COMBUSTÍVEL </w:t>
      </w:r>
      <w:r w:rsidRPr="00D74986">
        <w:rPr>
          <w:rFonts w:ascii="Arial" w:hAnsi="Arial" w:cs="Arial"/>
          <w:b/>
          <w:bCs/>
          <w:color w:val="000000" w:themeColor="text1"/>
        </w:rPr>
        <w:t>POR CONTA DA CONTRATANTE.</w:t>
      </w:r>
    </w:p>
    <w:p w14:paraId="4BE868D2" w14:textId="77777777" w:rsidR="00D0604D" w:rsidRPr="00D74986" w:rsidRDefault="00D0604D" w:rsidP="00511547">
      <w:pPr>
        <w:pStyle w:val="Ttulo1"/>
        <w:numPr>
          <w:ilvl w:val="0"/>
          <w:numId w:val="44"/>
        </w:numPr>
        <w:spacing w:before="0" w:after="120" w:line="360" w:lineRule="auto"/>
        <w:jc w:val="both"/>
        <w:rPr>
          <w:rFonts w:ascii="Arial" w:hAnsi="Arial" w:cs="Arial"/>
          <w:color w:val="000000" w:themeColor="text1"/>
          <w:sz w:val="24"/>
          <w:szCs w:val="24"/>
        </w:rPr>
      </w:pPr>
      <w:bookmarkStart w:id="59" w:name="_Toc221780322"/>
      <w:bookmarkStart w:id="60" w:name="_GoBack"/>
      <w:bookmarkEnd w:id="60"/>
      <w:r w:rsidRPr="00D74986">
        <w:rPr>
          <w:rFonts w:ascii="Arial" w:hAnsi="Arial" w:cs="Arial"/>
          <w:color w:val="000000" w:themeColor="text1"/>
          <w:sz w:val="24"/>
          <w:szCs w:val="24"/>
        </w:rPr>
        <w:t>ESTIMATIVA DAS QUANTIDADES E LEVANTAMENTO DE MERCADO</w:t>
      </w:r>
      <w:bookmarkEnd w:id="59"/>
    </w:p>
    <w:p w14:paraId="2E0A1376" w14:textId="77777777" w:rsidR="00D0604D" w:rsidRPr="00D74986" w:rsidRDefault="00D0604D" w:rsidP="00D0604D">
      <w:pPr>
        <w:pStyle w:val="PargrafodaLista"/>
        <w:spacing w:after="120" w:line="360" w:lineRule="auto"/>
        <w:ind w:left="0"/>
        <w:jc w:val="both"/>
        <w:rPr>
          <w:rFonts w:ascii="Arial" w:hAnsi="Arial" w:cs="Arial"/>
          <w:color w:val="000000" w:themeColor="text1"/>
        </w:rPr>
      </w:pPr>
      <w:r w:rsidRPr="00D74986">
        <w:rPr>
          <w:rFonts w:ascii="Arial" w:hAnsi="Arial" w:cs="Arial"/>
          <w:color w:val="000000" w:themeColor="text1"/>
        </w:rPr>
        <w:t>Com base do Mapa de Apuração, apresentamos por meio da tabela abaixo o preço médio da estimativa do serviço pretendido na presente licitação.</w:t>
      </w:r>
    </w:p>
    <w:p w14:paraId="5399612B" w14:textId="77777777" w:rsidR="00D0604D" w:rsidRPr="00D74986" w:rsidRDefault="00D0604D" w:rsidP="00D0604D">
      <w:pPr>
        <w:spacing w:line="360" w:lineRule="auto"/>
        <w:jc w:val="both"/>
        <w:rPr>
          <w:rFonts w:ascii="Arial" w:hAnsi="Arial" w:cs="Arial"/>
          <w:color w:val="000000" w:themeColor="text1"/>
        </w:rPr>
      </w:pPr>
      <w:r w:rsidRPr="00D74986">
        <w:rPr>
          <w:rFonts w:ascii="Arial" w:hAnsi="Arial" w:cs="Arial"/>
          <w:color w:val="000000" w:themeColor="text1"/>
        </w:rPr>
        <w:t>Foram realizadas consultas os fornecedores do setor de locação de veículos para levantamento de preços, condições de serviço e modelos disponíveis. O mercado apresenta ampla oferta desse tipo de serviço, garantindo concorrência e condições favoráveis à administração pública.</w:t>
      </w:r>
    </w:p>
    <w:p w14:paraId="3E319D84" w14:textId="77777777" w:rsidR="00D0604D" w:rsidRPr="00D74986" w:rsidRDefault="00D0604D" w:rsidP="00D0604D">
      <w:pPr>
        <w:pStyle w:val="PargrafodaLista"/>
        <w:spacing w:line="360" w:lineRule="auto"/>
        <w:ind w:left="0"/>
        <w:jc w:val="both"/>
        <w:rPr>
          <w:rFonts w:ascii="Arial" w:hAnsi="Arial" w:cs="Arial"/>
          <w:color w:val="000000" w:themeColor="text1"/>
        </w:rPr>
      </w:pPr>
      <w:r w:rsidRPr="00D74986">
        <w:rPr>
          <w:rFonts w:ascii="Arial" w:hAnsi="Arial" w:cs="Arial"/>
          <w:color w:val="000000" w:themeColor="text1"/>
        </w:rPr>
        <w:t>Para estimativa da contratação do Item Com base do Mapa de Apuração, apresentamos por meio da tabela abaixo o preço médio da estimativa do serviço pretendido na presente licitação.</w:t>
      </w:r>
    </w:p>
    <w:p w14:paraId="1074A434" w14:textId="77777777" w:rsidR="00D0604D" w:rsidRPr="00D74986" w:rsidRDefault="00D0604D" w:rsidP="00D0604D">
      <w:pPr>
        <w:jc w:val="both"/>
        <w:rPr>
          <w:rFonts w:ascii="Arial" w:hAnsi="Arial" w:cs="Arial"/>
          <w:color w:val="000000" w:themeColor="text1"/>
        </w:rPr>
      </w:pPr>
      <w:r w:rsidRPr="00D74986">
        <w:rPr>
          <w:rFonts w:ascii="Arial" w:hAnsi="Arial" w:cs="Arial"/>
          <w:color w:val="000000" w:themeColor="text1"/>
        </w:rPr>
        <w:t xml:space="preserve">Para estimativa da contratação do Item 001, </w:t>
      </w:r>
    </w:p>
    <w:p w14:paraId="65CC0ACC" w14:textId="77777777" w:rsidR="00D0604D" w:rsidRPr="00D74986" w:rsidRDefault="00D0604D" w:rsidP="00C9103B">
      <w:pPr>
        <w:pStyle w:val="PargrafodaLista"/>
        <w:numPr>
          <w:ilvl w:val="0"/>
          <w:numId w:val="46"/>
        </w:numPr>
        <w:spacing w:after="160" w:line="259" w:lineRule="auto"/>
        <w:jc w:val="both"/>
        <w:rPr>
          <w:rFonts w:ascii="Arial" w:hAnsi="Arial" w:cs="Arial"/>
          <w:color w:val="000000" w:themeColor="text1"/>
        </w:rPr>
      </w:pPr>
      <w:r w:rsidRPr="00D74986">
        <w:rPr>
          <w:rFonts w:ascii="Arial" w:hAnsi="Arial" w:cs="Arial"/>
          <w:bCs/>
          <w:color w:val="000000" w:themeColor="text1"/>
        </w:rPr>
        <w:t xml:space="preserve">PNCP: </w:t>
      </w:r>
      <w:r w:rsidRPr="00D74986">
        <w:rPr>
          <w:rFonts w:ascii="Arial" w:hAnsi="Arial" w:cs="Arial"/>
          <w:color w:val="000000" w:themeColor="text1"/>
        </w:rPr>
        <w:t xml:space="preserve">Portal Nacional de Contratações Públicas - PNCP - </w:t>
      </w:r>
      <w:r w:rsidRPr="00D74986">
        <w:rPr>
          <w:rFonts w:ascii="Arial" w:hAnsi="Arial" w:cs="Arial"/>
          <w:bCs/>
          <w:color w:val="000000" w:themeColor="text1"/>
        </w:rPr>
        <w:t xml:space="preserve">CONTRATO ADMINISTRATIVO Nº 240/2025, PREFEITURA MUNICIPAL DE CARAMBEÍ, CNPJ: 01.613.765/0001-60. </w:t>
      </w:r>
      <w:hyperlink r:id="rId51" w:history="1">
        <w:r w:rsidRPr="00D74986">
          <w:rPr>
            <w:rStyle w:val="Hyperlink"/>
            <w:rFonts w:ascii="Arial" w:hAnsi="Arial" w:cs="Arial"/>
            <w:color w:val="000000" w:themeColor="text1"/>
          </w:rPr>
          <w:t>https://pncp.gov.br/app/contratos/01613765000160/2025/232</w:t>
        </w:r>
      </w:hyperlink>
      <w:r w:rsidRPr="00D74986">
        <w:rPr>
          <w:rFonts w:ascii="Arial" w:hAnsi="Arial" w:cs="Arial"/>
          <w:color w:val="000000" w:themeColor="text1"/>
        </w:rPr>
        <w:t xml:space="preserve"> </w:t>
      </w:r>
    </w:p>
    <w:p w14:paraId="5FC71EE1" w14:textId="77777777" w:rsidR="00D0604D" w:rsidRPr="00D74986" w:rsidRDefault="00D0604D" w:rsidP="00D0604D">
      <w:pPr>
        <w:pStyle w:val="PargrafodaLista"/>
        <w:jc w:val="both"/>
        <w:rPr>
          <w:rFonts w:ascii="Arial" w:hAnsi="Arial" w:cs="Arial"/>
          <w:color w:val="000000" w:themeColor="text1"/>
        </w:rPr>
      </w:pPr>
    </w:p>
    <w:p w14:paraId="74F897B8" w14:textId="77777777" w:rsidR="00D0604D" w:rsidRPr="00D74986" w:rsidRDefault="00D0604D" w:rsidP="00C9103B">
      <w:pPr>
        <w:pStyle w:val="PargrafodaLista"/>
        <w:numPr>
          <w:ilvl w:val="0"/>
          <w:numId w:val="46"/>
        </w:numPr>
        <w:spacing w:after="160" w:line="259" w:lineRule="auto"/>
        <w:jc w:val="both"/>
        <w:rPr>
          <w:rFonts w:ascii="Arial" w:hAnsi="Arial" w:cs="Arial"/>
          <w:bCs/>
          <w:color w:val="000000" w:themeColor="text1"/>
        </w:rPr>
      </w:pPr>
      <w:r w:rsidRPr="00D74986">
        <w:rPr>
          <w:rFonts w:ascii="Arial" w:hAnsi="Arial" w:cs="Arial"/>
          <w:bCs/>
          <w:color w:val="000000" w:themeColor="text1"/>
        </w:rPr>
        <w:t>Cotação na Empresa; TRANSVEPAR TRANSPORTES E VEICULOS PARANA LTDA S.A. CNPJ: 76.669.670/0001-67.</w:t>
      </w:r>
    </w:p>
    <w:p w14:paraId="7FE162F4" w14:textId="77777777" w:rsidR="00D0604D" w:rsidRPr="00D74986" w:rsidRDefault="00D0604D" w:rsidP="00D0604D">
      <w:pPr>
        <w:pStyle w:val="PargrafodaLista"/>
        <w:rPr>
          <w:rFonts w:ascii="Arial" w:hAnsi="Arial" w:cs="Arial"/>
          <w:bCs/>
          <w:color w:val="000000" w:themeColor="text1"/>
        </w:rPr>
      </w:pPr>
    </w:p>
    <w:p w14:paraId="049E2740" w14:textId="77777777" w:rsidR="00D0604D" w:rsidRPr="00D74986" w:rsidRDefault="00D0604D" w:rsidP="00D0604D">
      <w:pPr>
        <w:pStyle w:val="PargrafodaLista"/>
        <w:jc w:val="both"/>
        <w:rPr>
          <w:rFonts w:ascii="Arial" w:hAnsi="Arial" w:cs="Arial"/>
          <w:bCs/>
          <w:color w:val="000000" w:themeColor="text1"/>
        </w:rPr>
      </w:pPr>
    </w:p>
    <w:p w14:paraId="4254786C" w14:textId="77777777" w:rsidR="00D0604D" w:rsidRDefault="00D0604D" w:rsidP="00C9103B">
      <w:pPr>
        <w:pStyle w:val="PargrafodaLista"/>
        <w:numPr>
          <w:ilvl w:val="0"/>
          <w:numId w:val="46"/>
        </w:numPr>
        <w:autoSpaceDE w:val="0"/>
        <w:autoSpaceDN w:val="0"/>
        <w:adjustRightInd w:val="0"/>
        <w:rPr>
          <w:rFonts w:ascii="Arial" w:hAnsi="Arial" w:cs="Arial"/>
          <w:color w:val="000000" w:themeColor="text1"/>
        </w:rPr>
      </w:pPr>
      <w:r w:rsidRPr="00D74986">
        <w:rPr>
          <w:rFonts w:ascii="Arial" w:hAnsi="Arial" w:cs="Arial"/>
          <w:color w:val="000000" w:themeColor="text1"/>
        </w:rPr>
        <w:t xml:space="preserve">MOVIDA PARTICIPACOES S.A. CNPJ: 21.314.559/0001-66. </w:t>
      </w:r>
      <w:hyperlink r:id="rId52" w:history="1">
        <w:r w:rsidRPr="00D74986">
          <w:rPr>
            <w:rStyle w:val="Hyperlink"/>
            <w:rFonts w:ascii="Arial" w:hAnsi="Arial" w:cs="Arial"/>
            <w:color w:val="000000" w:themeColor="text1"/>
          </w:rPr>
          <w:t>https://www.movidafrotas.com.br/detalhes/255/Argo-Drive</w:t>
        </w:r>
      </w:hyperlink>
      <w:r w:rsidRPr="00D74986">
        <w:rPr>
          <w:rFonts w:ascii="Arial" w:hAnsi="Arial" w:cs="Arial"/>
          <w:color w:val="000000" w:themeColor="text1"/>
        </w:rPr>
        <w:t xml:space="preserve"> </w:t>
      </w:r>
    </w:p>
    <w:p w14:paraId="112D2619" w14:textId="77777777" w:rsidR="00D74986" w:rsidRDefault="00D74986" w:rsidP="00D74986">
      <w:pPr>
        <w:autoSpaceDE w:val="0"/>
        <w:autoSpaceDN w:val="0"/>
        <w:adjustRightInd w:val="0"/>
        <w:rPr>
          <w:rFonts w:ascii="Arial" w:hAnsi="Arial" w:cs="Arial"/>
          <w:color w:val="000000" w:themeColor="text1"/>
        </w:rPr>
      </w:pPr>
    </w:p>
    <w:p w14:paraId="3BA9A329" w14:textId="77777777" w:rsidR="00D74986" w:rsidRPr="00D74986" w:rsidRDefault="00D74986" w:rsidP="00D74986">
      <w:pPr>
        <w:autoSpaceDE w:val="0"/>
        <w:autoSpaceDN w:val="0"/>
        <w:adjustRightInd w:val="0"/>
        <w:rPr>
          <w:rFonts w:ascii="Arial" w:hAnsi="Arial" w:cs="Arial"/>
          <w:color w:val="000000" w:themeColor="text1"/>
        </w:rPr>
      </w:pPr>
    </w:p>
    <w:p w14:paraId="3D9CAD96" w14:textId="77777777" w:rsidR="00D0604D" w:rsidRPr="00D74986" w:rsidRDefault="00D0604D" w:rsidP="00D0604D">
      <w:pPr>
        <w:jc w:val="both"/>
        <w:rPr>
          <w:rFonts w:ascii="Arial" w:hAnsi="Arial" w:cs="Arial"/>
          <w:color w:val="000000" w:themeColor="text1"/>
          <w:shd w:val="clear" w:color="auto" w:fill="FFFFFF"/>
        </w:rPr>
      </w:pPr>
      <w:r w:rsidRPr="00D74986">
        <w:rPr>
          <w:rFonts w:ascii="Arial" w:hAnsi="Arial" w:cs="Arial"/>
          <w:color w:val="000000" w:themeColor="text1"/>
        </w:rPr>
        <w:t xml:space="preserve"> </w:t>
      </w:r>
    </w:p>
    <w:tbl>
      <w:tblPr>
        <w:tblW w:w="11199" w:type="dxa"/>
        <w:tblInd w:w="-601" w:type="dxa"/>
        <w:tblLayout w:type="fixed"/>
        <w:tblCellMar>
          <w:top w:w="7" w:type="dxa"/>
          <w:right w:w="47" w:type="dxa"/>
        </w:tblCellMar>
        <w:tblLook w:val="04A0" w:firstRow="1" w:lastRow="0" w:firstColumn="1" w:lastColumn="0" w:noHBand="0" w:noVBand="1"/>
      </w:tblPr>
      <w:tblGrid>
        <w:gridCol w:w="709"/>
        <w:gridCol w:w="2127"/>
        <w:gridCol w:w="850"/>
        <w:gridCol w:w="709"/>
        <w:gridCol w:w="1701"/>
        <w:gridCol w:w="1843"/>
        <w:gridCol w:w="1984"/>
        <w:gridCol w:w="1276"/>
      </w:tblGrid>
      <w:tr w:rsidR="00D0604D" w:rsidRPr="00D74986" w14:paraId="712EE29E" w14:textId="77777777" w:rsidTr="002F1CBD">
        <w:trPr>
          <w:trHeight w:val="782"/>
        </w:trPr>
        <w:tc>
          <w:tcPr>
            <w:tcW w:w="709" w:type="dxa"/>
            <w:tcBorders>
              <w:top w:val="single" w:sz="4" w:space="0" w:color="000000"/>
              <w:left w:val="single" w:sz="4" w:space="0" w:color="000000"/>
              <w:right w:val="single" w:sz="4" w:space="0" w:color="000000"/>
            </w:tcBorders>
            <w:shd w:val="clear" w:color="auto" w:fill="auto"/>
            <w:vAlign w:val="center"/>
          </w:tcPr>
          <w:p w14:paraId="3EBC31FA"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b/>
                <w:color w:val="000000" w:themeColor="text1"/>
                <w:sz w:val="20"/>
                <w:szCs w:val="20"/>
              </w:rPr>
              <w:lastRenderedPageBreak/>
              <w:t>ITEM</w:t>
            </w:r>
          </w:p>
        </w:tc>
        <w:tc>
          <w:tcPr>
            <w:tcW w:w="2127" w:type="dxa"/>
            <w:tcBorders>
              <w:top w:val="single" w:sz="4" w:space="0" w:color="000000"/>
              <w:left w:val="single" w:sz="4" w:space="0" w:color="000000"/>
              <w:right w:val="single" w:sz="4" w:space="0" w:color="000000"/>
            </w:tcBorders>
            <w:shd w:val="clear" w:color="auto" w:fill="auto"/>
            <w:vAlign w:val="center"/>
          </w:tcPr>
          <w:p w14:paraId="54D61F88" w14:textId="77777777" w:rsidR="00D0604D" w:rsidRPr="00D74986" w:rsidRDefault="00D0604D" w:rsidP="002F1CBD">
            <w:pPr>
              <w:ind w:left="408" w:right="408"/>
              <w:jc w:val="center"/>
              <w:rPr>
                <w:rFonts w:ascii="Arial" w:hAnsi="Arial" w:cs="Arial"/>
                <w:color w:val="000000" w:themeColor="text1"/>
                <w:sz w:val="20"/>
                <w:szCs w:val="20"/>
              </w:rPr>
            </w:pPr>
            <w:r w:rsidRPr="00D74986">
              <w:rPr>
                <w:rFonts w:ascii="Arial" w:hAnsi="Arial" w:cs="Arial"/>
                <w:b/>
                <w:color w:val="000000" w:themeColor="text1"/>
                <w:sz w:val="20"/>
                <w:szCs w:val="20"/>
              </w:rPr>
              <w:t>DESCRIÇÃO/ ESPECIFICAÇÃO</w:t>
            </w:r>
          </w:p>
        </w:tc>
        <w:tc>
          <w:tcPr>
            <w:tcW w:w="850" w:type="dxa"/>
            <w:tcBorders>
              <w:top w:val="single" w:sz="4" w:space="0" w:color="000000"/>
              <w:left w:val="single" w:sz="4" w:space="0" w:color="000000"/>
              <w:right w:val="single" w:sz="4" w:space="0" w:color="000000"/>
            </w:tcBorders>
            <w:vAlign w:val="center"/>
          </w:tcPr>
          <w:p w14:paraId="35848AD6" w14:textId="77777777" w:rsidR="00D0604D" w:rsidRPr="00D74986" w:rsidRDefault="00D0604D" w:rsidP="002F1CBD">
            <w:pPr>
              <w:jc w:val="center"/>
              <w:rPr>
                <w:rFonts w:ascii="Arial" w:hAnsi="Arial" w:cs="Arial"/>
                <w:b/>
                <w:color w:val="000000" w:themeColor="text1"/>
                <w:sz w:val="20"/>
                <w:szCs w:val="20"/>
              </w:rPr>
            </w:pPr>
            <w:r w:rsidRPr="00D74986">
              <w:rPr>
                <w:rFonts w:ascii="Arial" w:hAnsi="Arial" w:cs="Arial"/>
                <w:b/>
                <w:color w:val="000000" w:themeColor="text1"/>
                <w:sz w:val="20"/>
                <w:szCs w:val="20"/>
              </w:rPr>
              <w:t xml:space="preserve">QTD </w:t>
            </w:r>
            <w:r w:rsidRPr="00D74986">
              <w:rPr>
                <w:rFonts w:ascii="Arial" w:hAnsi="Arial" w:cs="Arial"/>
                <w:color w:val="000000" w:themeColor="text1"/>
                <w:sz w:val="20"/>
                <w:szCs w:val="20"/>
              </w:rPr>
              <w:t>veículos</w:t>
            </w:r>
            <w:r w:rsidRPr="00D74986">
              <w:rPr>
                <w:rFonts w:ascii="Arial" w:hAnsi="Arial" w:cs="Arial"/>
                <w:b/>
                <w:color w:val="000000" w:themeColor="text1"/>
                <w:sz w:val="20"/>
                <w:szCs w:val="20"/>
              </w:rPr>
              <w:t xml:space="preserve"> </w:t>
            </w:r>
          </w:p>
        </w:tc>
        <w:tc>
          <w:tcPr>
            <w:tcW w:w="709" w:type="dxa"/>
            <w:tcBorders>
              <w:top w:val="single" w:sz="4" w:space="0" w:color="000000"/>
              <w:left w:val="single" w:sz="4" w:space="0" w:color="000000"/>
              <w:right w:val="single" w:sz="4" w:space="0" w:color="000000"/>
            </w:tcBorders>
            <w:vAlign w:val="center"/>
          </w:tcPr>
          <w:p w14:paraId="38CEF2D5" w14:textId="77777777" w:rsidR="00D0604D" w:rsidRPr="00D74986" w:rsidRDefault="00D0604D" w:rsidP="002F1CBD">
            <w:pPr>
              <w:jc w:val="center"/>
              <w:rPr>
                <w:rFonts w:ascii="Arial" w:hAnsi="Arial" w:cs="Arial"/>
                <w:b/>
                <w:color w:val="000000" w:themeColor="text1"/>
                <w:sz w:val="20"/>
                <w:szCs w:val="20"/>
              </w:rPr>
            </w:pPr>
            <w:r w:rsidRPr="00D74986">
              <w:rPr>
                <w:rFonts w:ascii="Arial" w:hAnsi="Arial" w:cs="Arial"/>
                <w:b/>
                <w:color w:val="000000" w:themeColor="text1"/>
                <w:sz w:val="20"/>
                <w:szCs w:val="20"/>
              </w:rPr>
              <w:t>QTD</w:t>
            </w:r>
          </w:p>
          <w:p w14:paraId="7646ACF8"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Meses</w:t>
            </w:r>
            <w:r w:rsidRPr="00D74986">
              <w:rPr>
                <w:rFonts w:ascii="Arial" w:hAnsi="Arial" w:cs="Arial"/>
                <w:b/>
                <w:color w:val="000000" w:themeColor="text1"/>
                <w:sz w:val="20"/>
                <w:szCs w:val="20"/>
              </w:rPr>
              <w:t xml:space="preserve"> </w:t>
            </w:r>
          </w:p>
        </w:tc>
        <w:tc>
          <w:tcPr>
            <w:tcW w:w="1701" w:type="dxa"/>
            <w:tcBorders>
              <w:top w:val="single" w:sz="4" w:space="0" w:color="000000"/>
              <w:left w:val="single" w:sz="4" w:space="0" w:color="auto"/>
              <w:right w:val="single" w:sz="4" w:space="0" w:color="auto"/>
            </w:tcBorders>
            <w:shd w:val="clear" w:color="auto" w:fill="auto"/>
          </w:tcPr>
          <w:p w14:paraId="10668CE6"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MOVIDA PARTICIPACOES S.A. </w:t>
            </w:r>
          </w:p>
          <w:p w14:paraId="49380F1F"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CNPJ:</w:t>
            </w:r>
          </w:p>
          <w:p w14:paraId="06A9019D" w14:textId="77777777" w:rsidR="00D0604D" w:rsidRPr="00D74986" w:rsidRDefault="00D0604D" w:rsidP="002F1CBD">
            <w:pPr>
              <w:jc w:val="center"/>
              <w:rPr>
                <w:rFonts w:ascii="Arial" w:hAnsi="Arial" w:cs="Arial"/>
                <w:bCs/>
                <w:color w:val="000000" w:themeColor="text1"/>
                <w:sz w:val="20"/>
                <w:szCs w:val="20"/>
              </w:rPr>
            </w:pPr>
            <w:r w:rsidRPr="00D74986">
              <w:rPr>
                <w:rFonts w:ascii="Arial" w:hAnsi="Arial" w:cs="Arial"/>
                <w:color w:val="000000" w:themeColor="text1"/>
                <w:sz w:val="20"/>
                <w:szCs w:val="20"/>
              </w:rPr>
              <w:t>21.314.559/0001-66.</w:t>
            </w:r>
          </w:p>
        </w:tc>
        <w:tc>
          <w:tcPr>
            <w:tcW w:w="1843" w:type="dxa"/>
            <w:tcBorders>
              <w:top w:val="single" w:sz="4" w:space="0" w:color="000000"/>
              <w:left w:val="single" w:sz="4" w:space="0" w:color="auto"/>
              <w:right w:val="single" w:sz="4" w:space="0" w:color="auto"/>
            </w:tcBorders>
            <w:shd w:val="clear" w:color="auto" w:fill="auto"/>
          </w:tcPr>
          <w:p w14:paraId="1CAFA659" w14:textId="77777777" w:rsidR="00D0604D" w:rsidRPr="00D74986" w:rsidRDefault="00D0604D" w:rsidP="002F1CBD">
            <w:pPr>
              <w:jc w:val="center"/>
              <w:rPr>
                <w:rFonts w:ascii="Arial" w:hAnsi="Arial" w:cs="Arial"/>
                <w:bCs/>
                <w:color w:val="000000" w:themeColor="text1"/>
                <w:sz w:val="20"/>
                <w:szCs w:val="20"/>
              </w:rPr>
            </w:pPr>
            <w:r w:rsidRPr="00D74986">
              <w:rPr>
                <w:rFonts w:ascii="Arial" w:hAnsi="Arial" w:cs="Arial"/>
                <w:bCs/>
                <w:color w:val="000000" w:themeColor="text1"/>
                <w:sz w:val="20"/>
                <w:szCs w:val="20"/>
              </w:rPr>
              <w:t>TRANSVEPAR TRANSPORTES E VEICULOS PARANA LTDA S.A. CNPJ: 76.669.670/0001-67</w:t>
            </w:r>
          </w:p>
        </w:tc>
        <w:tc>
          <w:tcPr>
            <w:tcW w:w="1984" w:type="dxa"/>
            <w:tcBorders>
              <w:top w:val="single" w:sz="4" w:space="0" w:color="000000"/>
              <w:left w:val="single" w:sz="4" w:space="0" w:color="auto"/>
              <w:right w:val="single" w:sz="4" w:space="0" w:color="auto"/>
            </w:tcBorders>
            <w:shd w:val="clear" w:color="auto" w:fill="auto"/>
          </w:tcPr>
          <w:p w14:paraId="198D74A8"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Portal Nacional de Contratações Públicas</w:t>
            </w:r>
          </w:p>
          <w:p w14:paraId="62C12014"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  PNCP</w:t>
            </w:r>
          </w:p>
          <w:p w14:paraId="25F8914F" w14:textId="77777777" w:rsidR="00D0604D" w:rsidRPr="00D74986" w:rsidRDefault="00D0604D" w:rsidP="002F1CBD">
            <w:pPr>
              <w:jc w:val="center"/>
              <w:rPr>
                <w:rFonts w:ascii="Arial" w:hAnsi="Arial" w:cs="Arial"/>
                <w:bCs/>
                <w:color w:val="000000" w:themeColor="text1"/>
                <w:sz w:val="20"/>
                <w:szCs w:val="20"/>
              </w:rPr>
            </w:pPr>
            <w:r w:rsidRPr="00D74986">
              <w:rPr>
                <w:rFonts w:ascii="Arial" w:hAnsi="Arial" w:cs="Arial"/>
                <w:bCs/>
                <w:color w:val="000000" w:themeColor="text1"/>
                <w:sz w:val="20"/>
                <w:szCs w:val="20"/>
              </w:rPr>
              <w:t>Prefeitura Municipal de Carambeí, CNPJ: 01.613.765/0001-60</w:t>
            </w:r>
          </w:p>
          <w:p w14:paraId="4BEB48B5"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bCs/>
                <w:color w:val="000000" w:themeColor="text1"/>
                <w:sz w:val="20"/>
                <w:szCs w:val="20"/>
              </w:rPr>
              <w:t>Contrato nº 240/2025</w:t>
            </w:r>
          </w:p>
        </w:tc>
        <w:tc>
          <w:tcPr>
            <w:tcW w:w="1276" w:type="dxa"/>
            <w:tcBorders>
              <w:top w:val="single" w:sz="4" w:space="0" w:color="000000"/>
              <w:left w:val="single" w:sz="4" w:space="0" w:color="auto"/>
              <w:right w:val="single" w:sz="4" w:space="0" w:color="000000"/>
            </w:tcBorders>
            <w:shd w:val="clear" w:color="auto" w:fill="auto"/>
            <w:vAlign w:val="center"/>
          </w:tcPr>
          <w:p w14:paraId="1C512CC2" w14:textId="77777777" w:rsidR="00D0604D" w:rsidRPr="00D74986" w:rsidRDefault="00D0604D" w:rsidP="002F1CBD">
            <w:pPr>
              <w:jc w:val="center"/>
              <w:rPr>
                <w:rFonts w:ascii="Arial" w:hAnsi="Arial" w:cs="Arial"/>
                <w:b/>
                <w:color w:val="000000" w:themeColor="text1"/>
                <w:sz w:val="20"/>
                <w:szCs w:val="20"/>
              </w:rPr>
            </w:pPr>
            <w:r w:rsidRPr="00D74986">
              <w:rPr>
                <w:rFonts w:ascii="Arial" w:hAnsi="Arial" w:cs="Arial"/>
                <w:b/>
                <w:color w:val="000000" w:themeColor="text1"/>
                <w:sz w:val="20"/>
                <w:szCs w:val="20"/>
              </w:rPr>
              <w:t>MÉDIA</w:t>
            </w:r>
          </w:p>
        </w:tc>
      </w:tr>
      <w:tr w:rsidR="00D0604D" w:rsidRPr="00D74986" w14:paraId="69AFF01E" w14:textId="77777777" w:rsidTr="002F1CBD">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8C6EE" w14:textId="77777777" w:rsidR="00D0604D" w:rsidRPr="00D74986" w:rsidRDefault="00D0604D" w:rsidP="002F1CBD">
            <w:pPr>
              <w:ind w:right="61"/>
              <w:jc w:val="center"/>
              <w:rPr>
                <w:rFonts w:ascii="Arial" w:hAnsi="Arial" w:cs="Arial"/>
                <w:color w:val="000000" w:themeColor="text1"/>
                <w:sz w:val="20"/>
                <w:szCs w:val="20"/>
              </w:rPr>
            </w:pPr>
            <w:r w:rsidRPr="00D74986">
              <w:rPr>
                <w:rFonts w:ascii="Arial" w:hAnsi="Arial" w:cs="Arial"/>
                <w:b/>
                <w:color w:val="000000" w:themeColor="text1"/>
                <w:sz w:val="20"/>
                <w:szCs w:val="20"/>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51EF" w14:textId="77777777" w:rsidR="00D0604D" w:rsidRPr="00D74986" w:rsidRDefault="00D0604D" w:rsidP="002F1CBD">
            <w:pPr>
              <w:autoSpaceDE w:val="0"/>
              <w:autoSpaceDN w:val="0"/>
              <w:adjustRightInd w:val="0"/>
              <w:jc w:val="both"/>
              <w:rPr>
                <w:rFonts w:ascii="Arial" w:hAnsi="Arial" w:cs="Arial"/>
                <w:color w:val="000000" w:themeColor="text1"/>
                <w:sz w:val="20"/>
                <w:szCs w:val="20"/>
              </w:rPr>
            </w:pPr>
            <w:r w:rsidRPr="00D74986">
              <w:rPr>
                <w:rFonts w:ascii="Arial" w:hAnsi="Arial" w:cs="Arial"/>
                <w:b/>
                <w:bCs/>
                <w:color w:val="000000" w:themeColor="text1"/>
                <w:sz w:val="20"/>
                <w:szCs w:val="20"/>
              </w:rPr>
              <w:t>Veículo automotor</w:t>
            </w:r>
            <w:r w:rsidRPr="00D74986">
              <w:rPr>
                <w:rFonts w:ascii="Arial" w:hAnsi="Arial" w:cs="Arial"/>
                <w:color w:val="000000" w:themeColor="text1"/>
                <w:sz w:val="20"/>
                <w:szCs w:val="20"/>
              </w:rPr>
              <w:t xml:space="preserve">; novo (0KM); </w:t>
            </w:r>
            <w:proofErr w:type="spellStart"/>
            <w:r w:rsidRPr="00D74986">
              <w:rPr>
                <w:rFonts w:ascii="Arial" w:hAnsi="Arial" w:cs="Arial"/>
                <w:color w:val="000000" w:themeColor="text1"/>
                <w:sz w:val="20"/>
                <w:szCs w:val="20"/>
              </w:rPr>
              <w:t>hatch</w:t>
            </w:r>
            <w:proofErr w:type="spellEnd"/>
            <w:r w:rsidRPr="00D74986">
              <w:rPr>
                <w:rFonts w:ascii="Arial" w:hAnsi="Arial" w:cs="Arial"/>
                <w:color w:val="000000" w:themeColor="text1"/>
                <w:sz w:val="20"/>
                <w:szCs w:val="20"/>
              </w:rPr>
              <w:t xml:space="preserve"> ou sedan; ano e modelo 2025; 04 portas; motor flex. (álcool e gasolina); 03 ou 04 cilindros verticais em linha; com potência mínima de 80 CV; cor branco; direção hidráulica ou elétrica; airbags frontais e laterais; para-choques pintados na cor do veículo; protetor de cárter; chave de ignição; vidros elétricos no mínimo parte dianteira; encosto de cabeça para todos os ocupantes; porta malas de no mínimo 270 litros; alças de segurança no teto; cintos de segurança de 03 pontos nos bancos dianteiros e traseiros; com ISOFIX para fixação de cadeira infantil; tapetes frente e traseira; limpador e lavador vidro traseiro (se </w:t>
            </w:r>
            <w:proofErr w:type="spellStart"/>
            <w:r w:rsidRPr="00D74986">
              <w:rPr>
                <w:rFonts w:ascii="Arial" w:hAnsi="Arial" w:cs="Arial"/>
                <w:color w:val="000000" w:themeColor="text1"/>
                <w:sz w:val="20"/>
                <w:szCs w:val="20"/>
              </w:rPr>
              <w:t>hatch</w:t>
            </w:r>
            <w:proofErr w:type="spellEnd"/>
            <w:r w:rsidRPr="00D74986">
              <w:rPr>
                <w:rFonts w:ascii="Arial" w:hAnsi="Arial" w:cs="Arial"/>
                <w:color w:val="000000" w:themeColor="text1"/>
                <w:sz w:val="20"/>
                <w:szCs w:val="20"/>
              </w:rPr>
              <w:t xml:space="preserve">); travas elétricas em todas as portas; câmbio manual com no mínimo 05 marchas a frente e 01 ré; freios ABS; ar condicionado; rádio MP3 com entrada USB e conexão BLUETOOTH; capacidade de no </w:t>
            </w:r>
            <w:r w:rsidRPr="00D74986">
              <w:rPr>
                <w:rFonts w:ascii="Arial" w:hAnsi="Arial" w:cs="Arial"/>
                <w:b/>
                <w:bCs/>
                <w:color w:val="000000" w:themeColor="text1"/>
                <w:sz w:val="20"/>
                <w:szCs w:val="20"/>
              </w:rPr>
              <w:t>mínimo 05 lugares</w:t>
            </w:r>
            <w:r w:rsidRPr="00D74986">
              <w:rPr>
                <w:rFonts w:ascii="Arial" w:hAnsi="Arial" w:cs="Arial"/>
                <w:color w:val="000000" w:themeColor="text1"/>
                <w:sz w:val="20"/>
                <w:szCs w:val="20"/>
              </w:rPr>
              <w:t xml:space="preserve">; </w:t>
            </w:r>
            <w:r w:rsidRPr="00D74986">
              <w:rPr>
                <w:rFonts w:ascii="Arial" w:hAnsi="Arial" w:cs="Arial"/>
                <w:color w:val="000000" w:themeColor="text1"/>
                <w:sz w:val="20"/>
                <w:szCs w:val="20"/>
              </w:rPr>
              <w:lastRenderedPageBreak/>
              <w:t>rodas de ferro ou liga leve aro 14 ou 15; com chave de rodas, macaco, triangulo de sinalização e extintor em plena validade e demais itens de série do veículo que venha proporcionar conforto e segurança dos ocupantes.</w:t>
            </w:r>
          </w:p>
          <w:p w14:paraId="7DB7FD83" w14:textId="77777777" w:rsidR="00D0604D" w:rsidRPr="00D74986" w:rsidRDefault="00D0604D" w:rsidP="002F1CBD">
            <w:pPr>
              <w:jc w:val="both"/>
              <w:rPr>
                <w:rFonts w:ascii="Arial" w:hAnsi="Arial" w:cs="Arial"/>
                <w:color w:val="000000" w:themeColor="text1"/>
                <w:sz w:val="20"/>
                <w:szCs w:val="20"/>
              </w:rPr>
            </w:pPr>
            <w:r w:rsidRPr="00D74986">
              <w:rPr>
                <w:rFonts w:ascii="Arial" w:hAnsi="Arial" w:cs="Arial"/>
                <w:b/>
                <w:color w:val="000000" w:themeColor="text1"/>
                <w:sz w:val="20"/>
                <w:szCs w:val="20"/>
              </w:rPr>
              <w:t xml:space="preserve">SEGURO TOTAL E FRANQUIA INCLUSA, KM LIVRE INCLUINDO MANUTENÇÃO PREVENTIVA E CORRETIVA E PNEUS, ADESIVOS/PLOTAGEM </w:t>
            </w:r>
            <w:r w:rsidRPr="00D74986">
              <w:rPr>
                <w:rFonts w:ascii="Arial" w:hAnsi="Arial" w:cs="Arial"/>
                <w:b/>
                <w:bCs/>
                <w:color w:val="000000" w:themeColor="text1"/>
                <w:sz w:val="20"/>
                <w:szCs w:val="20"/>
              </w:rPr>
              <w:t xml:space="preserve">(modelo a ser disponibilizado) POR CONTA DA CONTRATADA. </w:t>
            </w:r>
            <w:r w:rsidRPr="00D74986">
              <w:rPr>
                <w:rFonts w:ascii="Arial" w:hAnsi="Arial" w:cs="Arial"/>
                <w:b/>
                <w:color w:val="000000" w:themeColor="text1"/>
                <w:sz w:val="20"/>
                <w:szCs w:val="20"/>
              </w:rPr>
              <w:t xml:space="preserve">MOTORISTA E COMBUSTÍVEL </w:t>
            </w:r>
            <w:r w:rsidRPr="00D74986">
              <w:rPr>
                <w:rFonts w:ascii="Arial" w:hAnsi="Arial" w:cs="Arial"/>
                <w:b/>
                <w:bCs/>
                <w:color w:val="000000" w:themeColor="text1"/>
                <w:sz w:val="20"/>
                <w:szCs w:val="20"/>
              </w:rPr>
              <w:t>POR CONTA DA CONTRATANTE.</w:t>
            </w:r>
          </w:p>
        </w:tc>
        <w:tc>
          <w:tcPr>
            <w:tcW w:w="850" w:type="dxa"/>
            <w:tcBorders>
              <w:top w:val="single" w:sz="4" w:space="0" w:color="000000"/>
              <w:left w:val="single" w:sz="4" w:space="0" w:color="000000"/>
              <w:bottom w:val="single" w:sz="4" w:space="0" w:color="000000"/>
              <w:right w:val="single" w:sz="4" w:space="0" w:color="000000"/>
            </w:tcBorders>
            <w:vAlign w:val="center"/>
          </w:tcPr>
          <w:p w14:paraId="16857392"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lastRenderedPageBreak/>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18AF5E84"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12</w:t>
            </w: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14:paraId="1AC9A374"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Valor Unitário Mensal </w:t>
            </w:r>
          </w:p>
          <w:p w14:paraId="44906724"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R$ 4.291,00</w:t>
            </w:r>
          </w:p>
          <w:p w14:paraId="72D1AD49" w14:textId="77777777" w:rsidR="00D0604D" w:rsidRPr="00D74986" w:rsidRDefault="00D0604D" w:rsidP="002F1CBD">
            <w:pPr>
              <w:jc w:val="center"/>
              <w:rPr>
                <w:rFonts w:ascii="Arial" w:hAnsi="Arial" w:cs="Arial"/>
                <w:color w:val="000000" w:themeColor="text1"/>
                <w:sz w:val="20"/>
                <w:szCs w:val="20"/>
              </w:rPr>
            </w:pPr>
          </w:p>
          <w:p w14:paraId="70F1C838"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Valor Mensal </w:t>
            </w:r>
          </w:p>
          <w:p w14:paraId="069B128B"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R$ 42.910,00</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14:paraId="06231E44"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Valor Unitário Mensal </w:t>
            </w:r>
          </w:p>
          <w:p w14:paraId="0C4CB9EC"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R$ 4.400,00</w:t>
            </w:r>
          </w:p>
          <w:p w14:paraId="76855472" w14:textId="77777777" w:rsidR="00D0604D" w:rsidRPr="00D74986" w:rsidRDefault="00D0604D" w:rsidP="002F1CBD">
            <w:pPr>
              <w:jc w:val="center"/>
              <w:rPr>
                <w:rFonts w:ascii="Arial" w:hAnsi="Arial" w:cs="Arial"/>
                <w:color w:val="000000" w:themeColor="text1"/>
                <w:sz w:val="20"/>
                <w:szCs w:val="20"/>
                <w:shd w:val="clear" w:color="auto" w:fill="FFFFFF"/>
              </w:rPr>
            </w:pPr>
          </w:p>
          <w:p w14:paraId="74057EB7"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Valor Mensal </w:t>
            </w:r>
          </w:p>
          <w:p w14:paraId="11DB2280" w14:textId="77777777" w:rsidR="00D0604D" w:rsidRPr="00D74986" w:rsidRDefault="00D0604D" w:rsidP="002F1CBD">
            <w:pPr>
              <w:pStyle w:val="Default"/>
              <w:jc w:val="center"/>
              <w:rPr>
                <w:rFonts w:ascii="Arial" w:hAnsi="Arial" w:cs="Arial"/>
                <w:bCs/>
                <w:color w:val="000000" w:themeColor="text1"/>
                <w:sz w:val="20"/>
                <w:szCs w:val="20"/>
              </w:rPr>
            </w:pPr>
            <w:r w:rsidRPr="00D74986">
              <w:rPr>
                <w:rFonts w:ascii="Arial" w:hAnsi="Arial" w:cs="Arial"/>
                <w:color w:val="000000" w:themeColor="text1"/>
                <w:sz w:val="20"/>
                <w:szCs w:val="20"/>
              </w:rPr>
              <w:t xml:space="preserve">R$ </w:t>
            </w:r>
            <w:r w:rsidRPr="00D74986">
              <w:rPr>
                <w:rFonts w:ascii="Arial" w:hAnsi="Arial" w:cs="Arial"/>
                <w:bCs/>
                <w:color w:val="000000" w:themeColor="text1"/>
                <w:sz w:val="20"/>
                <w:szCs w:val="20"/>
              </w:rPr>
              <w:t>44.000,00</w:t>
            </w:r>
          </w:p>
        </w:tc>
        <w:tc>
          <w:tcPr>
            <w:tcW w:w="1984" w:type="dxa"/>
            <w:tcBorders>
              <w:top w:val="single" w:sz="4" w:space="0" w:color="000000"/>
              <w:left w:val="single" w:sz="4" w:space="0" w:color="auto"/>
              <w:bottom w:val="single" w:sz="4" w:space="0" w:color="000000"/>
              <w:right w:val="single" w:sz="4" w:space="0" w:color="auto"/>
            </w:tcBorders>
            <w:shd w:val="clear" w:color="auto" w:fill="auto"/>
            <w:vAlign w:val="center"/>
          </w:tcPr>
          <w:p w14:paraId="1EC75142"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Valor Unitário Mensal </w:t>
            </w:r>
          </w:p>
          <w:p w14:paraId="5F8512C3"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R$ 3.800,00</w:t>
            </w:r>
          </w:p>
          <w:p w14:paraId="0F2DAF1D" w14:textId="77777777" w:rsidR="00D0604D" w:rsidRPr="00D74986" w:rsidRDefault="00D0604D" w:rsidP="002F1CBD">
            <w:pPr>
              <w:jc w:val="center"/>
              <w:rPr>
                <w:rFonts w:ascii="Arial" w:hAnsi="Arial" w:cs="Arial"/>
                <w:color w:val="000000" w:themeColor="text1"/>
                <w:sz w:val="20"/>
                <w:szCs w:val="20"/>
              </w:rPr>
            </w:pPr>
          </w:p>
          <w:p w14:paraId="66A3B111"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Valor Mensal </w:t>
            </w:r>
          </w:p>
          <w:p w14:paraId="30CCC898"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R$ 38.000,00</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3B384CE1"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Valor Unitário Mensal </w:t>
            </w:r>
          </w:p>
          <w:p w14:paraId="79EA2F86"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R$ 4.163,67</w:t>
            </w:r>
          </w:p>
          <w:p w14:paraId="282E1514" w14:textId="77777777" w:rsidR="00D0604D" w:rsidRPr="00D74986" w:rsidRDefault="00D0604D" w:rsidP="002F1CBD">
            <w:pPr>
              <w:jc w:val="center"/>
              <w:rPr>
                <w:rFonts w:ascii="Arial" w:hAnsi="Arial" w:cs="Arial"/>
                <w:color w:val="000000" w:themeColor="text1"/>
                <w:sz w:val="20"/>
                <w:szCs w:val="20"/>
              </w:rPr>
            </w:pPr>
          </w:p>
          <w:p w14:paraId="0AEB5B3D"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 xml:space="preserve">Valor Mensal </w:t>
            </w:r>
          </w:p>
          <w:p w14:paraId="0217E4C4" w14:textId="77777777" w:rsidR="00D0604D" w:rsidRPr="00D74986" w:rsidRDefault="00D0604D" w:rsidP="002F1CBD">
            <w:pPr>
              <w:jc w:val="center"/>
              <w:rPr>
                <w:rFonts w:ascii="Arial" w:hAnsi="Arial" w:cs="Arial"/>
                <w:color w:val="000000" w:themeColor="text1"/>
                <w:sz w:val="20"/>
                <w:szCs w:val="20"/>
              </w:rPr>
            </w:pPr>
            <w:r w:rsidRPr="00D74986">
              <w:rPr>
                <w:rFonts w:ascii="Arial" w:hAnsi="Arial" w:cs="Arial"/>
                <w:color w:val="000000" w:themeColor="text1"/>
                <w:sz w:val="20"/>
                <w:szCs w:val="20"/>
              </w:rPr>
              <w:t>R$ 41.636,70</w:t>
            </w:r>
          </w:p>
        </w:tc>
      </w:tr>
    </w:tbl>
    <w:p w14:paraId="1D9BA298" w14:textId="77777777" w:rsidR="00D0604D" w:rsidRPr="00D74986" w:rsidRDefault="00D0604D" w:rsidP="00D0604D">
      <w:pPr>
        <w:pStyle w:val="Ttulo1"/>
        <w:ind w:left="1080"/>
        <w:rPr>
          <w:rFonts w:ascii="Arial" w:hAnsi="Arial" w:cs="Arial"/>
          <w:color w:val="000000" w:themeColor="text1"/>
          <w:sz w:val="24"/>
          <w:szCs w:val="24"/>
        </w:rPr>
      </w:pPr>
    </w:p>
    <w:p w14:paraId="76B956B7" w14:textId="77777777" w:rsidR="00D0604D" w:rsidRPr="00D74986" w:rsidRDefault="00D0604D" w:rsidP="00511547">
      <w:pPr>
        <w:pStyle w:val="Ttulo1"/>
        <w:numPr>
          <w:ilvl w:val="0"/>
          <w:numId w:val="44"/>
        </w:numPr>
        <w:rPr>
          <w:rFonts w:ascii="Arial" w:hAnsi="Arial" w:cs="Arial"/>
          <w:color w:val="000000" w:themeColor="text1"/>
          <w:sz w:val="24"/>
          <w:szCs w:val="24"/>
        </w:rPr>
      </w:pPr>
      <w:bookmarkStart w:id="61" w:name="_Toc221780324"/>
      <w:r w:rsidRPr="00D74986">
        <w:rPr>
          <w:rFonts w:ascii="Arial" w:hAnsi="Arial" w:cs="Arial"/>
          <w:color w:val="000000" w:themeColor="text1"/>
          <w:sz w:val="24"/>
          <w:szCs w:val="24"/>
        </w:rPr>
        <w:t>DESCRIÇÃO DA SOLUÇÃO COMO UM TODO</w:t>
      </w:r>
      <w:bookmarkEnd w:id="61"/>
    </w:p>
    <w:p w14:paraId="3F409ED8"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A contratação deve-se a necessidade de realização de tarefas precípuas no Atendimento aos constantes deslocamentos na área urbana e rural do município, no intuito de melhorar significativamente a qualidade dos serviços e suprir as deficiências identificadas, uma vez que a Frota Municipal é insuficiente para atender as demandas.</w:t>
      </w:r>
    </w:p>
    <w:p w14:paraId="2D1AA1C2"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Ao optar pela alternativa da locação de veículos, essa Secretaria transfere para a empresa terceirizada não só a responsabilidade pela execução dos serviços, mas também uma série de outros serviços e controles agregados que, somados, implicam em custos significativos, por já estarem incorporados ao aluguel dos veículos tornando esta alternativa muito mais atrativa e prestigiando o princípio da economicidade.</w:t>
      </w:r>
    </w:p>
    <w:p w14:paraId="71BC486B" w14:textId="77777777" w:rsidR="00D0604D" w:rsidRPr="00D74986" w:rsidRDefault="00D0604D" w:rsidP="00D0604D">
      <w:pPr>
        <w:spacing w:line="360" w:lineRule="auto"/>
        <w:ind w:firstLine="708"/>
        <w:jc w:val="both"/>
        <w:rPr>
          <w:rFonts w:ascii="Arial" w:hAnsi="Arial" w:cs="Arial"/>
          <w:bCs/>
          <w:color w:val="000000" w:themeColor="text1"/>
        </w:rPr>
      </w:pPr>
      <w:r w:rsidRPr="00D74986">
        <w:rPr>
          <w:rFonts w:ascii="Arial" w:hAnsi="Arial" w:cs="Arial"/>
          <w:color w:val="000000" w:themeColor="text1"/>
        </w:rPr>
        <w:t xml:space="preserve">O transporte Sanitário destina-se à população usuária que demanda serviços de saúde e que não apresenta riscos durante o deslocamento. Diariamente, deslocamos veículos para consulta em unidades básicas de saúde, internamento intermunicipal, altas hospitalares, principalmente o transporte de pacientes para tratamento fora do domicílio, </w:t>
      </w:r>
      <w:r w:rsidRPr="00D74986">
        <w:rPr>
          <w:rFonts w:ascii="Arial" w:hAnsi="Arial" w:cs="Arial"/>
          <w:color w:val="000000" w:themeColor="text1"/>
        </w:rPr>
        <w:lastRenderedPageBreak/>
        <w:t xml:space="preserve">contemplando as diversas demandas da Secretaria Municipal de Saúde; bem como as Comunidades da Estratégia Saúde como, por exemplo, </w:t>
      </w:r>
      <w:proofErr w:type="gramStart"/>
      <w:r w:rsidRPr="00D74986">
        <w:rPr>
          <w:rFonts w:ascii="Arial" w:hAnsi="Arial" w:cs="Arial"/>
          <w:color w:val="000000" w:themeColor="text1"/>
        </w:rPr>
        <w:t>as Comunidade</w:t>
      </w:r>
      <w:proofErr w:type="gramEnd"/>
      <w:r w:rsidRPr="00D74986">
        <w:rPr>
          <w:rFonts w:ascii="Arial" w:hAnsi="Arial" w:cs="Arial"/>
          <w:color w:val="000000" w:themeColor="text1"/>
        </w:rPr>
        <w:t xml:space="preserve"> Quilombola Gramadinho, </w:t>
      </w:r>
      <w:proofErr w:type="spellStart"/>
      <w:r w:rsidRPr="00D74986">
        <w:rPr>
          <w:rFonts w:ascii="Arial" w:hAnsi="Arial" w:cs="Arial"/>
          <w:color w:val="000000" w:themeColor="text1"/>
        </w:rPr>
        <w:t>Varzeão</w:t>
      </w:r>
      <w:proofErr w:type="spellEnd"/>
      <w:r w:rsidRPr="00D74986">
        <w:rPr>
          <w:rFonts w:ascii="Arial" w:hAnsi="Arial" w:cs="Arial"/>
          <w:color w:val="000000" w:themeColor="text1"/>
        </w:rPr>
        <w:t>, etc.</w:t>
      </w:r>
    </w:p>
    <w:p w14:paraId="5F3332DF" w14:textId="77777777" w:rsidR="00D0604D" w:rsidRPr="00D74986" w:rsidRDefault="00D0604D" w:rsidP="00511547">
      <w:pPr>
        <w:pStyle w:val="Ttulo1"/>
        <w:numPr>
          <w:ilvl w:val="0"/>
          <w:numId w:val="44"/>
        </w:numPr>
        <w:rPr>
          <w:rFonts w:ascii="Arial" w:hAnsi="Arial" w:cs="Arial"/>
          <w:color w:val="000000" w:themeColor="text1"/>
          <w:sz w:val="24"/>
          <w:szCs w:val="24"/>
        </w:rPr>
      </w:pPr>
      <w:bookmarkStart w:id="62" w:name="_Toc221780325"/>
      <w:r w:rsidRPr="00D74986">
        <w:rPr>
          <w:rFonts w:ascii="Arial" w:hAnsi="Arial" w:cs="Arial"/>
          <w:color w:val="000000" w:themeColor="text1"/>
          <w:sz w:val="24"/>
          <w:szCs w:val="24"/>
        </w:rPr>
        <w:t>JUSTIFICATIVA PARA PARCELAMENTO</w:t>
      </w:r>
      <w:bookmarkEnd w:id="62"/>
    </w:p>
    <w:p w14:paraId="4A33748C" w14:textId="77777777" w:rsidR="00D0604D" w:rsidRPr="00D74986" w:rsidRDefault="00D0604D" w:rsidP="00D0604D">
      <w:pPr>
        <w:spacing w:after="120" w:line="360" w:lineRule="auto"/>
        <w:jc w:val="both"/>
        <w:rPr>
          <w:rFonts w:ascii="Arial" w:hAnsi="Arial" w:cs="Arial"/>
          <w:color w:val="000000" w:themeColor="text1"/>
        </w:rPr>
      </w:pPr>
      <w:bookmarkStart w:id="63" w:name="_Hlk166943021"/>
      <w:r w:rsidRPr="00D74986">
        <w:rPr>
          <w:rFonts w:ascii="Arial" w:hAnsi="Arial" w:cs="Arial"/>
          <w:color w:val="000000" w:themeColor="text1"/>
        </w:rPr>
        <w:t>Não se aplica o parcelamento do objeto, considerando que a contratação será realizada em item único. Ressalta-se que, por se tratar de Sistema de Registro de Preços, os quantitativos registrados constituem mera estimativa de demanda, podendo a Administração solicitar os veículos de forma gradual e conforme sua necessidade, não havendo obrigatoriedade de contratação integral do quantitativo estimado durante a vigência da Ata de Registro de Preços.</w:t>
      </w:r>
    </w:p>
    <w:p w14:paraId="330AE90A" w14:textId="77777777" w:rsidR="00D0604D" w:rsidRPr="00D74986" w:rsidRDefault="00D0604D" w:rsidP="00511547">
      <w:pPr>
        <w:pStyle w:val="Ttulo1"/>
        <w:numPr>
          <w:ilvl w:val="0"/>
          <w:numId w:val="44"/>
        </w:numPr>
        <w:spacing w:before="0" w:after="120" w:line="360" w:lineRule="auto"/>
        <w:rPr>
          <w:rFonts w:ascii="Arial" w:hAnsi="Arial" w:cs="Arial"/>
          <w:color w:val="000000" w:themeColor="text1"/>
          <w:sz w:val="24"/>
          <w:szCs w:val="24"/>
        </w:rPr>
      </w:pPr>
      <w:bookmarkStart w:id="64" w:name="_Toc221780326"/>
      <w:bookmarkEnd w:id="63"/>
      <w:r w:rsidRPr="00D74986">
        <w:rPr>
          <w:rFonts w:ascii="Arial" w:hAnsi="Arial" w:cs="Arial"/>
          <w:color w:val="000000" w:themeColor="text1"/>
          <w:sz w:val="24"/>
          <w:szCs w:val="24"/>
        </w:rPr>
        <w:t>DEMONSTRATIVO DOS RESULTADOS PRETENDIDOS</w:t>
      </w:r>
      <w:bookmarkEnd w:id="64"/>
    </w:p>
    <w:p w14:paraId="449AF7BA" w14:textId="77777777" w:rsidR="00D0604D" w:rsidRPr="00D74986" w:rsidRDefault="00D0604D" w:rsidP="00D0604D">
      <w:pPr>
        <w:spacing w:line="360" w:lineRule="auto"/>
        <w:ind w:firstLine="708"/>
        <w:jc w:val="both"/>
        <w:rPr>
          <w:rFonts w:ascii="Arial" w:hAnsi="Arial" w:cs="Arial"/>
          <w:color w:val="000000" w:themeColor="text1"/>
        </w:rPr>
      </w:pPr>
      <w:r w:rsidRPr="00D74986">
        <w:rPr>
          <w:rFonts w:ascii="Arial" w:hAnsi="Arial" w:cs="Arial"/>
          <w:color w:val="000000" w:themeColor="text1"/>
        </w:rPr>
        <w:t>Tem-se em vista que, com a instituição do procedimento, está Secretaria visa preservar o caráter ininterrupto das atividades administrativas e operacionais do ambicionando melhorias de gestão.</w:t>
      </w:r>
    </w:p>
    <w:p w14:paraId="081E8546" w14:textId="77777777" w:rsidR="00D0604D" w:rsidRPr="00D74986" w:rsidRDefault="00D0604D" w:rsidP="00D0604D">
      <w:pPr>
        <w:spacing w:line="360" w:lineRule="auto"/>
        <w:ind w:firstLine="708"/>
        <w:jc w:val="both"/>
        <w:rPr>
          <w:rFonts w:ascii="Arial" w:hAnsi="Arial" w:cs="Arial"/>
          <w:color w:val="000000" w:themeColor="text1"/>
        </w:rPr>
      </w:pPr>
      <w:r w:rsidRPr="00D74986">
        <w:rPr>
          <w:rFonts w:ascii="Arial" w:hAnsi="Arial" w:cs="Arial"/>
          <w:color w:val="000000" w:themeColor="text1"/>
        </w:rPr>
        <w:t>Visa em atender satisfatoriamente as necessidades identificadas, observando as peculiaridades do objeto e para alcançar os resultados pretendidos.</w:t>
      </w:r>
    </w:p>
    <w:p w14:paraId="15EB74B9" w14:textId="77777777" w:rsidR="00D0604D" w:rsidRPr="00D74986" w:rsidRDefault="00D0604D" w:rsidP="00D0604D">
      <w:pPr>
        <w:spacing w:line="360" w:lineRule="auto"/>
        <w:ind w:firstLine="708"/>
        <w:jc w:val="both"/>
        <w:rPr>
          <w:rFonts w:ascii="Arial" w:hAnsi="Arial" w:cs="Arial"/>
          <w:color w:val="000000" w:themeColor="text1"/>
        </w:rPr>
      </w:pPr>
      <w:r w:rsidRPr="00D74986">
        <w:rPr>
          <w:rFonts w:ascii="Arial" w:hAnsi="Arial" w:cs="Arial"/>
          <w:color w:val="000000" w:themeColor="text1"/>
        </w:rPr>
        <w:t>A presente demanda é proveitosa na medida em que se identifica que o serviço de locação de veículos, de forma a atender satisfatoriamente o Interesse Público, constituem uma necessidade em comum da administração Municipal.</w:t>
      </w:r>
    </w:p>
    <w:p w14:paraId="04E989B8" w14:textId="77777777" w:rsidR="00D0604D" w:rsidRPr="00D74986" w:rsidRDefault="00D0604D" w:rsidP="00D0604D">
      <w:pPr>
        <w:spacing w:line="360" w:lineRule="auto"/>
        <w:jc w:val="both"/>
        <w:rPr>
          <w:rFonts w:ascii="Arial" w:hAnsi="Arial" w:cs="Arial"/>
          <w:color w:val="000000" w:themeColor="text1"/>
        </w:rPr>
      </w:pPr>
      <w:r w:rsidRPr="00D74986">
        <w:rPr>
          <w:rFonts w:ascii="Arial" w:hAnsi="Arial" w:cs="Arial"/>
          <w:color w:val="000000" w:themeColor="text1"/>
        </w:rPr>
        <w:t>Aperfeiçoar as boas práticas das aquisições públicas envolvendo a contratação de empresa especializada para fornecimento do objeto, desenvolvendo a eficiência dos gastos, economizando recursos públicos.</w:t>
      </w:r>
    </w:p>
    <w:p w14:paraId="0E550747" w14:textId="77777777" w:rsidR="00D0604D" w:rsidRPr="00D74986" w:rsidRDefault="00D0604D" w:rsidP="00511547">
      <w:pPr>
        <w:pStyle w:val="Ttulo1"/>
        <w:numPr>
          <w:ilvl w:val="0"/>
          <w:numId w:val="44"/>
        </w:numPr>
        <w:rPr>
          <w:rFonts w:ascii="Arial" w:hAnsi="Arial" w:cs="Arial"/>
          <w:color w:val="000000" w:themeColor="text1"/>
          <w:sz w:val="24"/>
          <w:szCs w:val="24"/>
        </w:rPr>
      </w:pPr>
      <w:bookmarkStart w:id="65" w:name="_Toc221780327"/>
      <w:r w:rsidRPr="00D74986">
        <w:rPr>
          <w:rFonts w:ascii="Arial" w:hAnsi="Arial" w:cs="Arial"/>
          <w:color w:val="000000" w:themeColor="text1"/>
          <w:sz w:val="24"/>
          <w:szCs w:val="24"/>
        </w:rPr>
        <w:t>PROVIDÊNCIAS PRÉVIAS AO CONTRATO</w:t>
      </w:r>
      <w:bookmarkEnd w:id="65"/>
    </w:p>
    <w:p w14:paraId="6F04E171" w14:textId="77777777" w:rsidR="00D0604D" w:rsidRPr="00D74986" w:rsidRDefault="00D0604D" w:rsidP="00D0604D">
      <w:pPr>
        <w:spacing w:line="360" w:lineRule="auto"/>
        <w:ind w:firstLine="708"/>
        <w:jc w:val="both"/>
        <w:rPr>
          <w:rFonts w:ascii="Arial" w:hAnsi="Arial" w:cs="Arial"/>
          <w:color w:val="000000" w:themeColor="text1"/>
        </w:rPr>
      </w:pPr>
      <w:r w:rsidRPr="00D74986">
        <w:rPr>
          <w:rFonts w:ascii="Arial" w:hAnsi="Arial" w:cs="Arial"/>
          <w:color w:val="000000" w:themeColor="text1"/>
        </w:rPr>
        <w:t xml:space="preserve">A elaboração desse Estudo pretende minimizar questões no planejamento que podem gerar problemas futuros, inquirindo-as na construção dos artefatos pertinentes à contratação. O fornecimento deste bem figura-se pela necessidade de suprir as demandas constantes de transporte da Secretaria de Saúde, com a finalidade de proporcionar condições adequadas para o desenvolvimento dos atendimentos e acolhimentos. Previamente o servidor indicado como responsável pela fiscalização deve tomar conhecimento de todos os documentos presentes no processo e todos os </w:t>
      </w:r>
      <w:r w:rsidRPr="00D74986">
        <w:rPr>
          <w:rFonts w:ascii="Arial" w:hAnsi="Arial" w:cs="Arial"/>
          <w:color w:val="000000" w:themeColor="text1"/>
        </w:rPr>
        <w:lastRenderedPageBreak/>
        <w:t>procedimentos realizados, bem como adotar métodos de controle, seja através de planilhas ou outro que julgar mais adequado, para uma melhor gestão do contrato, das autorizações de fornecimento, das solicitações realizadas e da emissão de controle de saldo de empenhos. Em cumprimento da Lei 12.524/11, a Lei de Acesso à Informação (LAI), bem como uma melhor experiência no uso do Portal da Transparência de Contas, Planos e Projetos do município, discorre este que não há informações sigilosas no estudo técnico preliminar deste processo, tornando assim suas informações de classificação pública. Referente a utilização do sistema TR digital, informamos que esta pasta não utiliza e nem faz uso de catálogos de preços de produtos e itens cadastrados no Município. Quanto a outras medidas prévias adotadas a serem executadas, devido a locação de veículos, todas as medidas para que este veículo possa estar apto para locomoção, com exceção da gasolina e rastreador, ficam a cargo da CONTRATADA.</w:t>
      </w:r>
    </w:p>
    <w:p w14:paraId="2949A42A" w14:textId="77777777" w:rsidR="00D0604D" w:rsidRPr="00D74986" w:rsidRDefault="00D0604D" w:rsidP="00511547">
      <w:pPr>
        <w:pStyle w:val="Ttulo1"/>
        <w:numPr>
          <w:ilvl w:val="0"/>
          <w:numId w:val="44"/>
        </w:numPr>
        <w:rPr>
          <w:rFonts w:ascii="Arial" w:hAnsi="Arial" w:cs="Arial"/>
          <w:color w:val="000000" w:themeColor="text1"/>
          <w:sz w:val="24"/>
          <w:szCs w:val="24"/>
        </w:rPr>
      </w:pPr>
      <w:bookmarkStart w:id="66" w:name="_Toc221780328"/>
      <w:r w:rsidRPr="00D74986">
        <w:rPr>
          <w:rFonts w:ascii="Arial" w:hAnsi="Arial" w:cs="Arial"/>
          <w:color w:val="000000" w:themeColor="text1"/>
          <w:sz w:val="24"/>
          <w:szCs w:val="24"/>
        </w:rPr>
        <w:t>IMPACTOS AMBIENTAIS</w:t>
      </w:r>
      <w:bookmarkEnd w:id="66"/>
    </w:p>
    <w:p w14:paraId="092B9955" w14:textId="77777777" w:rsidR="00D0604D" w:rsidRPr="00D74986" w:rsidRDefault="00D0604D" w:rsidP="00D0604D">
      <w:pPr>
        <w:shd w:val="clear" w:color="auto" w:fill="FFFFFF"/>
        <w:spacing w:after="120" w:line="360" w:lineRule="auto"/>
        <w:ind w:firstLine="708"/>
        <w:jc w:val="both"/>
        <w:rPr>
          <w:rFonts w:ascii="Arial" w:eastAsia="Times New Roman" w:hAnsi="Arial" w:cs="Arial"/>
          <w:color w:val="000000" w:themeColor="text1"/>
        </w:rPr>
      </w:pPr>
      <w:r w:rsidRPr="00D74986">
        <w:rPr>
          <w:rFonts w:ascii="Arial" w:eastAsia="Times New Roman" w:hAnsi="Arial" w:cs="Arial"/>
          <w:color w:val="000000" w:themeColor="text1"/>
        </w:rPr>
        <w:t>A contratação de veículos do tipo Hatch ou sedan pode gerar diversos impactos ambientais ao longo de seu ciclo de vida. Esses impactos podem ser analisados em diferentes etapas, como fabricação, uso e descarte.</w:t>
      </w:r>
    </w:p>
    <w:p w14:paraId="68A5FC96"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t>1. Impactos na Fabricação</w:t>
      </w:r>
    </w:p>
    <w:p w14:paraId="42D7F4DD"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t>Emissão de CO</w:t>
      </w:r>
      <w:r w:rsidRPr="00D74986">
        <w:rPr>
          <w:rFonts w:ascii="Cambria Math" w:eastAsia="Times New Roman" w:hAnsi="Cambria Math" w:cs="Cambria Math"/>
          <w:color w:val="000000" w:themeColor="text1"/>
        </w:rPr>
        <w:t>₂</w:t>
      </w:r>
      <w:r w:rsidRPr="00D74986">
        <w:rPr>
          <w:rFonts w:ascii="Arial" w:eastAsia="Times New Roman" w:hAnsi="Arial" w:cs="Arial"/>
          <w:color w:val="000000" w:themeColor="text1"/>
        </w:rPr>
        <w:t xml:space="preserve"> na produção: A fabricação de veículos demanda grandes quantidades de energia e matérias-primas, como aço e alumínio, gerando emissões significativas de gases de efeito estufa.</w:t>
      </w:r>
    </w:p>
    <w:p w14:paraId="71D98B1D"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t>Consumo de recursos naturais: A extração de minérios para a fabricação de peças contribui para o esgotamento de recursos naturais e degradação ambiental.</w:t>
      </w:r>
    </w:p>
    <w:p w14:paraId="41BAC6A7"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t>Uso de substâncias químicas: A produção envolve o uso de tintas, solventes e outros produtos químicos que podem contaminar solos e águas.</w:t>
      </w:r>
    </w:p>
    <w:p w14:paraId="3563DCE5"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t>2. Impactos Durante o Uso</w:t>
      </w:r>
    </w:p>
    <w:p w14:paraId="531E0A11"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t>Emissão de poluentes atmosféricos: Veículos a combustão liberam CO</w:t>
      </w:r>
      <w:r w:rsidRPr="00D74986">
        <w:rPr>
          <w:rFonts w:ascii="Cambria Math" w:eastAsia="Times New Roman" w:hAnsi="Cambria Math" w:cs="Cambria Math"/>
          <w:color w:val="000000" w:themeColor="text1"/>
        </w:rPr>
        <w:t>₂</w:t>
      </w:r>
      <w:r w:rsidRPr="00D74986">
        <w:rPr>
          <w:rFonts w:ascii="Arial" w:eastAsia="Times New Roman" w:hAnsi="Arial" w:cs="Arial"/>
          <w:color w:val="000000" w:themeColor="text1"/>
        </w:rPr>
        <w:t>, óxidos de nitrogênio (</w:t>
      </w:r>
      <w:proofErr w:type="spellStart"/>
      <w:r w:rsidRPr="00D74986">
        <w:rPr>
          <w:rFonts w:ascii="Arial" w:eastAsia="Times New Roman" w:hAnsi="Arial" w:cs="Arial"/>
          <w:color w:val="000000" w:themeColor="text1"/>
        </w:rPr>
        <w:t>NOx</w:t>
      </w:r>
      <w:proofErr w:type="spellEnd"/>
      <w:r w:rsidRPr="00D74986">
        <w:rPr>
          <w:rFonts w:ascii="Arial" w:eastAsia="Times New Roman" w:hAnsi="Arial" w:cs="Arial"/>
          <w:color w:val="000000" w:themeColor="text1"/>
        </w:rPr>
        <w:t>) e material particulado, contribuindo para o aquecimento global e problemas respiratórios.</w:t>
      </w:r>
    </w:p>
    <w:p w14:paraId="427515F4"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t>Consumo de combustíveis fósseis: O uso contínuo de gasolina ou etanol impacta os recursos naturais e a poluição do ar. Veículos híbridos ou elétricos podem reduzir esse impacto.</w:t>
      </w:r>
    </w:p>
    <w:p w14:paraId="20D7FB13"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lastRenderedPageBreak/>
        <w:t>Ruído e poluição sonora: O tráfego intenso de veículos contribui para o aumento da poluição sonora, afetando a qualidade de vida em áreas urbanas.</w:t>
      </w:r>
    </w:p>
    <w:p w14:paraId="18C7BBAE" w14:textId="77777777" w:rsidR="00D0604D" w:rsidRPr="00D74986" w:rsidRDefault="00D0604D" w:rsidP="00D0604D">
      <w:pPr>
        <w:shd w:val="clear" w:color="auto" w:fill="FFFFFF"/>
        <w:spacing w:line="360" w:lineRule="auto"/>
        <w:jc w:val="both"/>
        <w:rPr>
          <w:rFonts w:ascii="Arial" w:eastAsia="Times New Roman" w:hAnsi="Arial" w:cs="Arial"/>
          <w:color w:val="000000" w:themeColor="text1"/>
        </w:rPr>
      </w:pPr>
      <w:r w:rsidRPr="00D74986">
        <w:rPr>
          <w:rFonts w:ascii="Arial" w:eastAsia="Times New Roman" w:hAnsi="Arial" w:cs="Arial"/>
          <w:color w:val="000000" w:themeColor="text1"/>
        </w:rPr>
        <w:t xml:space="preserve">3. </w:t>
      </w:r>
      <w:r w:rsidRPr="00D74986">
        <w:rPr>
          <w:rFonts w:ascii="Arial" w:hAnsi="Arial" w:cs="Arial"/>
        </w:rPr>
        <w:t xml:space="preserve">A exigência de que o veículo utilizado no transporte de passageiros seja </w:t>
      </w:r>
      <w:r w:rsidRPr="00D74986">
        <w:rPr>
          <w:rFonts w:ascii="Arial" w:hAnsi="Arial" w:cs="Arial"/>
          <w:color w:val="000000" w:themeColor="text1"/>
        </w:rPr>
        <w:t>ano mínimo 2025</w:t>
      </w:r>
      <w:proofErr w:type="gramStart"/>
      <w:r w:rsidRPr="00D74986">
        <w:rPr>
          <w:rFonts w:ascii="Arial" w:hAnsi="Arial" w:cs="Arial"/>
          <w:color w:val="000000" w:themeColor="text1"/>
        </w:rPr>
        <w:t xml:space="preserve">  </w:t>
      </w:r>
      <w:proofErr w:type="gramEnd"/>
      <w:r w:rsidRPr="00D74986">
        <w:rPr>
          <w:rFonts w:ascii="Arial" w:hAnsi="Arial" w:cs="Arial"/>
          <w:color w:val="000000" w:themeColor="text1"/>
        </w:rPr>
        <w:t xml:space="preserve">0 KM, </w:t>
      </w:r>
      <w:r w:rsidRPr="00D74986">
        <w:rPr>
          <w:rFonts w:ascii="Arial" w:hAnsi="Arial" w:cs="Arial"/>
        </w:rPr>
        <w:t>trata-se de uma medida que visa garantir a preservação do meio ambiente e a segurança viária. Veículos mais antigos tendem a apresentar maior desgaste mecânico, resultando em vazamentos de fluidos e emissões poluentes. Além disso, a idade avançada compromete a eficiência dos sistemas de controle de emissões, contribuindo para a piora da qualidade do ar. A segurança também é um fator crucial, pois veículos mais antigos estão mais sujeitos a falhas mecânicas e apresentam menor capacidade de frenagem. Essa medida, portanto, está alinhada com as normas técnicas e legislação ambiental, visando minimizar os impactos negativos do transporte de entulho e promover um ambiente mais sustentável.</w:t>
      </w:r>
    </w:p>
    <w:p w14:paraId="4177C965" w14:textId="77777777" w:rsidR="00D0604D" w:rsidRPr="00D74986" w:rsidRDefault="00D0604D" w:rsidP="00511547">
      <w:pPr>
        <w:pStyle w:val="Ttulo1"/>
        <w:numPr>
          <w:ilvl w:val="0"/>
          <w:numId w:val="44"/>
        </w:numPr>
        <w:rPr>
          <w:rFonts w:ascii="Arial" w:hAnsi="Arial" w:cs="Arial"/>
          <w:color w:val="000000" w:themeColor="text1"/>
          <w:sz w:val="24"/>
          <w:szCs w:val="24"/>
        </w:rPr>
      </w:pPr>
      <w:bookmarkStart w:id="67" w:name="_Toc221780329"/>
      <w:r w:rsidRPr="00D74986">
        <w:rPr>
          <w:rFonts w:ascii="Arial" w:hAnsi="Arial" w:cs="Arial"/>
          <w:color w:val="000000" w:themeColor="text1"/>
          <w:sz w:val="24"/>
          <w:szCs w:val="24"/>
        </w:rPr>
        <w:t>VIABILIDADE DA CONTRATAÇÃO</w:t>
      </w:r>
      <w:bookmarkEnd w:id="67"/>
    </w:p>
    <w:p w14:paraId="2B75F099"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A contratação pretendida é viável, uma vez que tem como objetivo atender os usuários e colaboradores da saúde sob a gestão municipal, visando um atendimento de qualidade.</w:t>
      </w:r>
    </w:p>
    <w:p w14:paraId="669BED4E"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Análise de Viabilidade – Locação de Veículos</w:t>
      </w:r>
    </w:p>
    <w:p w14:paraId="06EBAD5E"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Após análise detalhada das despesas realizadas no exercício de 2025 com a manutenção da frota própria, verificou-se um impacto financeiro significativo, especialmente nos custos relacionados à mão de obra e à aquisição de peças para manutenção corretiva e preventiva.</w:t>
      </w:r>
    </w:p>
    <w:p w14:paraId="1A66B56F"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1. Despesas Apuradas em 2025</w:t>
      </w:r>
    </w:p>
    <w:p w14:paraId="714B2555"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Serviços de mão de obra (manutenção veicular): R$ 140.599,75</w:t>
      </w:r>
    </w:p>
    <w:p w14:paraId="6AE42F0E"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Aquisição de peças e componentes: R$ 536.709,96</w:t>
      </w:r>
    </w:p>
    <w:p w14:paraId="4EEE0B9E"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Total gasto com manutenção da frota: R$ 677.309,71</w:t>
      </w:r>
    </w:p>
    <w:p w14:paraId="1D409D05"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2. Avaliação Técnica e Econômica</w:t>
      </w:r>
    </w:p>
    <w:p w14:paraId="52D47C84"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Os valores despendidos evidenciam: Elevado custo de manutenção da frota própria;</w:t>
      </w:r>
    </w:p>
    <w:p w14:paraId="3CB9BA88"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Frequentes paradas de veículos para reparos, comprometendo a continuidade dos serviços públicos;</w:t>
      </w:r>
    </w:p>
    <w:p w14:paraId="3C35C06F"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lastRenderedPageBreak/>
        <w:t>Despesas imprevisíveis, dificultando o planejamento orçamentário; Envelhecimento da frota, com tendência de aumento progressivo dos gastos.</w:t>
      </w:r>
    </w:p>
    <w:p w14:paraId="752431AC"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3. Viabilidade da Locação de Veículos</w:t>
      </w:r>
    </w:p>
    <w:p w14:paraId="08927B0A"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A contratação de locação de veículos mostra-se tecnicamente e economicamente viável, considerando que: Os custos de manutenção, substituição de peças, revisões, seguro e assistência técnica passam a ser responsabilidade da empresa locadora; Há maior previsibilidade orçamentária, com valores mensais fixos; Redução do tempo de indisponibilidade dos veículos; Possibilidade de renovação periódica da frota, garantindo maior segurança e eficiência; Diminuição de encargos administrativos relacionados à gestão e manutenção da frota própria.</w:t>
      </w:r>
    </w:p>
    <w:p w14:paraId="7686E34E"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4. Conclusão</w:t>
      </w:r>
    </w:p>
    <w:p w14:paraId="2FCB1BC7"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 xml:space="preserve">Diante do montante expressivo gasto com manutenção da frota em 2025 (R$ 677.309,71), conclui-se que a locação de veículos apresenta-se como alternativa viável e vantajosa, tanto sob o aspecto econômico quanto operacional, contribuindo para a </w:t>
      </w:r>
      <w:proofErr w:type="gramStart"/>
      <w:r w:rsidRPr="00D74986">
        <w:rPr>
          <w:rFonts w:ascii="Arial" w:hAnsi="Arial" w:cs="Arial"/>
          <w:color w:val="000000" w:themeColor="text1"/>
        </w:rPr>
        <w:t>otimização</w:t>
      </w:r>
      <w:proofErr w:type="gramEnd"/>
      <w:r w:rsidRPr="00D74986">
        <w:rPr>
          <w:rFonts w:ascii="Arial" w:hAnsi="Arial" w:cs="Arial"/>
          <w:color w:val="000000" w:themeColor="text1"/>
        </w:rPr>
        <w:t xml:space="preserve"> dos recursos públicos, melhoria da eficiência dos serviços e maior previsibilidade das despesas.</w:t>
      </w:r>
    </w:p>
    <w:p w14:paraId="1DF55F43" w14:textId="77777777" w:rsidR="00D0604D" w:rsidRPr="00D74986" w:rsidRDefault="00D0604D" w:rsidP="00511547">
      <w:pPr>
        <w:pStyle w:val="Ttulo1"/>
        <w:numPr>
          <w:ilvl w:val="0"/>
          <w:numId w:val="44"/>
        </w:numPr>
        <w:rPr>
          <w:rFonts w:ascii="Arial" w:hAnsi="Arial" w:cs="Arial"/>
          <w:color w:val="000000" w:themeColor="text1"/>
          <w:sz w:val="24"/>
          <w:szCs w:val="24"/>
        </w:rPr>
      </w:pPr>
      <w:bookmarkStart w:id="68" w:name="_Toc221780330"/>
      <w:r w:rsidRPr="00D74986">
        <w:rPr>
          <w:rFonts w:ascii="Arial" w:hAnsi="Arial" w:cs="Arial"/>
          <w:color w:val="000000" w:themeColor="text1"/>
          <w:sz w:val="24"/>
          <w:szCs w:val="24"/>
        </w:rPr>
        <w:t>INFORMAÇÕES COMPLEMENTARES</w:t>
      </w:r>
      <w:bookmarkEnd w:id="68"/>
      <w:r w:rsidRPr="00D74986">
        <w:rPr>
          <w:rFonts w:ascii="Arial" w:hAnsi="Arial" w:cs="Arial"/>
          <w:color w:val="000000" w:themeColor="text1"/>
          <w:sz w:val="24"/>
          <w:szCs w:val="24"/>
        </w:rPr>
        <w:t xml:space="preserve"> </w:t>
      </w:r>
    </w:p>
    <w:p w14:paraId="69544921" w14:textId="77777777" w:rsidR="00D0604D" w:rsidRPr="00D74986" w:rsidRDefault="00D0604D" w:rsidP="00D0604D">
      <w:pPr>
        <w:spacing w:line="360" w:lineRule="auto"/>
        <w:ind w:firstLine="709"/>
        <w:jc w:val="both"/>
        <w:rPr>
          <w:rFonts w:ascii="Arial" w:hAnsi="Arial" w:cs="Arial"/>
          <w:color w:val="000000" w:themeColor="text1"/>
        </w:rPr>
      </w:pPr>
      <w:r w:rsidRPr="00D74986">
        <w:rPr>
          <w:rFonts w:ascii="Arial" w:hAnsi="Arial" w:cs="Arial"/>
          <w:color w:val="000000" w:themeColor="text1"/>
        </w:rPr>
        <w:t>Os Veículos referentes a e locação serão utilizados em rotas cuja rodagem ocorre, em média, 30% em estradas não pavimentadas, podendo incluir vias de chão batido, cascalhadas ou com condições variáveis de trafegabilidade, levar em consideração que os veículos irão transitar em média 100 km por dia em estradas não pavimentadas. Dessa forma, recomenda-se que os veículos disponibilizados estejam em condições adequadas para esse tipo de percurso, observando requisitos de resistência, manutenção e segurança compatíveis com tal utilização.</w:t>
      </w:r>
    </w:p>
    <w:p w14:paraId="6186753E" w14:textId="77777777" w:rsidR="00D0604D" w:rsidRPr="00D74986" w:rsidRDefault="00D0604D" w:rsidP="00511547">
      <w:pPr>
        <w:pStyle w:val="Ttulo1"/>
        <w:numPr>
          <w:ilvl w:val="0"/>
          <w:numId w:val="44"/>
        </w:numPr>
        <w:rPr>
          <w:rFonts w:ascii="Arial" w:hAnsi="Arial" w:cs="Arial"/>
          <w:color w:val="000000" w:themeColor="text1"/>
          <w:sz w:val="24"/>
          <w:szCs w:val="24"/>
        </w:rPr>
      </w:pPr>
      <w:bookmarkStart w:id="69" w:name="_Toc221780331"/>
      <w:r w:rsidRPr="00D74986">
        <w:rPr>
          <w:rFonts w:ascii="Arial" w:hAnsi="Arial" w:cs="Arial"/>
          <w:color w:val="000000" w:themeColor="text1"/>
          <w:sz w:val="24"/>
          <w:szCs w:val="24"/>
        </w:rPr>
        <w:t>INDICAÇÃO DO(S) INTEGRANTE(S) DA EQUIPE DE PLANEJAMENTO</w:t>
      </w:r>
      <w:bookmarkEnd w:id="69"/>
    </w:p>
    <w:p w14:paraId="7E4CA7D5" w14:textId="77777777" w:rsidR="00D0604D" w:rsidRPr="00D74986" w:rsidRDefault="00D0604D" w:rsidP="00D0604D">
      <w:pPr>
        <w:jc w:val="both"/>
        <w:rPr>
          <w:rFonts w:ascii="Arial" w:hAnsi="Arial" w:cs="Arial"/>
          <w:color w:val="000000" w:themeColor="text1"/>
          <w:u w:val="single"/>
        </w:rPr>
      </w:pPr>
      <w:r w:rsidRPr="00D74986">
        <w:rPr>
          <w:rFonts w:ascii="Arial" w:hAnsi="Arial" w:cs="Arial"/>
          <w:b/>
          <w:color w:val="000000" w:themeColor="text1"/>
          <w:u w:val="single"/>
        </w:rPr>
        <w:t>Fiscal Técnico, titular e substituto:</w:t>
      </w:r>
      <w:r w:rsidRPr="00D74986">
        <w:rPr>
          <w:rFonts w:ascii="Arial" w:hAnsi="Arial" w:cs="Arial"/>
          <w:color w:val="000000" w:themeColor="text1"/>
          <w:u w:val="single"/>
        </w:rPr>
        <w:t xml:space="preserve"> </w:t>
      </w:r>
    </w:p>
    <w:p w14:paraId="5DCF8E30" w14:textId="77777777" w:rsidR="00D0604D" w:rsidRPr="00D74986" w:rsidRDefault="00D0604D" w:rsidP="00D0604D">
      <w:pPr>
        <w:jc w:val="both"/>
        <w:rPr>
          <w:rFonts w:ascii="Arial" w:hAnsi="Arial" w:cs="Arial"/>
          <w:color w:val="000000" w:themeColor="text1"/>
        </w:rPr>
      </w:pPr>
      <w:r w:rsidRPr="00D74986">
        <w:rPr>
          <w:rFonts w:ascii="Arial" w:hAnsi="Arial" w:cs="Arial"/>
          <w:b/>
          <w:color w:val="000000" w:themeColor="text1"/>
        </w:rPr>
        <w:t xml:space="preserve">Titular: </w:t>
      </w:r>
      <w:r w:rsidRPr="00D74986">
        <w:rPr>
          <w:rFonts w:ascii="Arial" w:hAnsi="Arial" w:cs="Arial"/>
          <w:color w:val="000000" w:themeColor="text1"/>
          <w:shd w:val="clear" w:color="auto" w:fill="FFFFFF"/>
        </w:rPr>
        <w:t xml:space="preserve">Joelson </w:t>
      </w:r>
      <w:proofErr w:type="spellStart"/>
      <w:r w:rsidRPr="00D74986">
        <w:rPr>
          <w:rFonts w:ascii="Arial" w:hAnsi="Arial" w:cs="Arial"/>
          <w:color w:val="000000" w:themeColor="text1"/>
          <w:shd w:val="clear" w:color="auto" w:fill="FFFFFF"/>
        </w:rPr>
        <w:t>Jaia</w:t>
      </w:r>
      <w:proofErr w:type="spellEnd"/>
      <w:r w:rsidRPr="00D74986">
        <w:rPr>
          <w:rFonts w:ascii="Arial" w:hAnsi="Arial" w:cs="Arial"/>
          <w:color w:val="000000" w:themeColor="text1"/>
        </w:rPr>
        <w:t xml:space="preserve"> - </w:t>
      </w:r>
      <w:r w:rsidRPr="00D74986">
        <w:rPr>
          <w:rFonts w:ascii="Arial" w:hAnsi="Arial" w:cs="Arial"/>
          <w:b/>
          <w:color w:val="000000" w:themeColor="text1"/>
        </w:rPr>
        <w:t>CPF:</w:t>
      </w:r>
      <w:r w:rsidRPr="00D74986">
        <w:rPr>
          <w:rFonts w:ascii="Arial" w:hAnsi="Arial" w:cs="Arial"/>
          <w:color w:val="000000" w:themeColor="text1"/>
        </w:rPr>
        <w:t xml:space="preserve"> 114.074.069-57 – </w:t>
      </w:r>
      <w:r w:rsidRPr="00D74986">
        <w:rPr>
          <w:rFonts w:ascii="Arial" w:hAnsi="Arial" w:cs="Arial"/>
          <w:b/>
          <w:color w:val="000000" w:themeColor="text1"/>
        </w:rPr>
        <w:t>Matricula nº</w:t>
      </w:r>
      <w:r w:rsidRPr="00D74986">
        <w:rPr>
          <w:rFonts w:ascii="Arial" w:hAnsi="Arial" w:cs="Arial"/>
          <w:color w:val="000000" w:themeColor="text1"/>
        </w:rPr>
        <w:t xml:space="preserve">: </w:t>
      </w:r>
      <w:r w:rsidRPr="00D74986">
        <w:rPr>
          <w:rFonts w:ascii="Arial" w:hAnsi="Arial" w:cs="Arial"/>
          <w:color w:val="000000" w:themeColor="text1"/>
          <w:shd w:val="clear" w:color="auto" w:fill="FFFFFF"/>
        </w:rPr>
        <w:t>5671</w:t>
      </w:r>
    </w:p>
    <w:p w14:paraId="7E8EB25B" w14:textId="77777777" w:rsidR="00D0604D" w:rsidRPr="00D74986" w:rsidRDefault="00D0604D" w:rsidP="00D0604D">
      <w:pPr>
        <w:jc w:val="both"/>
        <w:rPr>
          <w:rFonts w:ascii="Arial" w:hAnsi="Arial" w:cs="Arial"/>
          <w:b/>
          <w:color w:val="000000" w:themeColor="text1"/>
          <w:u w:val="single"/>
        </w:rPr>
      </w:pPr>
      <w:r w:rsidRPr="00D74986">
        <w:rPr>
          <w:rFonts w:ascii="Arial" w:hAnsi="Arial" w:cs="Arial"/>
          <w:b/>
          <w:color w:val="000000" w:themeColor="text1"/>
          <w:u w:val="single"/>
        </w:rPr>
        <w:t>Gestor do Contrato, titular e substituto:</w:t>
      </w:r>
    </w:p>
    <w:p w14:paraId="435D54FB" w14:textId="77777777" w:rsidR="00D0604D" w:rsidRPr="00D74986" w:rsidRDefault="00D0604D" w:rsidP="00D0604D">
      <w:pPr>
        <w:jc w:val="both"/>
        <w:rPr>
          <w:rFonts w:ascii="Arial" w:hAnsi="Arial" w:cs="Arial"/>
          <w:color w:val="000000" w:themeColor="text1"/>
        </w:rPr>
      </w:pPr>
      <w:r w:rsidRPr="00D74986">
        <w:rPr>
          <w:rFonts w:ascii="Arial" w:hAnsi="Arial" w:cs="Arial"/>
          <w:b/>
          <w:color w:val="000000" w:themeColor="text1"/>
        </w:rPr>
        <w:t>Titular:</w:t>
      </w:r>
      <w:r w:rsidRPr="00D74986">
        <w:rPr>
          <w:rFonts w:ascii="Arial" w:hAnsi="Arial" w:cs="Arial"/>
          <w:color w:val="000000" w:themeColor="text1"/>
        </w:rPr>
        <w:t xml:space="preserve"> Anderson Leme da Silva - </w:t>
      </w:r>
      <w:r w:rsidRPr="00D74986">
        <w:rPr>
          <w:rFonts w:ascii="Arial" w:hAnsi="Arial" w:cs="Arial"/>
          <w:b/>
          <w:color w:val="000000" w:themeColor="text1"/>
        </w:rPr>
        <w:t>CPF:</w:t>
      </w:r>
      <w:r w:rsidRPr="00D74986">
        <w:rPr>
          <w:rFonts w:ascii="Arial" w:hAnsi="Arial" w:cs="Arial"/>
          <w:color w:val="000000" w:themeColor="text1"/>
        </w:rPr>
        <w:t xml:space="preserve"> 023.333.679-62 – </w:t>
      </w:r>
      <w:r w:rsidRPr="00D74986">
        <w:rPr>
          <w:rFonts w:ascii="Arial" w:hAnsi="Arial" w:cs="Arial"/>
          <w:b/>
          <w:color w:val="000000" w:themeColor="text1"/>
        </w:rPr>
        <w:t>Matricula nº</w:t>
      </w:r>
      <w:r w:rsidRPr="00D74986">
        <w:rPr>
          <w:rFonts w:ascii="Arial" w:hAnsi="Arial" w:cs="Arial"/>
          <w:color w:val="000000" w:themeColor="text1"/>
        </w:rPr>
        <w:t>: 1380</w:t>
      </w:r>
    </w:p>
    <w:p w14:paraId="6E91E7D7" w14:textId="77777777" w:rsidR="00D0604D" w:rsidRPr="00D74986" w:rsidRDefault="00D0604D" w:rsidP="00511547">
      <w:pPr>
        <w:pStyle w:val="Ttulo1"/>
        <w:numPr>
          <w:ilvl w:val="0"/>
          <w:numId w:val="44"/>
        </w:numPr>
        <w:jc w:val="both"/>
        <w:rPr>
          <w:rFonts w:ascii="Arial" w:hAnsi="Arial" w:cs="Arial"/>
          <w:color w:val="000000" w:themeColor="text1"/>
          <w:sz w:val="24"/>
          <w:szCs w:val="24"/>
        </w:rPr>
      </w:pPr>
      <w:bookmarkStart w:id="70" w:name="_Toc221780332"/>
      <w:r w:rsidRPr="00D74986">
        <w:rPr>
          <w:rFonts w:ascii="Arial" w:hAnsi="Arial" w:cs="Arial"/>
          <w:color w:val="000000" w:themeColor="text1"/>
          <w:sz w:val="24"/>
          <w:szCs w:val="24"/>
        </w:rPr>
        <w:t>ELABORAÇÃO DO DOCUMENTO E RESPONSÁVEL PELA ELABORAÇÃO</w:t>
      </w:r>
      <w:bookmarkEnd w:id="70"/>
    </w:p>
    <w:p w14:paraId="6E7807F5" w14:textId="77777777" w:rsidR="00D0604D" w:rsidRPr="00D74986" w:rsidRDefault="00D0604D" w:rsidP="00D0604D">
      <w:pPr>
        <w:jc w:val="both"/>
        <w:rPr>
          <w:rFonts w:ascii="Arial" w:hAnsi="Arial" w:cs="Arial"/>
          <w:color w:val="000000" w:themeColor="text1"/>
        </w:rPr>
      </w:pPr>
      <w:r w:rsidRPr="00D74986">
        <w:rPr>
          <w:rFonts w:ascii="Arial" w:hAnsi="Arial" w:cs="Arial"/>
          <w:color w:val="000000" w:themeColor="text1"/>
        </w:rPr>
        <w:t>Elaborado em: 11/02/2026</w:t>
      </w:r>
    </w:p>
    <w:p w14:paraId="0DD62EBA" w14:textId="77777777" w:rsidR="00D0604D" w:rsidRPr="00D74986" w:rsidRDefault="00D0604D" w:rsidP="00D0604D">
      <w:pPr>
        <w:tabs>
          <w:tab w:val="left" w:pos="1025"/>
        </w:tabs>
        <w:jc w:val="both"/>
        <w:rPr>
          <w:rFonts w:ascii="Arial" w:hAnsi="Arial" w:cs="Arial"/>
          <w:b/>
          <w:color w:val="000000" w:themeColor="text1"/>
        </w:rPr>
      </w:pPr>
      <w:r w:rsidRPr="00D74986">
        <w:rPr>
          <w:rFonts w:ascii="Arial" w:hAnsi="Arial" w:cs="Arial"/>
          <w:b/>
          <w:color w:val="000000" w:themeColor="text1"/>
        </w:rPr>
        <w:lastRenderedPageBreak/>
        <w:t>Responsável pela elaboração:</w:t>
      </w:r>
    </w:p>
    <w:p w14:paraId="6CCB5E9F" w14:textId="77777777" w:rsidR="00D0604D" w:rsidRPr="00D74986" w:rsidRDefault="00D0604D" w:rsidP="00D0604D">
      <w:pPr>
        <w:tabs>
          <w:tab w:val="left" w:pos="1025"/>
        </w:tabs>
        <w:jc w:val="both"/>
        <w:rPr>
          <w:rFonts w:ascii="Arial" w:hAnsi="Arial" w:cs="Arial"/>
          <w:b/>
          <w:color w:val="000000" w:themeColor="text1"/>
        </w:rPr>
      </w:pPr>
    </w:p>
    <w:p w14:paraId="50F9FDC9" w14:textId="77777777" w:rsidR="00D0604D" w:rsidRPr="00D74986" w:rsidRDefault="00D0604D" w:rsidP="00D0604D">
      <w:pPr>
        <w:tabs>
          <w:tab w:val="left" w:pos="1025"/>
        </w:tabs>
        <w:jc w:val="both"/>
        <w:rPr>
          <w:rFonts w:ascii="Arial" w:hAnsi="Arial" w:cs="Arial"/>
          <w:b/>
          <w:color w:val="000000" w:themeColor="text1"/>
        </w:rPr>
      </w:pPr>
    </w:p>
    <w:p w14:paraId="2189E3F5" w14:textId="77777777" w:rsidR="00D0604D" w:rsidRPr="00D74986" w:rsidRDefault="00D0604D" w:rsidP="00D0604D">
      <w:pPr>
        <w:jc w:val="center"/>
        <w:rPr>
          <w:rFonts w:ascii="Arial" w:hAnsi="Arial" w:cs="Arial"/>
          <w:color w:val="000000" w:themeColor="text1"/>
        </w:rPr>
      </w:pPr>
      <w:r w:rsidRPr="00D74986">
        <w:rPr>
          <w:rFonts w:ascii="Arial" w:hAnsi="Arial" w:cs="Arial"/>
          <w:color w:val="000000" w:themeColor="text1"/>
        </w:rPr>
        <w:t>________________________________</w:t>
      </w:r>
    </w:p>
    <w:p w14:paraId="41FB02F9" w14:textId="77777777" w:rsidR="00D0604D" w:rsidRPr="00D74986" w:rsidRDefault="00D0604D" w:rsidP="00D0604D">
      <w:pPr>
        <w:jc w:val="center"/>
        <w:rPr>
          <w:rFonts w:ascii="Arial" w:hAnsi="Arial" w:cs="Arial"/>
          <w:b/>
          <w:color w:val="000000" w:themeColor="text1"/>
        </w:rPr>
      </w:pPr>
      <w:r w:rsidRPr="00D74986">
        <w:rPr>
          <w:rFonts w:ascii="Arial" w:hAnsi="Arial" w:cs="Arial"/>
          <w:b/>
          <w:color w:val="000000" w:themeColor="text1"/>
        </w:rPr>
        <w:t>Anderson Leme da Silva</w:t>
      </w:r>
    </w:p>
    <w:p w14:paraId="55ADE38C" w14:textId="77777777" w:rsidR="00D0604D" w:rsidRPr="00D74986" w:rsidRDefault="00D0604D" w:rsidP="00D0604D">
      <w:pPr>
        <w:jc w:val="center"/>
        <w:rPr>
          <w:rFonts w:ascii="Arial" w:hAnsi="Arial" w:cs="Arial"/>
          <w:color w:val="000000" w:themeColor="text1"/>
        </w:rPr>
      </w:pPr>
      <w:r w:rsidRPr="00D74986">
        <w:rPr>
          <w:rFonts w:ascii="Arial" w:hAnsi="Arial" w:cs="Arial"/>
          <w:color w:val="000000" w:themeColor="text1"/>
        </w:rPr>
        <w:t xml:space="preserve">Secretário Municipal de Saúde </w:t>
      </w:r>
    </w:p>
    <w:p w14:paraId="0AFF4A94" w14:textId="77777777" w:rsidR="00D0604D" w:rsidRPr="00C56CC6" w:rsidRDefault="00D0604D" w:rsidP="00D0604D">
      <w:pPr>
        <w:jc w:val="center"/>
        <w:rPr>
          <w:rFonts w:ascii="Arial" w:hAnsi="Arial" w:cs="Arial"/>
          <w:color w:val="000000" w:themeColor="text1"/>
        </w:rPr>
      </w:pPr>
      <w:r w:rsidRPr="00D74986">
        <w:rPr>
          <w:rFonts w:ascii="Arial" w:hAnsi="Arial" w:cs="Arial"/>
          <w:color w:val="000000" w:themeColor="text1"/>
        </w:rPr>
        <w:t>Decreto nº 008/2025</w:t>
      </w:r>
    </w:p>
    <w:p w14:paraId="69BA8C05" w14:textId="77777777" w:rsidR="00C957DF" w:rsidRPr="00DF1B1F" w:rsidRDefault="00C957DF" w:rsidP="00C957DF">
      <w:pPr>
        <w:jc w:val="center"/>
        <w:rPr>
          <w:rFonts w:ascii="Arial" w:hAnsi="Arial" w:cs="Arial"/>
          <w:color w:val="000000" w:themeColor="text1"/>
        </w:rPr>
      </w:pPr>
    </w:p>
    <w:p w14:paraId="349A840B" w14:textId="77777777" w:rsidR="00610E88" w:rsidRDefault="00610E88" w:rsidP="00610E88">
      <w:pPr>
        <w:spacing w:before="1"/>
        <w:ind w:right="3"/>
        <w:jc w:val="center"/>
        <w:rPr>
          <w:rFonts w:ascii="Arial" w:hAnsi="Arial" w:cs="Arial"/>
          <w:i/>
        </w:rPr>
      </w:pPr>
    </w:p>
    <w:p w14:paraId="26C866E0" w14:textId="77777777" w:rsidR="00A17035" w:rsidRDefault="00A17035" w:rsidP="00A17035">
      <w:pPr>
        <w:spacing w:line="259" w:lineRule="auto"/>
        <w:jc w:val="center"/>
        <w:rPr>
          <w:rFonts w:ascii="Arial" w:eastAsia="Calibri" w:hAnsi="Arial" w:cs="Arial"/>
          <w:color w:val="000000"/>
          <w:sz w:val="22"/>
          <w:szCs w:val="22"/>
          <w:lang w:eastAsia="en-US"/>
        </w:rPr>
      </w:pPr>
    </w:p>
    <w:p w14:paraId="711F60C9" w14:textId="77777777" w:rsidR="009D0971" w:rsidRDefault="009D0971" w:rsidP="00A17035">
      <w:pPr>
        <w:spacing w:line="259" w:lineRule="auto"/>
        <w:jc w:val="center"/>
        <w:rPr>
          <w:rFonts w:ascii="Arial" w:eastAsia="Calibri" w:hAnsi="Arial" w:cs="Arial"/>
          <w:b/>
        </w:rPr>
      </w:pPr>
    </w:p>
    <w:p w14:paraId="6D25079B" w14:textId="77777777" w:rsidR="00D0604D" w:rsidRDefault="00D0604D" w:rsidP="00A17035">
      <w:pPr>
        <w:spacing w:line="259" w:lineRule="auto"/>
        <w:jc w:val="center"/>
        <w:rPr>
          <w:rFonts w:ascii="Arial" w:eastAsia="Calibri" w:hAnsi="Arial" w:cs="Arial"/>
          <w:b/>
        </w:rPr>
      </w:pPr>
    </w:p>
    <w:p w14:paraId="190645A2" w14:textId="77777777" w:rsidR="00D0604D" w:rsidRDefault="00D0604D" w:rsidP="00A17035">
      <w:pPr>
        <w:spacing w:line="259" w:lineRule="auto"/>
        <w:jc w:val="center"/>
        <w:rPr>
          <w:rFonts w:ascii="Arial" w:eastAsia="Calibri" w:hAnsi="Arial" w:cs="Arial"/>
          <w:b/>
        </w:rPr>
      </w:pPr>
    </w:p>
    <w:p w14:paraId="75B2D150" w14:textId="77777777" w:rsidR="00D74986" w:rsidRDefault="00D74986" w:rsidP="00A17035">
      <w:pPr>
        <w:spacing w:line="259" w:lineRule="auto"/>
        <w:jc w:val="center"/>
        <w:rPr>
          <w:rFonts w:ascii="Arial" w:eastAsia="Calibri" w:hAnsi="Arial" w:cs="Arial"/>
          <w:b/>
        </w:rPr>
      </w:pPr>
    </w:p>
    <w:p w14:paraId="04C54BF4" w14:textId="77777777" w:rsidR="00D74986" w:rsidRDefault="00D74986" w:rsidP="00A17035">
      <w:pPr>
        <w:spacing w:line="259" w:lineRule="auto"/>
        <w:jc w:val="center"/>
        <w:rPr>
          <w:rFonts w:ascii="Arial" w:eastAsia="Calibri" w:hAnsi="Arial" w:cs="Arial"/>
          <w:b/>
        </w:rPr>
      </w:pPr>
    </w:p>
    <w:p w14:paraId="2AA32D0F" w14:textId="77777777" w:rsidR="00D74986" w:rsidRDefault="00D74986" w:rsidP="00A17035">
      <w:pPr>
        <w:spacing w:line="259" w:lineRule="auto"/>
        <w:jc w:val="center"/>
        <w:rPr>
          <w:rFonts w:ascii="Arial" w:eastAsia="Calibri" w:hAnsi="Arial" w:cs="Arial"/>
          <w:b/>
        </w:rPr>
      </w:pPr>
    </w:p>
    <w:p w14:paraId="327074C1" w14:textId="77777777" w:rsidR="00D74986" w:rsidRDefault="00D74986" w:rsidP="00A17035">
      <w:pPr>
        <w:spacing w:line="259" w:lineRule="auto"/>
        <w:jc w:val="center"/>
        <w:rPr>
          <w:rFonts w:ascii="Arial" w:eastAsia="Calibri" w:hAnsi="Arial" w:cs="Arial"/>
          <w:b/>
        </w:rPr>
      </w:pPr>
    </w:p>
    <w:p w14:paraId="5779F399" w14:textId="77777777" w:rsidR="00D74986" w:rsidRDefault="00D74986" w:rsidP="00A17035">
      <w:pPr>
        <w:spacing w:line="259" w:lineRule="auto"/>
        <w:jc w:val="center"/>
        <w:rPr>
          <w:rFonts w:ascii="Arial" w:eastAsia="Calibri" w:hAnsi="Arial" w:cs="Arial"/>
          <w:b/>
        </w:rPr>
      </w:pPr>
    </w:p>
    <w:p w14:paraId="4BE9AA1A" w14:textId="77777777" w:rsidR="00D74986" w:rsidRDefault="00D74986" w:rsidP="00A17035">
      <w:pPr>
        <w:spacing w:line="259" w:lineRule="auto"/>
        <w:jc w:val="center"/>
        <w:rPr>
          <w:rFonts w:ascii="Arial" w:eastAsia="Calibri" w:hAnsi="Arial" w:cs="Arial"/>
          <w:b/>
        </w:rPr>
      </w:pPr>
    </w:p>
    <w:p w14:paraId="618AC7A7" w14:textId="77777777" w:rsidR="00D74986" w:rsidRDefault="00D74986" w:rsidP="00A17035">
      <w:pPr>
        <w:spacing w:line="259" w:lineRule="auto"/>
        <w:jc w:val="center"/>
        <w:rPr>
          <w:rFonts w:ascii="Arial" w:eastAsia="Calibri" w:hAnsi="Arial" w:cs="Arial"/>
          <w:b/>
        </w:rPr>
      </w:pPr>
    </w:p>
    <w:p w14:paraId="1D87CEEF" w14:textId="77777777" w:rsidR="00D74986" w:rsidRDefault="00D74986" w:rsidP="00A17035">
      <w:pPr>
        <w:spacing w:line="259" w:lineRule="auto"/>
        <w:jc w:val="center"/>
        <w:rPr>
          <w:rFonts w:ascii="Arial" w:eastAsia="Calibri" w:hAnsi="Arial" w:cs="Arial"/>
          <w:b/>
        </w:rPr>
      </w:pPr>
    </w:p>
    <w:p w14:paraId="5399D28F" w14:textId="77777777" w:rsidR="00D74986" w:rsidRDefault="00D74986" w:rsidP="00A17035">
      <w:pPr>
        <w:spacing w:line="259" w:lineRule="auto"/>
        <w:jc w:val="center"/>
        <w:rPr>
          <w:rFonts w:ascii="Arial" w:eastAsia="Calibri" w:hAnsi="Arial" w:cs="Arial"/>
          <w:b/>
        </w:rPr>
      </w:pPr>
    </w:p>
    <w:p w14:paraId="6F603F65" w14:textId="77777777" w:rsidR="00D74986" w:rsidRDefault="00D74986" w:rsidP="00A17035">
      <w:pPr>
        <w:spacing w:line="259" w:lineRule="auto"/>
        <w:jc w:val="center"/>
        <w:rPr>
          <w:rFonts w:ascii="Arial" w:eastAsia="Calibri" w:hAnsi="Arial" w:cs="Arial"/>
          <w:b/>
        </w:rPr>
      </w:pPr>
    </w:p>
    <w:p w14:paraId="243A2BEC" w14:textId="77777777" w:rsidR="00D74986" w:rsidRDefault="00D74986" w:rsidP="00A17035">
      <w:pPr>
        <w:spacing w:line="259" w:lineRule="auto"/>
        <w:jc w:val="center"/>
        <w:rPr>
          <w:rFonts w:ascii="Arial" w:eastAsia="Calibri" w:hAnsi="Arial" w:cs="Arial"/>
          <w:b/>
        </w:rPr>
      </w:pPr>
    </w:p>
    <w:p w14:paraId="196A178A" w14:textId="77777777" w:rsidR="00D74986" w:rsidRDefault="00D74986" w:rsidP="00A17035">
      <w:pPr>
        <w:spacing w:line="259" w:lineRule="auto"/>
        <w:jc w:val="center"/>
        <w:rPr>
          <w:rFonts w:ascii="Arial" w:eastAsia="Calibri" w:hAnsi="Arial" w:cs="Arial"/>
          <w:b/>
        </w:rPr>
      </w:pPr>
    </w:p>
    <w:p w14:paraId="5AA9A193" w14:textId="77777777" w:rsidR="00D74986" w:rsidRDefault="00D74986" w:rsidP="00A17035">
      <w:pPr>
        <w:spacing w:line="259" w:lineRule="auto"/>
        <w:jc w:val="center"/>
        <w:rPr>
          <w:rFonts w:ascii="Arial" w:eastAsia="Calibri" w:hAnsi="Arial" w:cs="Arial"/>
          <w:b/>
        </w:rPr>
      </w:pPr>
    </w:p>
    <w:p w14:paraId="3213F594" w14:textId="77777777" w:rsidR="00D74986" w:rsidRDefault="00D74986" w:rsidP="00A17035">
      <w:pPr>
        <w:spacing w:line="259" w:lineRule="auto"/>
        <w:jc w:val="center"/>
        <w:rPr>
          <w:rFonts w:ascii="Arial" w:eastAsia="Calibri" w:hAnsi="Arial" w:cs="Arial"/>
          <w:b/>
        </w:rPr>
      </w:pPr>
    </w:p>
    <w:p w14:paraId="020998C5" w14:textId="77777777" w:rsidR="00D74986" w:rsidRDefault="00D74986" w:rsidP="00A17035">
      <w:pPr>
        <w:spacing w:line="259" w:lineRule="auto"/>
        <w:jc w:val="center"/>
        <w:rPr>
          <w:rFonts w:ascii="Arial" w:eastAsia="Calibri" w:hAnsi="Arial" w:cs="Arial"/>
          <w:b/>
        </w:rPr>
      </w:pPr>
    </w:p>
    <w:p w14:paraId="5464E720" w14:textId="77777777" w:rsidR="00D74986" w:rsidRDefault="00D74986" w:rsidP="00A17035">
      <w:pPr>
        <w:spacing w:line="259" w:lineRule="auto"/>
        <w:jc w:val="center"/>
        <w:rPr>
          <w:rFonts w:ascii="Arial" w:eastAsia="Calibri" w:hAnsi="Arial" w:cs="Arial"/>
          <w:b/>
        </w:rPr>
      </w:pPr>
    </w:p>
    <w:p w14:paraId="2D678D43" w14:textId="77777777" w:rsidR="00D74986" w:rsidRDefault="00D74986" w:rsidP="00A17035">
      <w:pPr>
        <w:spacing w:line="259" w:lineRule="auto"/>
        <w:jc w:val="center"/>
        <w:rPr>
          <w:rFonts w:ascii="Arial" w:eastAsia="Calibri" w:hAnsi="Arial" w:cs="Arial"/>
          <w:b/>
        </w:rPr>
      </w:pPr>
    </w:p>
    <w:p w14:paraId="212DE738" w14:textId="77777777" w:rsidR="00D74986" w:rsidRDefault="00D74986" w:rsidP="00A17035">
      <w:pPr>
        <w:spacing w:line="259" w:lineRule="auto"/>
        <w:jc w:val="center"/>
        <w:rPr>
          <w:rFonts w:ascii="Arial" w:eastAsia="Calibri" w:hAnsi="Arial" w:cs="Arial"/>
          <w:b/>
        </w:rPr>
      </w:pPr>
    </w:p>
    <w:p w14:paraId="5D47FEC9" w14:textId="77777777" w:rsidR="00D74986" w:rsidRDefault="00D74986" w:rsidP="00A17035">
      <w:pPr>
        <w:spacing w:line="259" w:lineRule="auto"/>
        <w:jc w:val="center"/>
        <w:rPr>
          <w:rFonts w:ascii="Arial" w:eastAsia="Calibri" w:hAnsi="Arial" w:cs="Arial"/>
          <w:b/>
        </w:rPr>
      </w:pPr>
    </w:p>
    <w:p w14:paraId="44A5A18E" w14:textId="77777777" w:rsidR="00D74986" w:rsidRDefault="00D74986" w:rsidP="00A17035">
      <w:pPr>
        <w:spacing w:line="259" w:lineRule="auto"/>
        <w:jc w:val="center"/>
        <w:rPr>
          <w:rFonts w:ascii="Arial" w:eastAsia="Calibri" w:hAnsi="Arial" w:cs="Arial"/>
          <w:b/>
        </w:rPr>
      </w:pPr>
    </w:p>
    <w:p w14:paraId="52DBDE15" w14:textId="77777777" w:rsidR="00D74986" w:rsidRDefault="00D74986" w:rsidP="00A17035">
      <w:pPr>
        <w:spacing w:line="259" w:lineRule="auto"/>
        <w:jc w:val="center"/>
        <w:rPr>
          <w:rFonts w:ascii="Arial" w:eastAsia="Calibri" w:hAnsi="Arial" w:cs="Arial"/>
          <w:b/>
        </w:rPr>
      </w:pPr>
    </w:p>
    <w:p w14:paraId="530AC15E" w14:textId="77777777" w:rsidR="00D74986" w:rsidRDefault="00D74986" w:rsidP="00A17035">
      <w:pPr>
        <w:spacing w:line="259" w:lineRule="auto"/>
        <w:jc w:val="center"/>
        <w:rPr>
          <w:rFonts w:ascii="Arial" w:eastAsia="Calibri" w:hAnsi="Arial" w:cs="Arial"/>
          <w:b/>
        </w:rPr>
      </w:pPr>
    </w:p>
    <w:p w14:paraId="19A5B215" w14:textId="77777777" w:rsidR="00D74986" w:rsidRDefault="00D74986" w:rsidP="00A17035">
      <w:pPr>
        <w:spacing w:line="259" w:lineRule="auto"/>
        <w:jc w:val="center"/>
        <w:rPr>
          <w:rFonts w:ascii="Arial" w:eastAsia="Calibri" w:hAnsi="Arial" w:cs="Arial"/>
          <w:b/>
        </w:rPr>
      </w:pPr>
    </w:p>
    <w:p w14:paraId="0E99FF59" w14:textId="77777777" w:rsidR="00D74986" w:rsidRDefault="00D74986" w:rsidP="00A17035">
      <w:pPr>
        <w:spacing w:line="259" w:lineRule="auto"/>
        <w:jc w:val="center"/>
        <w:rPr>
          <w:rFonts w:ascii="Arial" w:eastAsia="Calibri" w:hAnsi="Arial" w:cs="Arial"/>
          <w:b/>
        </w:rPr>
      </w:pPr>
    </w:p>
    <w:p w14:paraId="3A349219" w14:textId="77777777" w:rsidR="00D74986" w:rsidRDefault="00D74986" w:rsidP="00A17035">
      <w:pPr>
        <w:spacing w:line="259" w:lineRule="auto"/>
        <w:jc w:val="center"/>
        <w:rPr>
          <w:rFonts w:ascii="Arial" w:eastAsia="Calibri" w:hAnsi="Arial" w:cs="Arial"/>
          <w:b/>
        </w:rPr>
      </w:pPr>
    </w:p>
    <w:p w14:paraId="541234DC" w14:textId="77777777" w:rsidR="00D74986" w:rsidRDefault="00D74986" w:rsidP="00A17035">
      <w:pPr>
        <w:spacing w:line="259" w:lineRule="auto"/>
        <w:jc w:val="center"/>
        <w:rPr>
          <w:rFonts w:ascii="Arial" w:eastAsia="Calibri" w:hAnsi="Arial" w:cs="Arial"/>
          <w:b/>
        </w:rPr>
      </w:pPr>
    </w:p>
    <w:p w14:paraId="06FC8615" w14:textId="77777777" w:rsidR="00D74986" w:rsidRDefault="00D74986" w:rsidP="00A17035">
      <w:pPr>
        <w:spacing w:line="259" w:lineRule="auto"/>
        <w:jc w:val="center"/>
        <w:rPr>
          <w:rFonts w:ascii="Arial" w:eastAsia="Calibri" w:hAnsi="Arial" w:cs="Arial"/>
          <w:b/>
        </w:rPr>
      </w:pPr>
    </w:p>
    <w:p w14:paraId="31F948ED" w14:textId="77777777" w:rsidR="00D74986" w:rsidRDefault="00D74986" w:rsidP="00A17035">
      <w:pPr>
        <w:spacing w:line="259" w:lineRule="auto"/>
        <w:jc w:val="center"/>
        <w:rPr>
          <w:rFonts w:ascii="Arial" w:eastAsia="Calibri" w:hAnsi="Arial" w:cs="Arial"/>
          <w:b/>
        </w:rPr>
      </w:pPr>
    </w:p>
    <w:p w14:paraId="272A689B" w14:textId="77777777" w:rsidR="00D74986" w:rsidRDefault="00D74986" w:rsidP="00A17035">
      <w:pPr>
        <w:spacing w:line="259" w:lineRule="auto"/>
        <w:jc w:val="center"/>
        <w:rPr>
          <w:rFonts w:ascii="Arial" w:eastAsia="Calibri" w:hAnsi="Arial" w:cs="Arial"/>
          <w:b/>
        </w:rPr>
      </w:pPr>
    </w:p>
    <w:p w14:paraId="37E8B706" w14:textId="77777777" w:rsidR="00D0604D" w:rsidRDefault="00D0604D" w:rsidP="00A17035">
      <w:pPr>
        <w:spacing w:line="259" w:lineRule="auto"/>
        <w:jc w:val="center"/>
        <w:rPr>
          <w:rFonts w:ascii="Arial" w:eastAsia="Calibri" w:hAnsi="Arial" w:cs="Arial"/>
          <w:b/>
        </w:rPr>
      </w:pPr>
    </w:p>
    <w:p w14:paraId="34D83D96" w14:textId="77777777" w:rsidR="00D0604D" w:rsidRDefault="00D0604D" w:rsidP="00A17035">
      <w:pPr>
        <w:spacing w:line="259" w:lineRule="auto"/>
        <w:jc w:val="center"/>
        <w:rPr>
          <w:rFonts w:ascii="Arial" w:eastAsia="Calibri" w:hAnsi="Arial" w:cs="Arial"/>
          <w:b/>
        </w:rPr>
      </w:pPr>
    </w:p>
    <w:p w14:paraId="5C23ACF2" w14:textId="77777777" w:rsidR="00D0604D" w:rsidRDefault="00D0604D" w:rsidP="00A17035">
      <w:pPr>
        <w:spacing w:line="259" w:lineRule="auto"/>
        <w:jc w:val="center"/>
        <w:rPr>
          <w:rFonts w:ascii="Arial" w:eastAsia="Calibri" w:hAnsi="Arial" w:cs="Arial"/>
          <w:b/>
        </w:rPr>
      </w:pPr>
    </w:p>
    <w:p w14:paraId="5BD0EED0" w14:textId="66BF8379" w:rsidR="007516B3" w:rsidRPr="00B1282A" w:rsidRDefault="005467C3" w:rsidP="00A17035">
      <w:pPr>
        <w:spacing w:line="259" w:lineRule="auto"/>
        <w:jc w:val="center"/>
        <w:rPr>
          <w:rFonts w:ascii="Arial" w:eastAsia="Calibri" w:hAnsi="Arial" w:cs="Arial"/>
          <w:b/>
        </w:rPr>
      </w:pPr>
      <w:r w:rsidRPr="00B1282A">
        <w:rPr>
          <w:rFonts w:ascii="Arial" w:eastAsia="Calibri" w:hAnsi="Arial" w:cs="Arial"/>
          <w:b/>
        </w:rPr>
        <w:lastRenderedPageBreak/>
        <w:t>ANEXO II – PROPOSTA DE PREÇOS (MODELO)</w:t>
      </w:r>
    </w:p>
    <w:p w14:paraId="79667BB3" w14:textId="77777777" w:rsidR="007516B3" w:rsidRPr="00B1282A" w:rsidRDefault="007516B3" w:rsidP="0073003E">
      <w:pPr>
        <w:jc w:val="both"/>
        <w:rPr>
          <w:rFonts w:ascii="Arial" w:eastAsia="Calibri" w:hAnsi="Arial" w:cs="Arial"/>
          <w:b/>
        </w:rPr>
      </w:pPr>
    </w:p>
    <w:p w14:paraId="6BA46F92" w14:textId="6E750906" w:rsidR="007516B3" w:rsidRPr="004115A0" w:rsidRDefault="00C9226D" w:rsidP="00176116">
      <w:pPr>
        <w:rPr>
          <w:rFonts w:ascii="Arial" w:eastAsia="Calibri" w:hAnsi="Arial" w:cs="Arial"/>
          <w:b/>
          <w:sz w:val="22"/>
          <w:szCs w:val="22"/>
        </w:rPr>
      </w:pPr>
      <w:r w:rsidRPr="004115A0">
        <w:rPr>
          <w:rFonts w:ascii="Arial" w:eastAsia="Calibri" w:hAnsi="Arial" w:cs="Arial"/>
          <w:b/>
          <w:sz w:val="22"/>
          <w:szCs w:val="22"/>
        </w:rPr>
        <w:t>Pregão ELETRÔNICO</w:t>
      </w:r>
      <w:r w:rsidR="005467C3" w:rsidRPr="004115A0">
        <w:rPr>
          <w:rFonts w:ascii="Arial" w:eastAsia="Calibri" w:hAnsi="Arial" w:cs="Arial"/>
          <w:b/>
          <w:sz w:val="22"/>
          <w:szCs w:val="22"/>
        </w:rPr>
        <w:t xml:space="preserve"> Nº </w:t>
      </w:r>
      <w:r w:rsidR="001273BF">
        <w:rPr>
          <w:rFonts w:ascii="Arial" w:eastAsia="Calibri" w:hAnsi="Arial" w:cs="Arial"/>
          <w:b/>
          <w:sz w:val="22"/>
          <w:szCs w:val="22"/>
        </w:rPr>
        <w:t>001</w:t>
      </w:r>
      <w:r w:rsidR="00D74986">
        <w:rPr>
          <w:rFonts w:ascii="Arial" w:eastAsia="Calibri" w:hAnsi="Arial" w:cs="Arial"/>
          <w:b/>
          <w:sz w:val="22"/>
          <w:szCs w:val="22"/>
        </w:rPr>
        <w:t>5</w:t>
      </w:r>
      <w:r w:rsidR="001273BF">
        <w:rPr>
          <w:rFonts w:ascii="Arial" w:eastAsia="Calibri" w:hAnsi="Arial" w:cs="Arial"/>
          <w:b/>
          <w:sz w:val="22"/>
          <w:szCs w:val="22"/>
        </w:rPr>
        <w:t>/202</w:t>
      </w:r>
      <w:r w:rsidR="00D74986">
        <w:rPr>
          <w:rFonts w:ascii="Arial" w:eastAsia="Calibri" w:hAnsi="Arial" w:cs="Arial"/>
          <w:b/>
          <w:sz w:val="22"/>
          <w:szCs w:val="22"/>
        </w:rPr>
        <w:t>6</w:t>
      </w:r>
    </w:p>
    <w:p w14:paraId="1E592376" w14:textId="35B6A2C0"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 xml:space="preserve">PROCESSO ADMINISTRATIVO Nº </w:t>
      </w:r>
      <w:r w:rsidR="0088083C">
        <w:rPr>
          <w:rFonts w:ascii="Arial" w:eastAsia="Calibri" w:hAnsi="Arial" w:cs="Arial"/>
          <w:b/>
          <w:sz w:val="22"/>
          <w:szCs w:val="22"/>
        </w:rPr>
        <w:t>00</w:t>
      </w:r>
      <w:r w:rsidR="00D74986">
        <w:rPr>
          <w:rFonts w:ascii="Arial" w:eastAsia="Calibri" w:hAnsi="Arial" w:cs="Arial"/>
          <w:b/>
          <w:sz w:val="22"/>
          <w:szCs w:val="22"/>
        </w:rPr>
        <w:t>39</w:t>
      </w:r>
      <w:r w:rsidR="0088083C">
        <w:rPr>
          <w:rFonts w:ascii="Arial" w:eastAsia="Calibri" w:hAnsi="Arial" w:cs="Arial"/>
          <w:b/>
          <w:sz w:val="22"/>
          <w:szCs w:val="22"/>
        </w:rPr>
        <w:t>/202</w:t>
      </w:r>
      <w:r w:rsidR="00D74986">
        <w:rPr>
          <w:rFonts w:ascii="Arial" w:eastAsia="Calibri" w:hAnsi="Arial" w:cs="Arial"/>
          <w:b/>
          <w:sz w:val="22"/>
          <w:szCs w:val="22"/>
        </w:rPr>
        <w:t>6</w:t>
      </w:r>
    </w:p>
    <w:p w14:paraId="5CB21D3D" w14:textId="77777777" w:rsidR="007516B3" w:rsidRPr="004115A0" w:rsidRDefault="007516B3" w:rsidP="0073003E">
      <w:pPr>
        <w:jc w:val="both"/>
        <w:rPr>
          <w:rFonts w:ascii="Arial" w:eastAsia="Calibri" w:hAnsi="Arial" w:cs="Arial"/>
          <w:b/>
          <w:sz w:val="22"/>
          <w:szCs w:val="22"/>
        </w:rPr>
      </w:pPr>
    </w:p>
    <w:p w14:paraId="38188FEB" w14:textId="77777777" w:rsidR="007516B3" w:rsidRPr="004115A0" w:rsidRDefault="005467C3" w:rsidP="0073003E">
      <w:pPr>
        <w:jc w:val="both"/>
        <w:rPr>
          <w:rFonts w:ascii="Arial" w:eastAsia="Calibri" w:hAnsi="Arial" w:cs="Arial"/>
          <w:sz w:val="22"/>
          <w:szCs w:val="22"/>
        </w:rPr>
      </w:pPr>
      <w:r w:rsidRPr="004115A0">
        <w:rPr>
          <w:rFonts w:ascii="Arial" w:eastAsia="Calibri" w:hAnsi="Arial" w:cs="Arial"/>
          <w:sz w:val="22"/>
          <w:szCs w:val="22"/>
        </w:rPr>
        <w:t>SESSÃO PÚBLICA: ----/----/20</w:t>
      </w:r>
      <w:r w:rsidRPr="004115A0">
        <w:rPr>
          <w:rFonts w:ascii="Arial" w:eastAsia="Calibri" w:hAnsi="Arial" w:cs="Arial"/>
          <w:sz w:val="22"/>
          <w:szCs w:val="22"/>
          <w:highlight w:val="yellow"/>
        </w:rPr>
        <w:t>**</w:t>
      </w:r>
      <w:r w:rsidRPr="004115A0">
        <w:rPr>
          <w:rFonts w:ascii="Arial" w:eastAsia="Calibri" w:hAnsi="Arial" w:cs="Arial"/>
          <w:sz w:val="22"/>
          <w:szCs w:val="22"/>
        </w:rPr>
        <w:t>, ÀS ----H----MIN (----) HORAS.</w:t>
      </w:r>
    </w:p>
    <w:p w14:paraId="2155ED49" w14:textId="77777777" w:rsidR="007516B3" w:rsidRPr="004115A0" w:rsidRDefault="005467C3" w:rsidP="0073003E">
      <w:pPr>
        <w:jc w:val="both"/>
        <w:rPr>
          <w:rFonts w:ascii="Arial" w:eastAsia="Calibri" w:hAnsi="Arial" w:cs="Arial"/>
          <w:sz w:val="22"/>
          <w:szCs w:val="22"/>
        </w:rPr>
      </w:pPr>
      <w:r w:rsidRPr="004115A0">
        <w:rPr>
          <w:rFonts w:ascii="Arial" w:eastAsia="Calibri" w:hAnsi="Arial" w:cs="Arial"/>
          <w:sz w:val="22"/>
          <w:szCs w:val="22"/>
        </w:rPr>
        <w:t xml:space="preserve">LOCAL:  </w:t>
      </w:r>
      <w:r w:rsidRPr="004115A0">
        <w:rPr>
          <w:rFonts w:ascii="Arial" w:eastAsia="Calibri" w:hAnsi="Arial" w:cs="Arial"/>
          <w:sz w:val="22"/>
          <w:szCs w:val="22"/>
          <w:highlight w:val="yellow"/>
        </w:rPr>
        <w:t>***</w:t>
      </w:r>
      <w:r w:rsidRPr="004115A0">
        <w:rPr>
          <w:rFonts w:ascii="Arial" w:eastAsia="Calibri" w:hAnsi="Arial" w:cs="Arial"/>
          <w:sz w:val="22"/>
          <w:szCs w:val="22"/>
        </w:rPr>
        <w:t xml:space="preserve"> </w:t>
      </w:r>
      <w:r w:rsidRPr="004115A0">
        <w:rPr>
          <w:rFonts w:ascii="Arial" w:eastAsia="Calibri" w:hAnsi="Arial" w:cs="Arial"/>
          <w:b/>
          <w:color w:val="FF0000"/>
          <w:sz w:val="22"/>
          <w:szCs w:val="22"/>
        </w:rPr>
        <w:t>ÓRGÃO LICITANTE</w:t>
      </w:r>
    </w:p>
    <w:p w14:paraId="787CC4DC" w14:textId="77777777" w:rsidR="007516B3" w:rsidRPr="004115A0" w:rsidRDefault="007516B3" w:rsidP="0073003E">
      <w:pPr>
        <w:jc w:val="both"/>
        <w:rPr>
          <w:rFonts w:ascii="Arial" w:eastAsia="Calibri" w:hAnsi="Arial" w:cs="Arial"/>
          <w:sz w:val="22"/>
          <w:szCs w:val="22"/>
        </w:rPr>
      </w:pPr>
    </w:p>
    <w:p w14:paraId="659926BA" w14:textId="77777777" w:rsidR="007516B3" w:rsidRPr="004115A0" w:rsidRDefault="005467C3" w:rsidP="0073003E">
      <w:pPr>
        <w:jc w:val="both"/>
        <w:rPr>
          <w:rFonts w:ascii="Arial" w:eastAsia="Calibri" w:hAnsi="Arial" w:cs="Arial"/>
          <w:sz w:val="22"/>
          <w:szCs w:val="22"/>
        </w:rPr>
      </w:pPr>
      <w:r w:rsidRPr="004115A0">
        <w:rPr>
          <w:rFonts w:ascii="Arial" w:eastAsia="Calibri" w:hAnsi="Arial" w:cs="Arial"/>
          <w:sz w:val="22"/>
          <w:szCs w:val="22"/>
        </w:rPr>
        <w:t>IDENTIFICAÇÃO DA PROPONENTE</w:t>
      </w: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7516B3" w:rsidRPr="004115A0" w14:paraId="38C0E9BE" w14:textId="77777777">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14:paraId="3F6FA2AF"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NOME DE FANTASIA:</w:t>
            </w:r>
          </w:p>
        </w:tc>
      </w:tr>
      <w:tr w:rsidR="007516B3" w:rsidRPr="004115A0" w14:paraId="6D31F275" w14:textId="7777777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5BD3F384"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RAZÃO SOCIAL:</w:t>
            </w:r>
          </w:p>
        </w:tc>
      </w:tr>
      <w:tr w:rsidR="007516B3" w:rsidRPr="004115A0" w14:paraId="22D28F3C" w14:textId="7777777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302F54BC"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CNPJ:</w:t>
            </w:r>
          </w:p>
        </w:tc>
      </w:tr>
      <w:tr w:rsidR="007516B3" w:rsidRPr="004115A0" w14:paraId="26EFF9EC" w14:textId="7777777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02CDA999"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INSC. EST.:</w:t>
            </w:r>
          </w:p>
        </w:tc>
      </w:tr>
      <w:tr w:rsidR="007516B3" w:rsidRPr="004115A0" w14:paraId="2464765E" w14:textId="7777777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5F539413"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 xml:space="preserve">OPTANTE PELO SIMPLES? SIM </w:t>
            </w:r>
            <w:proofErr w:type="gramStart"/>
            <w:r w:rsidRPr="004115A0">
              <w:rPr>
                <w:rFonts w:ascii="Arial" w:eastAsia="Calibri" w:hAnsi="Arial" w:cs="Arial"/>
                <w:b/>
                <w:sz w:val="22"/>
                <w:szCs w:val="22"/>
              </w:rPr>
              <w:t xml:space="preserve">(    </w:t>
            </w:r>
            <w:proofErr w:type="gramEnd"/>
            <w:r w:rsidRPr="004115A0">
              <w:rPr>
                <w:rFonts w:ascii="Arial" w:eastAsia="Calibri" w:hAnsi="Arial" w:cs="Arial"/>
                <w:b/>
                <w:sz w:val="22"/>
                <w:szCs w:val="22"/>
              </w:rPr>
              <w:t>) NÃO(    )</w:t>
            </w:r>
          </w:p>
        </w:tc>
      </w:tr>
      <w:tr w:rsidR="007516B3" w:rsidRPr="004115A0" w14:paraId="3AC1FC9A" w14:textId="77777777">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14:paraId="3D1DC958"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ENDEREÇO:</w:t>
            </w:r>
          </w:p>
        </w:tc>
      </w:tr>
      <w:tr w:rsidR="007516B3" w:rsidRPr="004115A0" w14:paraId="5EB61C5F" w14:textId="77777777">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14:paraId="3F046C4C"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14:paraId="27BB7CF9"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CIDADE:</w:t>
            </w:r>
          </w:p>
        </w:tc>
      </w:tr>
      <w:tr w:rsidR="007516B3" w:rsidRPr="004115A0" w14:paraId="65A744ED" w14:textId="77777777">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14:paraId="0B6B4008"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CEP:</w:t>
            </w:r>
          </w:p>
        </w:tc>
        <w:tc>
          <w:tcPr>
            <w:tcW w:w="6080" w:type="dxa"/>
            <w:gridSpan w:val="6"/>
            <w:tcBorders>
              <w:top w:val="single" w:sz="4" w:space="0" w:color="000000"/>
              <w:left w:val="single" w:sz="4" w:space="0" w:color="000000"/>
              <w:bottom w:val="single" w:sz="4" w:space="0" w:color="000000"/>
              <w:right w:val="single" w:sz="4" w:space="0" w:color="000000"/>
            </w:tcBorders>
          </w:tcPr>
          <w:p w14:paraId="2C842C61"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E-MAIL:</w:t>
            </w:r>
          </w:p>
        </w:tc>
      </w:tr>
      <w:tr w:rsidR="007516B3" w:rsidRPr="004115A0" w14:paraId="632C6039" w14:textId="77777777">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14:paraId="5D0C2112"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14:paraId="355D9BBD"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FAX:</w:t>
            </w:r>
          </w:p>
        </w:tc>
      </w:tr>
      <w:tr w:rsidR="007516B3" w:rsidRPr="004115A0" w14:paraId="20859B4C" w14:textId="7777777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38745E3F"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14:paraId="6350742C"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TELEFONE:</w:t>
            </w:r>
          </w:p>
        </w:tc>
      </w:tr>
      <w:tr w:rsidR="007516B3" w:rsidRPr="004115A0" w14:paraId="2781DF86" w14:textId="7777777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40A367E2"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14:paraId="57D5288F"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CONTA BANCÁRIA DA LICITANTE:</w:t>
            </w:r>
          </w:p>
        </w:tc>
      </w:tr>
      <w:tr w:rsidR="007516B3" w:rsidRPr="004115A0" w14:paraId="20A1B184" w14:textId="77777777">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14:paraId="3C68EEE6" w14:textId="77777777" w:rsidR="007516B3" w:rsidRPr="004115A0" w:rsidRDefault="005467C3" w:rsidP="0073003E">
            <w:pPr>
              <w:jc w:val="both"/>
              <w:rPr>
                <w:rFonts w:ascii="Arial" w:eastAsia="Calibri" w:hAnsi="Arial" w:cs="Arial"/>
                <w:b/>
                <w:sz w:val="22"/>
                <w:szCs w:val="22"/>
              </w:rPr>
            </w:pPr>
            <w:r w:rsidRPr="004115A0">
              <w:rPr>
                <w:rFonts w:ascii="Arial" w:eastAsia="Calibri" w:hAnsi="Arial" w:cs="Arial"/>
                <w:b/>
                <w:sz w:val="22"/>
                <w:szCs w:val="22"/>
              </w:rPr>
              <w:t>Nº DA AGÊNCIA:</w:t>
            </w:r>
          </w:p>
        </w:tc>
      </w:tr>
      <w:tr w:rsidR="007516B3" w:rsidRPr="004115A0" w14:paraId="7C70E59A" w14:textId="7777777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23E520"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14:paraId="5A19E41A"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14:paraId="2E508D71"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14:paraId="634EF347"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14:paraId="66D7D2B7"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00BBB437"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VALOR</w:t>
            </w:r>
          </w:p>
          <w:p w14:paraId="3BFD4D84"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7F9388E2"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VALOR</w:t>
            </w:r>
          </w:p>
          <w:p w14:paraId="59F739CA" w14:textId="77777777" w:rsidR="007516B3" w:rsidRPr="004115A0" w:rsidRDefault="005467C3" w:rsidP="0073003E">
            <w:pPr>
              <w:jc w:val="center"/>
              <w:rPr>
                <w:rFonts w:ascii="Arial" w:eastAsia="Calibri" w:hAnsi="Arial" w:cs="Arial"/>
                <w:b/>
                <w:sz w:val="22"/>
                <w:szCs w:val="22"/>
              </w:rPr>
            </w:pPr>
            <w:r w:rsidRPr="004115A0">
              <w:rPr>
                <w:rFonts w:ascii="Arial" w:eastAsia="Calibri" w:hAnsi="Arial" w:cs="Arial"/>
                <w:b/>
                <w:sz w:val="22"/>
                <w:szCs w:val="22"/>
              </w:rPr>
              <w:t>TOTAL R$</w:t>
            </w:r>
          </w:p>
        </w:tc>
      </w:tr>
      <w:tr w:rsidR="007516B3" w:rsidRPr="004115A0" w14:paraId="0ECDCFC6" w14:textId="7777777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54261" w14:textId="77777777" w:rsidR="007516B3" w:rsidRPr="004115A0" w:rsidRDefault="007516B3" w:rsidP="00C9103B">
            <w:pPr>
              <w:numPr>
                <w:ilvl w:val="0"/>
                <w:numId w:val="8"/>
              </w:numPr>
              <w:pBdr>
                <w:top w:val="nil"/>
                <w:left w:val="nil"/>
                <w:bottom w:val="nil"/>
                <w:right w:val="nil"/>
                <w:between w:val="nil"/>
              </w:pBdr>
              <w:ind w:left="0" w:firstLine="0"/>
              <w:jc w:val="center"/>
              <w:rPr>
                <w:rFonts w:ascii="Arial" w:eastAsia="Calibri" w:hAnsi="Arial" w:cs="Arial"/>
                <w:b/>
                <w:color w:val="000000"/>
                <w:sz w:val="22"/>
                <w:szCs w:val="22"/>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14:paraId="3A703969" w14:textId="77777777" w:rsidR="007516B3" w:rsidRPr="004115A0" w:rsidRDefault="007516B3" w:rsidP="0073003E">
            <w:pPr>
              <w:jc w:val="both"/>
              <w:rPr>
                <w:rFonts w:ascii="Arial" w:eastAsia="Calibri" w:hAnsi="Arial" w:cs="Arial"/>
                <w:sz w:val="22"/>
                <w:szCs w:val="22"/>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14:paraId="7E57577E" w14:textId="77777777" w:rsidR="007516B3" w:rsidRPr="004115A0" w:rsidRDefault="007516B3" w:rsidP="0073003E">
            <w:pPr>
              <w:jc w:val="center"/>
              <w:rPr>
                <w:rFonts w:ascii="Arial" w:eastAsia="Calibri" w:hAnsi="Arial" w:cs="Arial"/>
                <w:sz w:val="22"/>
                <w:szCs w:val="22"/>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14:paraId="77C4819E" w14:textId="77777777" w:rsidR="007516B3" w:rsidRPr="004115A0" w:rsidRDefault="007516B3" w:rsidP="0073003E">
            <w:pPr>
              <w:jc w:val="center"/>
              <w:rPr>
                <w:rFonts w:ascii="Arial" w:eastAsia="Calibri" w:hAnsi="Arial" w:cs="Arial"/>
                <w:sz w:val="22"/>
                <w:szCs w:val="22"/>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14:paraId="48AD8C8C" w14:textId="77777777" w:rsidR="007516B3" w:rsidRPr="004115A0" w:rsidRDefault="007516B3" w:rsidP="0073003E">
            <w:pPr>
              <w:jc w:val="center"/>
              <w:rPr>
                <w:rFonts w:ascii="Arial" w:eastAsia="Calibri" w:hAnsi="Arial" w:cs="Arial"/>
                <w:sz w:val="22"/>
                <w:szCs w:val="22"/>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4F5C454" w14:textId="77777777" w:rsidR="007516B3" w:rsidRPr="004115A0" w:rsidRDefault="007516B3" w:rsidP="0073003E">
            <w:pPr>
              <w:jc w:val="right"/>
              <w:rPr>
                <w:rFonts w:ascii="Arial" w:eastAsia="Calibri" w:hAnsi="Arial" w:cs="Arial"/>
                <w:sz w:val="22"/>
                <w:szCs w:val="22"/>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379B2D1" w14:textId="77777777" w:rsidR="007516B3" w:rsidRPr="004115A0" w:rsidRDefault="007516B3" w:rsidP="0073003E">
            <w:pPr>
              <w:jc w:val="right"/>
              <w:rPr>
                <w:rFonts w:ascii="Arial" w:eastAsia="Calibri" w:hAnsi="Arial" w:cs="Arial"/>
                <w:sz w:val="22"/>
                <w:szCs w:val="22"/>
              </w:rPr>
            </w:pPr>
          </w:p>
        </w:tc>
      </w:tr>
      <w:tr w:rsidR="007516B3" w:rsidRPr="004115A0" w14:paraId="47E67835" w14:textId="77777777">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08A89C3A" w14:textId="77777777" w:rsidR="007516B3" w:rsidRPr="004115A0" w:rsidRDefault="005467C3" w:rsidP="0073003E">
            <w:pPr>
              <w:rPr>
                <w:rFonts w:ascii="Arial" w:eastAsia="Calibri" w:hAnsi="Arial" w:cs="Arial"/>
                <w:b/>
                <w:sz w:val="22"/>
                <w:szCs w:val="22"/>
              </w:rPr>
            </w:pPr>
            <w:r w:rsidRPr="004115A0">
              <w:rPr>
                <w:rFonts w:ascii="Arial" w:eastAsia="Calibri" w:hAnsi="Arial" w:cs="Arial"/>
                <w:b/>
                <w:sz w:val="22"/>
                <w:szCs w:val="22"/>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477E0083" w14:textId="77777777" w:rsidR="007516B3" w:rsidRPr="004115A0" w:rsidRDefault="007516B3" w:rsidP="0073003E">
            <w:pPr>
              <w:jc w:val="right"/>
              <w:rPr>
                <w:rFonts w:ascii="Arial" w:eastAsia="Calibri" w:hAnsi="Arial" w:cs="Arial"/>
                <w:b/>
                <w:sz w:val="22"/>
                <w:szCs w:val="22"/>
              </w:rPr>
            </w:pPr>
          </w:p>
        </w:tc>
      </w:tr>
    </w:tbl>
    <w:p w14:paraId="6F9E6231" w14:textId="77777777" w:rsidR="007516B3" w:rsidRPr="004115A0" w:rsidRDefault="005467C3" w:rsidP="0073003E">
      <w:pPr>
        <w:pBdr>
          <w:top w:val="nil"/>
          <w:left w:val="nil"/>
          <w:bottom w:val="nil"/>
          <w:right w:val="nil"/>
          <w:between w:val="nil"/>
        </w:pBdr>
        <w:jc w:val="both"/>
        <w:rPr>
          <w:rFonts w:ascii="Arial" w:eastAsia="Calibri" w:hAnsi="Arial" w:cs="Arial"/>
          <w:color w:val="000000"/>
          <w:sz w:val="22"/>
          <w:szCs w:val="22"/>
        </w:rPr>
      </w:pPr>
      <w:r w:rsidRPr="004115A0">
        <w:rPr>
          <w:rFonts w:ascii="Arial" w:eastAsia="Calibri" w:hAnsi="Arial" w:cs="Arial"/>
          <w:color w:val="000000"/>
          <w:sz w:val="22"/>
          <w:szCs w:val="22"/>
        </w:rPr>
        <w:t>A EMPRESA: ............................................ DECLARA QUE:</w:t>
      </w:r>
    </w:p>
    <w:p w14:paraId="2A29E2F2" w14:textId="77777777" w:rsidR="007516B3" w:rsidRPr="004115A0" w:rsidRDefault="005467C3" w:rsidP="00C9103B">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23F41C2E" w14:textId="77777777" w:rsidR="007516B3" w:rsidRPr="004115A0" w:rsidRDefault="005467C3" w:rsidP="00C9103B">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VALIDADE DA PROPOSTA: 60 (SESSENTA) DIAS.</w:t>
      </w:r>
    </w:p>
    <w:p w14:paraId="66E9E860" w14:textId="77777777" w:rsidR="007516B3" w:rsidRPr="004115A0" w:rsidRDefault="005467C3" w:rsidP="00C9103B">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PRAZO DE INICIO DE FORNECIMENTO/EXECUÇÃO DOS SERVIÇOS DE ACORDO COM O ESTABELECIDO NO TERMO DE REFERENCIA (ANEXO I) DO EDITAL DESSE PROCESSO.</w:t>
      </w:r>
    </w:p>
    <w:p w14:paraId="368498A5" w14:textId="77777777" w:rsidR="007516B3" w:rsidRPr="004115A0" w:rsidRDefault="005467C3" w:rsidP="00C9103B">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QUE NÃO INCIDE NAS VEDAÇÕES PREVISTAS NA LEI Nº 14.133/2021.</w:t>
      </w:r>
    </w:p>
    <w:p w14:paraId="17E0CFC1" w14:textId="77777777" w:rsidR="007516B3" w:rsidRPr="004115A0" w:rsidRDefault="005467C3" w:rsidP="00C9103B">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sz w:val="22"/>
          <w:szCs w:val="22"/>
        </w:rPr>
      </w:pPr>
      <w:r w:rsidRPr="004115A0">
        <w:rPr>
          <w:rFonts w:ascii="Arial" w:eastAsia="Calibri" w:hAnsi="Arial" w:cs="Arial"/>
          <w:color w:val="000000"/>
          <w:sz w:val="22"/>
          <w:szCs w:val="22"/>
        </w:rPr>
        <w:t xml:space="preserve">QUE O PRAZO DE INICIO DA ENTREGA DOS EQUIPAMENTOS SERÁ DE ACORDO COM OS TERMOS ESTABELECIDOS NO ANEXO I, DESTE EDITAL A CONTAR DO RECEBIMENTO, POR PARTE DA CONTRATADA, DA ORDEM DE COMPRA OU DOCUMENTO SIMILAR, NA </w:t>
      </w:r>
      <w:r w:rsidRPr="004115A0">
        <w:rPr>
          <w:rFonts w:ascii="Arial" w:eastAsia="Calibri" w:hAnsi="Arial" w:cs="Arial"/>
          <w:color w:val="000000"/>
          <w:sz w:val="22"/>
          <w:szCs w:val="22"/>
          <w:highlight w:val="yellow"/>
        </w:rPr>
        <w:t>***</w:t>
      </w:r>
      <w:r w:rsidRPr="004115A0">
        <w:rPr>
          <w:rFonts w:ascii="Arial" w:eastAsia="Calibri" w:hAnsi="Arial" w:cs="Arial"/>
          <w:color w:val="000000"/>
          <w:sz w:val="22"/>
          <w:szCs w:val="22"/>
        </w:rPr>
        <w:t xml:space="preserve"> </w:t>
      </w:r>
      <w:r w:rsidRPr="004115A0">
        <w:rPr>
          <w:rFonts w:ascii="Arial" w:eastAsia="Calibri" w:hAnsi="Arial" w:cs="Arial"/>
          <w:color w:val="FF0000"/>
          <w:sz w:val="22"/>
          <w:szCs w:val="22"/>
        </w:rPr>
        <w:t>endereço</w:t>
      </w:r>
      <w:r w:rsidRPr="004115A0">
        <w:rPr>
          <w:rFonts w:ascii="Arial" w:eastAsia="Calibri" w:hAnsi="Arial" w:cs="Arial"/>
          <w:color w:val="000000"/>
          <w:sz w:val="22"/>
          <w:szCs w:val="22"/>
        </w:rPr>
        <w:t>, TODOS OS BENS SERÃO AVALIADOS, SOB PENA DE DEVOLUÇÃO DE NÃO ACEITE, CASO NÃO ATENDA A DESCRIMINAÇÃO DO TERMO DE REFERÊNCIA DO REFERIDO EDITAL OU DE MÁ QUALIDADE.</w:t>
      </w:r>
    </w:p>
    <w:p w14:paraId="268EE27A" w14:textId="77777777" w:rsidR="007516B3" w:rsidRPr="004115A0" w:rsidRDefault="007516B3" w:rsidP="0073003E">
      <w:pPr>
        <w:jc w:val="right"/>
        <w:rPr>
          <w:rFonts w:ascii="Arial" w:eastAsia="Calibri" w:hAnsi="Arial" w:cs="Arial"/>
          <w:sz w:val="22"/>
          <w:szCs w:val="22"/>
        </w:rPr>
      </w:pPr>
    </w:p>
    <w:p w14:paraId="5293211C" w14:textId="77777777" w:rsidR="007516B3" w:rsidRPr="004115A0" w:rsidRDefault="005467C3" w:rsidP="0073003E">
      <w:pPr>
        <w:jc w:val="right"/>
        <w:rPr>
          <w:rFonts w:ascii="Arial" w:eastAsia="Calibri" w:hAnsi="Arial" w:cs="Arial"/>
          <w:sz w:val="22"/>
          <w:szCs w:val="22"/>
        </w:rPr>
      </w:pPr>
      <w:r w:rsidRPr="004115A0">
        <w:rPr>
          <w:rFonts w:ascii="Arial" w:eastAsia="Calibri" w:hAnsi="Arial" w:cs="Arial"/>
          <w:sz w:val="22"/>
          <w:szCs w:val="22"/>
        </w:rPr>
        <w:t>LOCAL E DATA</w:t>
      </w:r>
    </w:p>
    <w:p w14:paraId="716A1140" w14:textId="77777777" w:rsidR="007516B3" w:rsidRPr="004115A0" w:rsidRDefault="005467C3" w:rsidP="0073003E">
      <w:pPr>
        <w:jc w:val="center"/>
        <w:rPr>
          <w:rFonts w:ascii="Arial" w:eastAsia="Calibri" w:hAnsi="Arial" w:cs="Arial"/>
          <w:sz w:val="22"/>
          <w:szCs w:val="22"/>
        </w:rPr>
      </w:pPr>
      <w:r w:rsidRPr="004115A0">
        <w:rPr>
          <w:rFonts w:ascii="Arial" w:eastAsia="Calibri" w:hAnsi="Arial" w:cs="Arial"/>
          <w:sz w:val="22"/>
          <w:szCs w:val="22"/>
        </w:rPr>
        <w:t>_____________________________________</w:t>
      </w:r>
    </w:p>
    <w:p w14:paraId="0D24BB8A" w14:textId="77777777" w:rsidR="007516B3" w:rsidRPr="004115A0" w:rsidRDefault="005467C3" w:rsidP="0073003E">
      <w:pPr>
        <w:jc w:val="center"/>
        <w:rPr>
          <w:rFonts w:ascii="Arial" w:eastAsia="Calibri" w:hAnsi="Arial" w:cs="Arial"/>
          <w:sz w:val="22"/>
          <w:szCs w:val="22"/>
        </w:rPr>
      </w:pPr>
      <w:r w:rsidRPr="004115A0">
        <w:rPr>
          <w:rFonts w:ascii="Arial" w:eastAsia="Calibri" w:hAnsi="Arial" w:cs="Arial"/>
          <w:sz w:val="22"/>
          <w:szCs w:val="22"/>
        </w:rPr>
        <w:t>CARIMBO DA EMPRESA/ASSINATURA DO RESPONSÁVEL</w:t>
      </w:r>
    </w:p>
    <w:p w14:paraId="553B5734" w14:textId="77777777" w:rsidR="007516B3" w:rsidRPr="004115A0" w:rsidRDefault="007516B3" w:rsidP="0073003E">
      <w:pPr>
        <w:jc w:val="center"/>
        <w:rPr>
          <w:rFonts w:ascii="Arial" w:eastAsia="Calibri" w:hAnsi="Arial" w:cs="Arial"/>
          <w:sz w:val="22"/>
          <w:szCs w:val="22"/>
        </w:rPr>
      </w:pPr>
    </w:p>
    <w:p w14:paraId="608D36F6" w14:textId="77777777" w:rsidR="007516B3" w:rsidRDefault="005467C3" w:rsidP="0073003E">
      <w:pPr>
        <w:jc w:val="both"/>
        <w:rPr>
          <w:rFonts w:ascii="Arial" w:eastAsia="Calibri" w:hAnsi="Arial" w:cs="Arial"/>
          <w:sz w:val="22"/>
          <w:szCs w:val="22"/>
        </w:rPr>
      </w:pPr>
      <w:r w:rsidRPr="004115A0">
        <w:rPr>
          <w:rFonts w:ascii="Arial" w:eastAsia="Calibri" w:hAnsi="Arial" w:cs="Arial"/>
          <w:b/>
          <w:sz w:val="22"/>
          <w:szCs w:val="22"/>
        </w:rPr>
        <w:t xml:space="preserve">OBS. </w:t>
      </w:r>
      <w:r w:rsidRPr="004115A0">
        <w:rPr>
          <w:rFonts w:ascii="Arial" w:eastAsia="Calibri" w:hAnsi="Arial" w:cs="Arial"/>
          <w:sz w:val="22"/>
          <w:szCs w:val="22"/>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48269BD" w14:textId="77777777" w:rsidR="00C957DF" w:rsidRPr="004115A0" w:rsidRDefault="00C957DF" w:rsidP="0073003E">
      <w:pPr>
        <w:jc w:val="both"/>
        <w:rPr>
          <w:rFonts w:ascii="Arial" w:eastAsia="Calibri" w:hAnsi="Arial" w:cs="Arial"/>
          <w:sz w:val="22"/>
          <w:szCs w:val="22"/>
        </w:rPr>
      </w:pPr>
    </w:p>
    <w:p w14:paraId="3A1F407E" w14:textId="77777777" w:rsidR="004207A2" w:rsidRPr="003E75B4" w:rsidRDefault="00394FBD" w:rsidP="004207A2">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Pr>
          <w:rFonts w:ascii="Arial" w:hAnsi="Arial" w:cs="Arial"/>
          <w:b/>
        </w:rPr>
        <w:lastRenderedPageBreak/>
        <w:t>ANEXO III</w:t>
      </w:r>
    </w:p>
    <w:p w14:paraId="5BF9EA87" w14:textId="77777777" w:rsidR="004207A2" w:rsidRPr="003E75B4" w:rsidRDefault="004207A2" w:rsidP="004207A2">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t>MODELO DECLARAÇÃO UNIFICADA</w:t>
      </w:r>
    </w:p>
    <w:p w14:paraId="1DA72532" w14:textId="77777777" w:rsidR="004207A2" w:rsidRPr="003E75B4" w:rsidRDefault="004207A2" w:rsidP="004207A2">
      <w:pPr>
        <w:pStyle w:val="Corpodetexto"/>
        <w:spacing w:before="0" w:beforeAutospacing="0" w:after="0" w:afterAutospacing="0"/>
        <w:ind w:right="-22"/>
        <w:rPr>
          <w:rFonts w:ascii="Arial" w:hAnsi="Arial" w:cs="Arial"/>
        </w:rPr>
      </w:pPr>
    </w:p>
    <w:p w14:paraId="304AB513" w14:textId="77777777" w:rsidR="004207A2" w:rsidRPr="00394FBD" w:rsidRDefault="004207A2" w:rsidP="004207A2">
      <w:pPr>
        <w:pStyle w:val="Corpodetexto"/>
        <w:spacing w:before="0" w:beforeAutospacing="0" w:after="0" w:afterAutospacing="0"/>
        <w:ind w:right="-22"/>
        <w:jc w:val="both"/>
        <w:rPr>
          <w:rFonts w:ascii="Arial" w:hAnsi="Arial" w:cs="Arial"/>
        </w:rPr>
      </w:pPr>
      <w:r w:rsidRPr="00394FBD">
        <w:rPr>
          <w:rFonts w:ascii="Arial" w:hAnsi="Arial" w:cs="Arial"/>
        </w:rPr>
        <w:t>A</w:t>
      </w:r>
      <w:r w:rsidRPr="00394FBD">
        <w:rPr>
          <w:rFonts w:ascii="Arial" w:hAnsi="Arial" w:cs="Arial"/>
          <w:spacing w:val="-12"/>
        </w:rPr>
        <w:t xml:space="preserve"> </w:t>
      </w:r>
      <w:r w:rsidRPr="00394FBD">
        <w:rPr>
          <w:rFonts w:ascii="Arial" w:hAnsi="Arial" w:cs="Arial"/>
        </w:rPr>
        <w:t>Empresa</w:t>
      </w:r>
      <w:r w:rsidRPr="00394FBD">
        <w:rPr>
          <w:rFonts w:ascii="Arial" w:hAnsi="Arial" w:cs="Arial"/>
          <w:spacing w:val="-12"/>
        </w:rPr>
        <w:t xml:space="preserve"> </w:t>
      </w:r>
      <w:r w:rsidRPr="00394FBD">
        <w:rPr>
          <w:rStyle w:val="fontstyle21"/>
          <w:rFonts w:ascii="Arial" w:hAnsi="Arial" w:cs="Arial"/>
          <w:b/>
          <w:sz w:val="24"/>
          <w:szCs w:val="24"/>
        </w:rPr>
        <w:t>__________________</w:t>
      </w:r>
      <w:r w:rsidRPr="00394FBD">
        <w:rPr>
          <w:rStyle w:val="fontstyle21"/>
          <w:rFonts w:ascii="Arial" w:hAnsi="Arial" w:cs="Arial"/>
          <w:sz w:val="24"/>
          <w:szCs w:val="24"/>
        </w:rPr>
        <w:t>, pessoa jurídica de direito privado, inscrita no CNPJ sob o n.º</w:t>
      </w:r>
      <w:r w:rsidRPr="00394FBD">
        <w:rPr>
          <w:rFonts w:ascii="Arial" w:hAnsi="Arial" w:cs="Arial"/>
        </w:rPr>
        <w:t xml:space="preserve"> </w:t>
      </w:r>
      <w:r w:rsidRPr="00394FBD">
        <w:rPr>
          <w:rStyle w:val="fontstyle21"/>
          <w:rFonts w:ascii="Arial" w:hAnsi="Arial" w:cs="Arial"/>
          <w:sz w:val="24"/>
          <w:szCs w:val="24"/>
        </w:rPr>
        <w:t xml:space="preserve">___________, inscrição estadual n.º ___________, com sede na Rua/Avenida ___________, Bairro, Cidade, CEP: ___________, Estado ___________, neste ato representada por seu representante legal/Procurador/Diretor/Presidente o(a) </w:t>
      </w:r>
      <w:proofErr w:type="spellStart"/>
      <w:r w:rsidRPr="00394FBD">
        <w:rPr>
          <w:rStyle w:val="fontstyle21"/>
          <w:rFonts w:ascii="Arial" w:hAnsi="Arial" w:cs="Arial"/>
          <w:sz w:val="24"/>
          <w:szCs w:val="24"/>
        </w:rPr>
        <w:t>Sr</w:t>
      </w:r>
      <w:proofErr w:type="spellEnd"/>
      <w:r w:rsidRPr="00394FBD">
        <w:rPr>
          <w:rStyle w:val="fontstyle21"/>
          <w:rFonts w:ascii="Arial" w:hAnsi="Arial" w:cs="Arial"/>
          <w:sz w:val="24"/>
          <w:szCs w:val="24"/>
        </w:rPr>
        <w:t>(a). ___________, nacionalidade, estado civil, profissão, residente e domiciliado na Rua/Avenida ___________, Bairro, Cidade, CEP: ___________, Estado ___________, portador do RG nº ___________, e inscrito no CPF nº ___________, Bairro, Cidade, CEP: ___________, Estado ___________</w:t>
      </w:r>
      <w:r w:rsidRPr="00394FBD">
        <w:rPr>
          <w:rFonts w:ascii="Arial" w:hAnsi="Arial" w:cs="Arial"/>
        </w:rPr>
        <w:t xml:space="preserve">, </w:t>
      </w:r>
      <w:r w:rsidRPr="00394FBD">
        <w:rPr>
          <w:rFonts w:ascii="Arial" w:hAnsi="Arial" w:cs="Arial"/>
          <w:b/>
        </w:rPr>
        <w:t>DECLARA</w:t>
      </w:r>
      <w:r w:rsidRPr="00394FBD">
        <w:rPr>
          <w:rFonts w:ascii="Arial" w:hAnsi="Arial" w:cs="Arial"/>
        </w:rPr>
        <w:t>, sob as penas da Lei:</w:t>
      </w:r>
    </w:p>
    <w:p w14:paraId="3D115F70" w14:textId="77777777" w:rsidR="004207A2" w:rsidRPr="003E75B4" w:rsidRDefault="004207A2" w:rsidP="004207A2">
      <w:pPr>
        <w:pStyle w:val="Corpodetexto"/>
        <w:spacing w:before="0" w:beforeAutospacing="0" w:after="0" w:afterAutospacing="0"/>
        <w:ind w:right="-22"/>
        <w:jc w:val="both"/>
        <w:rPr>
          <w:rFonts w:ascii="Arial" w:hAnsi="Arial" w:cs="Arial"/>
        </w:rPr>
      </w:pPr>
    </w:p>
    <w:p w14:paraId="5E8714BE"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até a presente data inexiste fato impeditivo (ou seja, de que não há declaração de inidoneidade nos termos da Lei Federal 14.133/21, em sua redação atual), para sua habilitação no Pregão Eletrônico nº XX/20XX, ora sendo realizado pela Prefeitura Municipal de Doutor Ulysses/PR, comprometendo-se a comunicar a eventual ocorrência desses fatos durante o processamento deste certame e vigência da avença dele decorrente. Da mesma forma, </w:t>
      </w:r>
      <w:r w:rsidRPr="003E75B4">
        <w:rPr>
          <w:rFonts w:ascii="Arial" w:hAnsi="Arial" w:cs="Arial"/>
          <w:b/>
        </w:rPr>
        <w:t>DECLARA</w:t>
      </w:r>
      <w:r w:rsidRPr="003E75B4">
        <w:rPr>
          <w:rFonts w:ascii="Arial" w:hAnsi="Arial" w:cs="Arial"/>
        </w:rPr>
        <w:t xml:space="preserve"> que não se enquadra em nenhuma das hipóteses previstas no item 3.9. do respectivo instrumento convocatório.</w:t>
      </w:r>
    </w:p>
    <w:p w14:paraId="7F339AAE"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79C2075C" w14:textId="183DF675"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Para fins de participação no Pregão Eletrônico nº</w:t>
      </w:r>
      <w:r w:rsidR="00510225">
        <w:rPr>
          <w:rFonts w:ascii="Arial" w:hAnsi="Arial" w:cs="Arial"/>
        </w:rPr>
        <w:t xml:space="preserve"> 0015</w:t>
      </w:r>
      <w:r w:rsidRPr="003E75B4">
        <w:rPr>
          <w:rFonts w:ascii="Arial" w:hAnsi="Arial" w:cs="Arial"/>
        </w:rPr>
        <w:t>/20</w:t>
      </w:r>
      <w:r w:rsidR="00510225">
        <w:rPr>
          <w:rFonts w:ascii="Arial" w:hAnsi="Arial" w:cs="Arial"/>
        </w:rPr>
        <w:t>26</w:t>
      </w:r>
      <w:r w:rsidRPr="003E75B4">
        <w:rPr>
          <w:rFonts w:ascii="Arial" w:hAnsi="Arial" w:cs="Arial"/>
        </w:rPr>
        <w:t xml:space="preserve">, ora sendo realizado pela Prefeitura Municipal de </w:t>
      </w:r>
      <w:r>
        <w:rPr>
          <w:rFonts w:ascii="Arial" w:hAnsi="Arial" w:cs="Arial"/>
        </w:rPr>
        <w:t>Doutor Ulysses</w:t>
      </w:r>
      <w:r w:rsidRPr="003E75B4">
        <w:rPr>
          <w:rFonts w:ascii="Arial" w:hAnsi="Arial" w:cs="Arial"/>
        </w:rPr>
        <w:t xml:space="preserve">/PR, que preenche os requisitos de habilitação previstos no item próprio do respectivo Edital, ou seja, todas as exigências </w:t>
      </w:r>
      <w:proofErr w:type="spellStart"/>
      <w:r w:rsidRPr="003E75B4">
        <w:rPr>
          <w:rFonts w:ascii="Arial" w:hAnsi="Arial" w:cs="Arial"/>
        </w:rPr>
        <w:t>habilitatórias</w:t>
      </w:r>
      <w:proofErr w:type="spellEnd"/>
      <w:r w:rsidRPr="003E75B4">
        <w:rPr>
          <w:rFonts w:ascii="Arial" w:hAnsi="Arial" w:cs="Arial"/>
        </w:rPr>
        <w:t xml:space="preserve"> deste instrumento convocatório, exceto no que diz respeito aos requisitos de regularidade fiscal, caso seja ME/EPP/MEI, nos termos da Lei Complementar Federal 123/06, alterada pelas Lei Complementar 147/14, em suas redações atuais.</w:t>
      </w:r>
    </w:p>
    <w:p w14:paraId="23A141E5"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7C69B033"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Art. 63 § 1º da Lei Federal nº 14.133/21, de que sua proposta econômica compreende a integralidade dos custos para atendimento dos direitos trabalhistas assegurados na Constituição Federal, nas leis trabalhistas, nas normas infralegais, na convenção coletiva de trabalho e nos termos de ajustamento de conduta vigentes na data de entrega das propostas.</w:t>
      </w:r>
    </w:p>
    <w:p w14:paraId="7D9995B3"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0810F9EE"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inciso XXXIII do art. 7º da Constituição Federal, que não emprega menor de dezoito anos em trabalho noturno, perigoso ou insalubre e não emprega menor de dezesseis anos.</w:t>
      </w:r>
    </w:p>
    <w:p w14:paraId="0E50C35B"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4B632DC2"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Para os devidos fins que cumpro as exigências de reserva de cargos para pessoa com deficiência e para reabilitado da Previdência Social e para Aprendiz, previstas em lei e em outras normas específicas.</w:t>
      </w:r>
    </w:p>
    <w:p w14:paraId="36DF520E"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305BB01D"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Declaro ainda que em licitações que tenham como objeto a contratação e/ou prestação de serviços terceirizados envolvendo mão de obra cujas atividades demandem formação profissional, que dentre </w:t>
      </w:r>
      <w:proofErr w:type="gramStart"/>
      <w:r w:rsidRPr="003E75B4">
        <w:rPr>
          <w:rFonts w:ascii="Arial" w:hAnsi="Arial" w:cs="Arial"/>
        </w:rPr>
        <w:t>os(</w:t>
      </w:r>
      <w:proofErr w:type="gramEnd"/>
      <w:r w:rsidRPr="003E75B4">
        <w:rPr>
          <w:rFonts w:ascii="Arial" w:hAnsi="Arial" w:cs="Arial"/>
        </w:rPr>
        <w:t>as) aprendizes a serem contratados(as), será priorizado(a) adolescente entre 14 e 18 anos que estejam em situação de vulnerabilidade ou de risco social, nos termos do art. 53, caput, incisos I a III, §§ 1º e §2º,do Decreto Presidencial n. 9.579/2018, com redação conferida pelo Decreto nº. 11.479/2023.</w:t>
      </w:r>
    </w:p>
    <w:p w14:paraId="488017E2" w14:textId="77777777" w:rsidR="004207A2" w:rsidRPr="003E75B4" w:rsidRDefault="004207A2" w:rsidP="004207A2">
      <w:pPr>
        <w:pStyle w:val="Corpodetexto"/>
        <w:ind w:right="-22"/>
        <w:rPr>
          <w:rFonts w:ascii="Arial" w:hAnsi="Arial" w:cs="Arial"/>
        </w:rPr>
      </w:pPr>
      <w:r w:rsidRPr="003E75B4">
        <w:rPr>
          <w:rFonts w:ascii="Arial" w:hAnsi="Arial" w:cs="Arial"/>
        </w:rPr>
        <w:lastRenderedPageBreak/>
        <w:t>*Esta declaração somente produzirá efeitos para as empresas que possuam no mínimo 100 (cem) empregados, nos termos do artigo 93 da Lei n. 8.213/1991.</w:t>
      </w:r>
    </w:p>
    <w:p w14:paraId="752120A6" w14:textId="77777777" w:rsidR="004207A2" w:rsidRPr="003E75B4" w:rsidRDefault="004207A2" w:rsidP="00C9103B">
      <w:pPr>
        <w:pStyle w:val="PargrafodaLista"/>
        <w:numPr>
          <w:ilvl w:val="0"/>
          <w:numId w:val="27"/>
        </w:numPr>
        <w:ind w:left="0" w:firstLine="0"/>
        <w:jc w:val="both"/>
        <w:rPr>
          <w:rFonts w:ascii="Arial" w:eastAsia="Times New Roman" w:hAnsi="Arial" w:cs="Arial"/>
        </w:rPr>
      </w:pPr>
      <w:r w:rsidRPr="003E75B4">
        <w:rPr>
          <w:rFonts w:ascii="Arial" w:hAnsi="Arial" w:cs="Arial"/>
        </w:rPr>
        <w:t xml:space="preserve">– </w:t>
      </w:r>
      <w:r w:rsidRPr="003E75B4">
        <w:rPr>
          <w:rFonts w:ascii="Arial" w:eastAsia="Times New Roman" w:hAnsi="Arial" w:cs="Arial"/>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2EE818F"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62ED0B29"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atendemos aos critérios de qualidade ambiental e sustentabilidade socioambiental, respeitando as normas de proteção do meio ambiente e de sustentabilidade, sob as penas da Lei.</w:t>
      </w:r>
    </w:p>
    <w:p w14:paraId="3AD21749"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28D41ADF"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6C179E32" w14:textId="77777777" w:rsidR="004207A2" w:rsidRPr="003E75B4" w:rsidRDefault="004207A2" w:rsidP="004207A2">
      <w:pPr>
        <w:pStyle w:val="PargrafodaLista"/>
        <w:ind w:left="0"/>
        <w:rPr>
          <w:rFonts w:ascii="Arial" w:hAnsi="Arial" w:cs="Arial"/>
        </w:rPr>
      </w:pPr>
    </w:p>
    <w:p w14:paraId="611CE56A"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para os devidos fins que atendo às exigências de reserva de cargos para pessoa com deficiência e para reabilitado da Previdência Social, previstas em lei e em outras normas específicas.</w:t>
      </w:r>
    </w:p>
    <w:p w14:paraId="2C99FA16" w14:textId="77777777" w:rsidR="004207A2" w:rsidRPr="003E75B4" w:rsidRDefault="004207A2" w:rsidP="004207A2">
      <w:pPr>
        <w:pStyle w:val="Corpodetexto"/>
        <w:widowControl w:val="0"/>
        <w:autoSpaceDE w:val="0"/>
        <w:autoSpaceDN w:val="0"/>
        <w:spacing w:before="0" w:beforeAutospacing="0" w:after="0" w:afterAutospacing="0"/>
        <w:ind w:right="-22"/>
        <w:jc w:val="both"/>
        <w:rPr>
          <w:rFonts w:ascii="Arial" w:hAnsi="Arial" w:cs="Arial"/>
        </w:rPr>
      </w:pPr>
    </w:p>
    <w:p w14:paraId="2A1BEB05" w14:textId="77777777" w:rsidR="004207A2" w:rsidRPr="003E75B4" w:rsidRDefault="004207A2" w:rsidP="00C9103B">
      <w:pPr>
        <w:pStyle w:val="Corpodetexto"/>
        <w:widowControl w:val="0"/>
        <w:numPr>
          <w:ilvl w:val="0"/>
          <w:numId w:val="27"/>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o(a) responsável legal para assinatura do Contrato, e pelo recebimento da Autorização de Fornecimento é o(a) </w:t>
      </w:r>
      <w:proofErr w:type="spellStart"/>
      <w:r w:rsidRPr="003E75B4">
        <w:rPr>
          <w:rFonts w:ascii="Arial" w:hAnsi="Arial" w:cs="Arial"/>
        </w:rPr>
        <w:t>Sr</w:t>
      </w:r>
      <w:proofErr w:type="spellEnd"/>
      <w:r w:rsidRPr="003E75B4">
        <w:rPr>
          <w:rFonts w:ascii="Arial" w:hAnsi="Arial" w:cs="Arial"/>
        </w:rPr>
        <w:t xml:space="preserve">(a). </w:t>
      </w:r>
      <w:r w:rsidRPr="003E75B4">
        <w:rPr>
          <w:rStyle w:val="fontstyle21"/>
          <w:rFonts w:ascii="Arial" w:hAnsi="Arial" w:cs="Arial"/>
        </w:rPr>
        <w:t xml:space="preserve">Sr. </w:t>
      </w:r>
      <w:r w:rsidRPr="003E75B4">
        <w:rPr>
          <w:rStyle w:val="fontstyle21"/>
          <w:rFonts w:ascii="Arial" w:hAnsi="Arial" w:cs="Arial"/>
          <w:b/>
        </w:rPr>
        <w:t>__________________</w:t>
      </w:r>
      <w:r w:rsidRPr="003E75B4">
        <w:rPr>
          <w:rStyle w:val="fontstyle21"/>
          <w:rFonts w:ascii="Arial" w:hAnsi="Arial" w:cs="Arial"/>
        </w:rPr>
        <w:t>, representante legal, residente e domiciliado na Rua/Avenida ___________, Bairro, Cidade, CEP: ___________, Estado ___________, portador do portador do RG nº ___________, e inscrito no CPF nº ___________</w:t>
      </w:r>
      <w:r w:rsidRPr="003E75B4">
        <w:rPr>
          <w:rFonts w:ascii="Arial" w:hAnsi="Arial" w:cs="Arial"/>
        </w:rPr>
        <w:t xml:space="preserve">, e-mail pessoal e/ou empresarial: </w:t>
      </w:r>
      <w:r w:rsidRPr="003E75B4">
        <w:rPr>
          <w:rStyle w:val="fontstyle21"/>
          <w:rFonts w:ascii="Arial" w:hAnsi="Arial" w:cs="Arial"/>
          <w:b/>
        </w:rPr>
        <w:t>__________________</w:t>
      </w:r>
      <w:r w:rsidRPr="003E75B4">
        <w:rPr>
          <w:rFonts w:ascii="Arial" w:hAnsi="Arial" w:cs="Arial"/>
        </w:rPr>
        <w:t>.</w:t>
      </w:r>
    </w:p>
    <w:p w14:paraId="0C13EE2B" w14:textId="77777777" w:rsidR="004207A2" w:rsidRPr="003E75B4" w:rsidRDefault="004207A2" w:rsidP="004207A2">
      <w:pPr>
        <w:pStyle w:val="Corpodetexto"/>
        <w:ind w:right="-22"/>
        <w:rPr>
          <w:rFonts w:ascii="Arial" w:hAnsi="Arial" w:cs="Arial"/>
        </w:rPr>
      </w:pPr>
    </w:p>
    <w:p w14:paraId="73A4A8CE" w14:textId="77777777" w:rsidR="004207A2" w:rsidRPr="003E75B4" w:rsidRDefault="004207A2" w:rsidP="004207A2">
      <w:pPr>
        <w:ind w:right="-1"/>
        <w:jc w:val="both"/>
        <w:rPr>
          <w:rStyle w:val="fontstyle21"/>
          <w:rFonts w:ascii="Arial" w:hAnsi="Arial" w:cs="Arial"/>
        </w:rPr>
      </w:pPr>
      <w:r w:rsidRPr="003E75B4">
        <w:rPr>
          <w:rStyle w:val="fontstyle21"/>
          <w:rFonts w:ascii="Arial" w:hAnsi="Arial" w:cs="Arial"/>
        </w:rPr>
        <w:t>Cidade/Estado, em DIA de MES de ANO.</w:t>
      </w:r>
    </w:p>
    <w:p w14:paraId="0EECE817" w14:textId="77777777" w:rsidR="004207A2" w:rsidRPr="003E75B4" w:rsidRDefault="004207A2" w:rsidP="004207A2">
      <w:pPr>
        <w:ind w:right="-1"/>
        <w:jc w:val="both"/>
        <w:rPr>
          <w:rStyle w:val="fontstyle21"/>
          <w:rFonts w:ascii="Arial" w:hAnsi="Arial" w:cs="Arial"/>
        </w:rPr>
      </w:pPr>
    </w:p>
    <w:p w14:paraId="31907A92" w14:textId="77777777" w:rsidR="004207A2" w:rsidRPr="003E75B4" w:rsidRDefault="004207A2" w:rsidP="004207A2">
      <w:pPr>
        <w:ind w:right="-1"/>
        <w:jc w:val="both"/>
        <w:rPr>
          <w:rStyle w:val="fontstyle21"/>
          <w:rFonts w:ascii="Arial" w:hAnsi="Arial" w:cs="Arial"/>
        </w:rPr>
      </w:pPr>
    </w:p>
    <w:p w14:paraId="0EBB0012" w14:textId="77777777" w:rsidR="004207A2" w:rsidRPr="003E75B4" w:rsidRDefault="004207A2" w:rsidP="004207A2">
      <w:pPr>
        <w:ind w:right="-1"/>
        <w:jc w:val="both"/>
        <w:rPr>
          <w:rStyle w:val="fontstyle21"/>
          <w:rFonts w:ascii="Arial" w:hAnsi="Arial" w:cs="Arial"/>
        </w:rPr>
      </w:pPr>
    </w:p>
    <w:p w14:paraId="36FE5B87" w14:textId="77777777" w:rsidR="004207A2" w:rsidRPr="003E75B4" w:rsidRDefault="004207A2" w:rsidP="004207A2">
      <w:pPr>
        <w:ind w:right="-1"/>
        <w:jc w:val="center"/>
        <w:rPr>
          <w:rStyle w:val="fontstyle21"/>
          <w:rFonts w:ascii="Arial" w:hAnsi="Arial" w:cs="Arial"/>
        </w:rPr>
      </w:pPr>
      <w:r w:rsidRPr="003E75B4">
        <w:rPr>
          <w:rStyle w:val="fontstyle21"/>
          <w:rFonts w:ascii="Arial" w:hAnsi="Arial" w:cs="Arial"/>
        </w:rPr>
        <w:t>________________________________</w:t>
      </w:r>
    </w:p>
    <w:p w14:paraId="570A0B3B" w14:textId="77777777" w:rsidR="004207A2" w:rsidRDefault="004207A2" w:rsidP="004207A2">
      <w:pPr>
        <w:ind w:right="-1"/>
        <w:jc w:val="center"/>
        <w:rPr>
          <w:rFonts w:ascii="Arial" w:hAnsi="Arial" w:cs="Arial"/>
          <w:b/>
          <w:bCs/>
        </w:rPr>
      </w:pPr>
      <w:r w:rsidRPr="003E75B4">
        <w:rPr>
          <w:rFonts w:ascii="Arial" w:hAnsi="Arial" w:cs="Arial"/>
          <w:b/>
          <w:bCs/>
        </w:rPr>
        <w:t>ASSINATURA E QUALIFICAÇÃO DO EMPRESÁRIO</w:t>
      </w:r>
    </w:p>
    <w:p w14:paraId="375DB153" w14:textId="77777777" w:rsidR="004207A2" w:rsidRDefault="004207A2" w:rsidP="004207A2">
      <w:pPr>
        <w:ind w:right="-1"/>
        <w:jc w:val="center"/>
        <w:rPr>
          <w:rFonts w:ascii="Arial" w:hAnsi="Arial" w:cs="Arial"/>
          <w:b/>
          <w:bCs/>
        </w:rPr>
      </w:pPr>
    </w:p>
    <w:p w14:paraId="20687D4B" w14:textId="77777777" w:rsidR="004207A2" w:rsidRPr="003E75B4" w:rsidRDefault="004207A2" w:rsidP="004207A2">
      <w:pPr>
        <w:ind w:right="-1"/>
        <w:jc w:val="center"/>
        <w:rPr>
          <w:rFonts w:ascii="Arial" w:hAnsi="Arial" w:cs="Arial"/>
        </w:rPr>
      </w:pPr>
    </w:p>
    <w:p w14:paraId="639B6C4D" w14:textId="77777777" w:rsidR="004207A2" w:rsidRDefault="004207A2" w:rsidP="004207A2">
      <w:pPr>
        <w:widowControl w:val="0"/>
        <w:autoSpaceDE w:val="0"/>
        <w:autoSpaceDN w:val="0"/>
        <w:adjustRightInd w:val="0"/>
        <w:ind w:right="-30"/>
        <w:rPr>
          <w:rFonts w:ascii="Arial" w:hAnsi="Arial" w:cs="Arial"/>
        </w:rPr>
      </w:pPr>
    </w:p>
    <w:p w14:paraId="5C96BFCE" w14:textId="77777777" w:rsidR="004207A2" w:rsidRDefault="004207A2" w:rsidP="004207A2">
      <w:pPr>
        <w:widowControl w:val="0"/>
        <w:autoSpaceDE w:val="0"/>
        <w:autoSpaceDN w:val="0"/>
        <w:adjustRightInd w:val="0"/>
        <w:ind w:right="-30"/>
        <w:rPr>
          <w:rFonts w:ascii="Arial" w:hAnsi="Arial" w:cs="Arial"/>
        </w:rPr>
      </w:pPr>
    </w:p>
    <w:p w14:paraId="1E492904" w14:textId="77777777" w:rsidR="004207A2" w:rsidRDefault="004207A2" w:rsidP="004207A2">
      <w:pPr>
        <w:widowControl w:val="0"/>
        <w:autoSpaceDE w:val="0"/>
        <w:autoSpaceDN w:val="0"/>
        <w:adjustRightInd w:val="0"/>
        <w:ind w:right="-30"/>
        <w:rPr>
          <w:rFonts w:ascii="Arial" w:hAnsi="Arial" w:cs="Arial"/>
        </w:rPr>
      </w:pPr>
    </w:p>
    <w:p w14:paraId="77B7367F" w14:textId="77777777" w:rsidR="004207A2" w:rsidRDefault="004207A2" w:rsidP="004207A2">
      <w:pPr>
        <w:widowControl w:val="0"/>
        <w:autoSpaceDE w:val="0"/>
        <w:autoSpaceDN w:val="0"/>
        <w:adjustRightInd w:val="0"/>
        <w:ind w:right="-30"/>
        <w:rPr>
          <w:rFonts w:ascii="Arial" w:hAnsi="Arial" w:cs="Arial"/>
        </w:rPr>
      </w:pPr>
    </w:p>
    <w:p w14:paraId="4AB2A13E" w14:textId="77777777" w:rsidR="004207A2" w:rsidRDefault="004207A2" w:rsidP="004207A2">
      <w:pPr>
        <w:widowControl w:val="0"/>
        <w:autoSpaceDE w:val="0"/>
        <w:autoSpaceDN w:val="0"/>
        <w:adjustRightInd w:val="0"/>
        <w:ind w:right="-30"/>
        <w:rPr>
          <w:rFonts w:ascii="Arial" w:hAnsi="Arial" w:cs="Arial"/>
        </w:rPr>
      </w:pPr>
    </w:p>
    <w:p w14:paraId="41E0B226" w14:textId="77777777" w:rsidR="004207A2" w:rsidRDefault="004207A2" w:rsidP="004207A2">
      <w:pPr>
        <w:widowControl w:val="0"/>
        <w:autoSpaceDE w:val="0"/>
        <w:autoSpaceDN w:val="0"/>
        <w:adjustRightInd w:val="0"/>
        <w:ind w:right="-30"/>
        <w:jc w:val="center"/>
        <w:rPr>
          <w:rFonts w:ascii="Arial" w:hAnsi="Arial" w:cs="Arial"/>
        </w:rPr>
      </w:pPr>
    </w:p>
    <w:p w14:paraId="641F217C" w14:textId="77777777" w:rsidR="00394FBD" w:rsidRDefault="00394FBD" w:rsidP="004207A2">
      <w:pPr>
        <w:widowControl w:val="0"/>
        <w:autoSpaceDE w:val="0"/>
        <w:autoSpaceDN w:val="0"/>
        <w:adjustRightInd w:val="0"/>
        <w:ind w:right="-30"/>
        <w:jc w:val="center"/>
        <w:rPr>
          <w:rFonts w:ascii="Arial" w:hAnsi="Arial" w:cs="Arial"/>
        </w:rPr>
      </w:pPr>
    </w:p>
    <w:p w14:paraId="19548F68" w14:textId="77777777" w:rsidR="004207A2" w:rsidRDefault="004207A2" w:rsidP="004207A2">
      <w:pPr>
        <w:widowControl w:val="0"/>
        <w:autoSpaceDE w:val="0"/>
        <w:autoSpaceDN w:val="0"/>
        <w:adjustRightInd w:val="0"/>
        <w:ind w:right="-30"/>
        <w:jc w:val="center"/>
        <w:rPr>
          <w:rFonts w:ascii="Arial" w:hAnsi="Arial" w:cs="Arial"/>
        </w:rPr>
      </w:pPr>
    </w:p>
    <w:p w14:paraId="5C0E37D6" w14:textId="77777777" w:rsidR="004207A2" w:rsidRDefault="004207A2" w:rsidP="004207A2">
      <w:pPr>
        <w:widowControl w:val="0"/>
        <w:autoSpaceDE w:val="0"/>
        <w:autoSpaceDN w:val="0"/>
        <w:adjustRightInd w:val="0"/>
        <w:ind w:right="-30"/>
        <w:jc w:val="center"/>
        <w:rPr>
          <w:rFonts w:ascii="Arial" w:hAnsi="Arial" w:cs="Arial"/>
        </w:rPr>
      </w:pPr>
    </w:p>
    <w:p w14:paraId="2880E948" w14:textId="77777777" w:rsidR="004207A2" w:rsidRDefault="00394FBD" w:rsidP="004207A2">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Pr>
          <w:rFonts w:ascii="Arial" w:eastAsia="Calibri" w:hAnsi="Arial" w:cs="Arial"/>
          <w:b/>
          <w:sz w:val="22"/>
          <w:szCs w:val="22"/>
        </w:rPr>
        <w:lastRenderedPageBreak/>
        <w:t>ANEXO IV</w:t>
      </w:r>
    </w:p>
    <w:p w14:paraId="74822F24" w14:textId="77777777" w:rsidR="004207A2" w:rsidRDefault="004207A2" w:rsidP="004207A2">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p>
    <w:p w14:paraId="41577CED" w14:textId="77777777" w:rsidR="004207A2" w:rsidRPr="003E75B4" w:rsidRDefault="004207A2" w:rsidP="004207A2">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sidRPr="003E75B4">
        <w:rPr>
          <w:rFonts w:ascii="Arial" w:eastAsia="Calibri" w:hAnsi="Arial" w:cs="Arial"/>
          <w:b/>
          <w:sz w:val="22"/>
          <w:szCs w:val="22"/>
        </w:rPr>
        <w:t>DECLARAÇÃO DO PORTE DA EMPRESA (MICROEMPRESA OU EMPRESA DE PEQUENO PORTE)</w:t>
      </w:r>
    </w:p>
    <w:p w14:paraId="54606BE2" w14:textId="77777777" w:rsidR="004207A2" w:rsidRPr="003E75B4" w:rsidRDefault="004207A2" w:rsidP="004207A2">
      <w:pPr>
        <w:jc w:val="both"/>
        <w:rPr>
          <w:rFonts w:ascii="Arial" w:eastAsia="Calibri" w:hAnsi="Arial" w:cs="Arial"/>
          <w:sz w:val="22"/>
          <w:szCs w:val="22"/>
        </w:rPr>
      </w:pPr>
    </w:p>
    <w:p w14:paraId="1217AA80" w14:textId="71064E5C" w:rsidR="004207A2" w:rsidRPr="003E75B4" w:rsidRDefault="004207A2" w:rsidP="004207A2">
      <w:pPr>
        <w:jc w:val="both"/>
        <w:rPr>
          <w:rFonts w:ascii="Arial" w:eastAsia="Calibri" w:hAnsi="Arial" w:cs="Arial"/>
          <w:b/>
          <w:sz w:val="22"/>
          <w:szCs w:val="22"/>
        </w:rPr>
      </w:pPr>
      <w:r>
        <w:rPr>
          <w:rFonts w:ascii="Arial" w:eastAsia="Calibri" w:hAnsi="Arial" w:cs="Arial"/>
          <w:b/>
          <w:sz w:val="22"/>
          <w:szCs w:val="22"/>
        </w:rPr>
        <w:t>Pregão ELETRÔNICO Nº 00</w:t>
      </w:r>
      <w:r w:rsidR="005E5101">
        <w:rPr>
          <w:rFonts w:ascii="Arial" w:eastAsia="Calibri" w:hAnsi="Arial" w:cs="Arial"/>
          <w:b/>
          <w:sz w:val="22"/>
          <w:szCs w:val="22"/>
        </w:rPr>
        <w:t>15</w:t>
      </w:r>
      <w:r>
        <w:rPr>
          <w:rFonts w:ascii="Arial" w:eastAsia="Calibri" w:hAnsi="Arial" w:cs="Arial"/>
          <w:b/>
          <w:sz w:val="22"/>
          <w:szCs w:val="22"/>
        </w:rPr>
        <w:t>/202</w:t>
      </w:r>
      <w:r w:rsidR="005E5101">
        <w:rPr>
          <w:rFonts w:ascii="Arial" w:eastAsia="Calibri" w:hAnsi="Arial" w:cs="Arial"/>
          <w:b/>
          <w:sz w:val="22"/>
          <w:szCs w:val="22"/>
        </w:rPr>
        <w:t>6</w:t>
      </w:r>
    </w:p>
    <w:p w14:paraId="30F4AB78" w14:textId="5F9A354D" w:rsidR="004207A2" w:rsidRPr="003E75B4" w:rsidRDefault="004207A2" w:rsidP="004207A2">
      <w:pPr>
        <w:jc w:val="both"/>
        <w:rPr>
          <w:rFonts w:ascii="Arial" w:eastAsia="Calibri" w:hAnsi="Arial" w:cs="Arial"/>
          <w:b/>
          <w:sz w:val="22"/>
          <w:szCs w:val="22"/>
        </w:rPr>
      </w:pPr>
      <w:r>
        <w:rPr>
          <w:rFonts w:ascii="Arial" w:eastAsia="Calibri" w:hAnsi="Arial" w:cs="Arial"/>
          <w:b/>
          <w:sz w:val="22"/>
          <w:szCs w:val="22"/>
        </w:rPr>
        <w:t>PROCESSO ADMINISTRATIVO Nº 00</w:t>
      </w:r>
      <w:r w:rsidR="005E5101">
        <w:rPr>
          <w:rFonts w:ascii="Arial" w:eastAsia="Calibri" w:hAnsi="Arial" w:cs="Arial"/>
          <w:b/>
          <w:sz w:val="22"/>
          <w:szCs w:val="22"/>
        </w:rPr>
        <w:t>39</w:t>
      </w:r>
      <w:r>
        <w:rPr>
          <w:rFonts w:ascii="Arial" w:eastAsia="Calibri" w:hAnsi="Arial" w:cs="Arial"/>
          <w:b/>
          <w:sz w:val="22"/>
          <w:szCs w:val="22"/>
        </w:rPr>
        <w:t>/202</w:t>
      </w:r>
      <w:r w:rsidR="005E5101">
        <w:rPr>
          <w:rFonts w:ascii="Arial" w:eastAsia="Calibri" w:hAnsi="Arial" w:cs="Arial"/>
          <w:b/>
          <w:sz w:val="22"/>
          <w:szCs w:val="22"/>
        </w:rPr>
        <w:t>6</w:t>
      </w:r>
    </w:p>
    <w:p w14:paraId="3562F28F" w14:textId="77777777" w:rsidR="004207A2" w:rsidRPr="003E75B4" w:rsidRDefault="004207A2" w:rsidP="004207A2">
      <w:pPr>
        <w:widowControl w:val="0"/>
        <w:jc w:val="both"/>
        <w:rPr>
          <w:rFonts w:ascii="Arial" w:eastAsia="Calibri" w:hAnsi="Arial" w:cs="Arial"/>
          <w:b/>
          <w:sz w:val="22"/>
          <w:szCs w:val="22"/>
        </w:rPr>
      </w:pPr>
    </w:p>
    <w:p w14:paraId="30003B3B" w14:textId="77777777" w:rsidR="004207A2" w:rsidRPr="003E75B4" w:rsidRDefault="004207A2" w:rsidP="004207A2">
      <w:pPr>
        <w:widowControl w:val="0"/>
        <w:jc w:val="both"/>
        <w:rPr>
          <w:rFonts w:ascii="Arial" w:eastAsia="Calibri" w:hAnsi="Arial" w:cs="Arial"/>
          <w:sz w:val="22"/>
          <w:szCs w:val="22"/>
        </w:rPr>
      </w:pPr>
      <w:r w:rsidRPr="003E75B4">
        <w:rPr>
          <w:rFonts w:ascii="Arial" w:eastAsia="Calibri" w:hAnsi="Arial" w:cs="Arial"/>
          <w:b/>
          <w:sz w:val="22"/>
          <w:szCs w:val="22"/>
        </w:rPr>
        <w:t>[NOME DA EMPRESA</w:t>
      </w:r>
      <w:r w:rsidRPr="003E75B4">
        <w:rPr>
          <w:rFonts w:ascii="Arial" w:eastAsia="Calibri" w:hAnsi="Arial" w:cs="Arial"/>
          <w:sz w:val="22"/>
          <w:szCs w:val="22"/>
        </w:rPr>
        <w:t>], [qualificação: tipo de sociedade (LTDA, S.A, etc.), endereço completo, inscrita no CNPJ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neste ato representada pelo [CARGO] [NOME DO REPRESENTANTE LEGAL], portador da carteira de identidade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inscrito no CPF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xml:space="preserve">], </w:t>
      </w:r>
      <w:r w:rsidRPr="003E75B4">
        <w:rPr>
          <w:rFonts w:ascii="Arial" w:eastAsia="Calibri" w:hAnsi="Arial" w:cs="Arial"/>
          <w:b/>
          <w:sz w:val="22"/>
          <w:szCs w:val="22"/>
        </w:rPr>
        <w:t>declara</w:t>
      </w:r>
      <w:r w:rsidRPr="003E75B4">
        <w:rPr>
          <w:rFonts w:ascii="Arial" w:eastAsia="Calibri" w:hAnsi="Arial" w:cs="Arial"/>
          <w:sz w:val="22"/>
          <w:szCs w:val="22"/>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3E75B4">
        <w:rPr>
          <w:rFonts w:ascii="Arial" w:eastAsia="Calibri" w:hAnsi="Arial" w:cs="Arial"/>
          <w:b/>
          <w:sz w:val="22"/>
          <w:szCs w:val="22"/>
        </w:rPr>
        <w:t>DECLARO</w:t>
      </w:r>
      <w:r w:rsidRPr="003E75B4">
        <w:rPr>
          <w:rFonts w:ascii="Arial" w:eastAsia="Calibri" w:hAnsi="Arial" w:cs="Arial"/>
          <w:sz w:val="22"/>
          <w:szCs w:val="22"/>
        </w:rPr>
        <w:t>, para fins da LC 123/2006 e suas alterações, sob as penalidades desta, ser:</w:t>
      </w:r>
    </w:p>
    <w:p w14:paraId="13ED13C3" w14:textId="77777777" w:rsidR="004207A2" w:rsidRPr="003E75B4" w:rsidRDefault="004207A2" w:rsidP="004207A2">
      <w:pPr>
        <w:jc w:val="both"/>
        <w:rPr>
          <w:rFonts w:ascii="Arial" w:eastAsia="Calibri" w:hAnsi="Arial" w:cs="Arial"/>
          <w:b/>
          <w:sz w:val="22"/>
          <w:szCs w:val="22"/>
        </w:rPr>
      </w:pPr>
    </w:p>
    <w:p w14:paraId="091BE4B4" w14:textId="77777777" w:rsidR="004207A2" w:rsidRPr="003E75B4" w:rsidRDefault="004207A2" w:rsidP="004207A2">
      <w:pPr>
        <w:jc w:val="both"/>
        <w:rPr>
          <w:rFonts w:ascii="Arial" w:eastAsia="Calibri" w:hAnsi="Arial" w:cs="Arial"/>
          <w:sz w:val="22"/>
          <w:szCs w:val="22"/>
        </w:rPr>
      </w:pPr>
      <w:proofErr w:type="gramStart"/>
      <w:r w:rsidRPr="003E75B4">
        <w:rPr>
          <w:rFonts w:ascii="Arial" w:eastAsia="Calibri" w:hAnsi="Arial" w:cs="Arial"/>
          <w:b/>
          <w:sz w:val="22"/>
          <w:szCs w:val="22"/>
        </w:rPr>
        <w:t xml:space="preserve">(  </w:t>
      </w:r>
      <w:proofErr w:type="gramEnd"/>
      <w:r w:rsidRPr="003E75B4">
        <w:rPr>
          <w:rFonts w:ascii="Arial" w:eastAsia="Calibri" w:hAnsi="Arial" w:cs="Arial"/>
          <w:b/>
          <w:sz w:val="22"/>
          <w:szCs w:val="22"/>
        </w:rPr>
        <w:t>) MICROEMPRESA</w:t>
      </w:r>
      <w:r w:rsidRPr="003E75B4">
        <w:rPr>
          <w:rFonts w:ascii="Arial" w:eastAsia="Calibri" w:hAnsi="Arial"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3E75B4">
        <w:rPr>
          <w:rFonts w:ascii="Arial" w:eastAsia="Calibri" w:hAnsi="Arial" w:cs="Arial"/>
          <w:sz w:val="22"/>
          <w:szCs w:val="22"/>
        </w:rPr>
        <w:t>lc</w:t>
      </w:r>
      <w:proofErr w:type="spellEnd"/>
      <w:r w:rsidRPr="003E75B4">
        <w:rPr>
          <w:rFonts w:ascii="Arial" w:eastAsia="Calibri" w:hAnsi="Arial" w:cs="Arial"/>
          <w:sz w:val="22"/>
          <w:szCs w:val="22"/>
        </w:rPr>
        <w:t xml:space="preserve"> 147/2014.</w:t>
      </w:r>
    </w:p>
    <w:p w14:paraId="0E217E19" w14:textId="77777777" w:rsidR="004207A2" w:rsidRPr="003E75B4" w:rsidRDefault="004207A2" w:rsidP="004207A2">
      <w:pPr>
        <w:jc w:val="both"/>
        <w:rPr>
          <w:rFonts w:ascii="Arial" w:eastAsia="Calibri" w:hAnsi="Arial" w:cs="Arial"/>
          <w:b/>
          <w:sz w:val="22"/>
          <w:szCs w:val="22"/>
        </w:rPr>
      </w:pPr>
    </w:p>
    <w:p w14:paraId="35EF3B1B" w14:textId="77777777" w:rsidR="004207A2" w:rsidRPr="003E75B4" w:rsidRDefault="004207A2" w:rsidP="004207A2">
      <w:pPr>
        <w:jc w:val="both"/>
        <w:rPr>
          <w:rFonts w:ascii="Arial" w:eastAsia="Calibri" w:hAnsi="Arial" w:cs="Arial"/>
          <w:sz w:val="22"/>
          <w:szCs w:val="22"/>
        </w:rPr>
      </w:pPr>
      <w:proofErr w:type="gramStart"/>
      <w:r w:rsidRPr="003E75B4">
        <w:rPr>
          <w:rFonts w:ascii="Arial" w:eastAsia="Calibri" w:hAnsi="Arial" w:cs="Arial"/>
          <w:b/>
          <w:sz w:val="22"/>
          <w:szCs w:val="22"/>
        </w:rPr>
        <w:t xml:space="preserve">(  </w:t>
      </w:r>
      <w:proofErr w:type="gramEnd"/>
      <w:r w:rsidRPr="003E75B4">
        <w:rPr>
          <w:rFonts w:ascii="Arial" w:eastAsia="Calibri" w:hAnsi="Arial" w:cs="Arial"/>
          <w:b/>
          <w:sz w:val="22"/>
          <w:szCs w:val="22"/>
        </w:rPr>
        <w:t xml:space="preserve">) EMPRESA DE PEQUENO PORTE </w:t>
      </w:r>
      <w:r w:rsidRPr="003E75B4">
        <w:rPr>
          <w:rFonts w:ascii="Arial" w:eastAsia="Calibri" w:hAnsi="Arial" w:cs="Arial"/>
          <w:sz w:val="22"/>
          <w:szCs w:val="22"/>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35BB533A" w14:textId="77777777" w:rsidR="004207A2" w:rsidRPr="003E75B4" w:rsidRDefault="004207A2" w:rsidP="004207A2">
      <w:pPr>
        <w:jc w:val="both"/>
        <w:rPr>
          <w:rFonts w:ascii="Arial" w:eastAsia="Calibri" w:hAnsi="Arial" w:cs="Arial"/>
          <w:b/>
          <w:sz w:val="22"/>
          <w:szCs w:val="22"/>
        </w:rPr>
      </w:pPr>
    </w:p>
    <w:p w14:paraId="6E74986E" w14:textId="77777777" w:rsidR="004207A2" w:rsidRPr="003E75B4" w:rsidRDefault="004207A2" w:rsidP="004207A2">
      <w:pPr>
        <w:jc w:val="both"/>
        <w:rPr>
          <w:rFonts w:ascii="Arial" w:eastAsia="Calibri" w:hAnsi="Arial" w:cs="Arial"/>
          <w:b/>
          <w:sz w:val="22"/>
          <w:szCs w:val="22"/>
        </w:rPr>
      </w:pPr>
      <w:r w:rsidRPr="003E75B4">
        <w:rPr>
          <w:rFonts w:ascii="Arial" w:eastAsia="Calibri" w:hAnsi="Arial" w:cs="Arial"/>
          <w:b/>
          <w:sz w:val="22"/>
          <w:szCs w:val="22"/>
        </w:rPr>
        <w:t>OBSERVAÇÕES:</w:t>
      </w:r>
    </w:p>
    <w:p w14:paraId="0A08B54A" w14:textId="77777777" w:rsidR="004207A2" w:rsidRPr="003E75B4" w:rsidRDefault="004207A2" w:rsidP="004207A2">
      <w:pPr>
        <w:jc w:val="both"/>
        <w:rPr>
          <w:rFonts w:ascii="Arial" w:eastAsia="Calibri" w:hAnsi="Arial" w:cs="Arial"/>
          <w:b/>
          <w:sz w:val="22"/>
          <w:szCs w:val="22"/>
        </w:rPr>
      </w:pPr>
    </w:p>
    <w:p w14:paraId="0B1F9F25" w14:textId="77777777" w:rsidR="004207A2" w:rsidRPr="003E75B4" w:rsidRDefault="004207A2" w:rsidP="00C9103B">
      <w:pPr>
        <w:numPr>
          <w:ilvl w:val="0"/>
          <w:numId w:val="5"/>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ESTA DECLARAÇÃO PODERÁ SER PREENCHIDA SOMENTE PELA LICITANTE ENQUADRADA COMO ME OU EPP, NOS TERMOS DA LC 123, DE 14 DE DEZEMBRO DE 2006;</w:t>
      </w:r>
    </w:p>
    <w:p w14:paraId="5728F7F3" w14:textId="77777777" w:rsidR="004207A2" w:rsidRPr="003E75B4" w:rsidRDefault="004207A2" w:rsidP="004207A2">
      <w:pPr>
        <w:pBdr>
          <w:top w:val="nil"/>
          <w:left w:val="nil"/>
          <w:bottom w:val="nil"/>
          <w:right w:val="nil"/>
          <w:between w:val="nil"/>
        </w:pBdr>
        <w:tabs>
          <w:tab w:val="left" w:pos="284"/>
        </w:tabs>
        <w:jc w:val="both"/>
        <w:rPr>
          <w:rFonts w:ascii="Arial" w:eastAsia="Calibri" w:hAnsi="Arial" w:cs="Arial"/>
          <w:sz w:val="22"/>
          <w:szCs w:val="22"/>
        </w:rPr>
      </w:pPr>
    </w:p>
    <w:p w14:paraId="59BD173E" w14:textId="77777777" w:rsidR="004207A2" w:rsidRPr="003E75B4" w:rsidRDefault="004207A2" w:rsidP="00C9103B">
      <w:pPr>
        <w:numPr>
          <w:ilvl w:val="0"/>
          <w:numId w:val="5"/>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 xml:space="preserve">A NÃO APRESENTAÇÃO DESTA DECLARAÇÃO SERÁ INTERPRETADA COMO NÃO ENQUADRAMENTO DA LICITANTE COMO ME OU EPP, NOS TERMOS DA LC Nº 123/2006, OU A OPÇÃO PELA NÃO UTILIZAÇÃO DO DIREITO DE TRATAMENTO DIFERENCIADO. </w:t>
      </w:r>
    </w:p>
    <w:p w14:paraId="463189ED" w14:textId="77777777" w:rsidR="004207A2" w:rsidRPr="003E75B4" w:rsidRDefault="004207A2" w:rsidP="004207A2">
      <w:pPr>
        <w:pBdr>
          <w:top w:val="nil"/>
          <w:left w:val="nil"/>
          <w:bottom w:val="nil"/>
          <w:right w:val="nil"/>
          <w:between w:val="nil"/>
        </w:pBdr>
        <w:tabs>
          <w:tab w:val="left" w:pos="284"/>
        </w:tabs>
        <w:jc w:val="both"/>
        <w:rPr>
          <w:rFonts w:ascii="Arial" w:eastAsia="Calibri" w:hAnsi="Arial" w:cs="Arial"/>
          <w:sz w:val="22"/>
          <w:szCs w:val="22"/>
        </w:rPr>
      </w:pPr>
    </w:p>
    <w:p w14:paraId="75853238" w14:textId="77777777" w:rsidR="004207A2" w:rsidRPr="003E75B4" w:rsidRDefault="004207A2" w:rsidP="004207A2">
      <w:pPr>
        <w:pBdr>
          <w:top w:val="nil"/>
          <w:left w:val="nil"/>
          <w:bottom w:val="nil"/>
          <w:right w:val="nil"/>
          <w:between w:val="nil"/>
        </w:pBdr>
        <w:tabs>
          <w:tab w:val="left" w:pos="284"/>
        </w:tabs>
        <w:jc w:val="both"/>
        <w:rPr>
          <w:rFonts w:ascii="Arial" w:eastAsia="Calibri" w:hAnsi="Arial" w:cs="Arial"/>
          <w:sz w:val="22"/>
          <w:szCs w:val="22"/>
        </w:rPr>
      </w:pPr>
    </w:p>
    <w:p w14:paraId="11E4887B" w14:textId="77777777" w:rsidR="004207A2" w:rsidRPr="003E75B4" w:rsidRDefault="004207A2" w:rsidP="004207A2">
      <w:pPr>
        <w:widowControl w:val="0"/>
        <w:jc w:val="right"/>
        <w:rPr>
          <w:rFonts w:ascii="Arial" w:eastAsia="Calibri" w:hAnsi="Arial" w:cs="Arial"/>
          <w:sz w:val="22"/>
          <w:szCs w:val="22"/>
        </w:rPr>
      </w:pPr>
      <w:r w:rsidRPr="003E75B4">
        <w:rPr>
          <w:rFonts w:ascii="Arial" w:eastAsia="Calibri" w:hAnsi="Arial" w:cs="Arial"/>
          <w:sz w:val="22"/>
          <w:szCs w:val="22"/>
        </w:rPr>
        <w:t>LOCAL E DATA</w:t>
      </w:r>
    </w:p>
    <w:p w14:paraId="07548D29" w14:textId="77777777" w:rsidR="004207A2" w:rsidRPr="003E75B4" w:rsidRDefault="004207A2" w:rsidP="004207A2">
      <w:pPr>
        <w:widowControl w:val="0"/>
        <w:jc w:val="both"/>
        <w:rPr>
          <w:rFonts w:ascii="Arial" w:eastAsia="Calibri" w:hAnsi="Arial" w:cs="Arial"/>
          <w:sz w:val="22"/>
          <w:szCs w:val="22"/>
        </w:rPr>
      </w:pPr>
    </w:p>
    <w:p w14:paraId="51B81365" w14:textId="77777777" w:rsidR="004207A2" w:rsidRPr="003E75B4" w:rsidRDefault="004207A2" w:rsidP="004207A2">
      <w:pPr>
        <w:widowControl w:val="0"/>
        <w:jc w:val="both"/>
        <w:rPr>
          <w:rFonts w:ascii="Arial" w:eastAsia="Calibri" w:hAnsi="Arial" w:cs="Arial"/>
          <w:sz w:val="22"/>
          <w:szCs w:val="22"/>
        </w:rPr>
      </w:pPr>
    </w:p>
    <w:p w14:paraId="1DCCD7B2" w14:textId="77777777" w:rsidR="004207A2" w:rsidRPr="003E75B4" w:rsidRDefault="004207A2" w:rsidP="004207A2">
      <w:pPr>
        <w:widowControl w:val="0"/>
        <w:jc w:val="center"/>
        <w:rPr>
          <w:rFonts w:ascii="Arial" w:eastAsia="Calibri" w:hAnsi="Arial" w:cs="Arial"/>
          <w:sz w:val="22"/>
          <w:szCs w:val="22"/>
        </w:rPr>
      </w:pPr>
      <w:r w:rsidRPr="003E75B4">
        <w:rPr>
          <w:rFonts w:ascii="Arial" w:eastAsia="Calibri" w:hAnsi="Arial" w:cs="Arial"/>
          <w:sz w:val="22"/>
          <w:szCs w:val="22"/>
        </w:rPr>
        <w:t>NOME E ASSINATURA DO REPRESENTANTE LEGAL</w:t>
      </w:r>
    </w:p>
    <w:p w14:paraId="567B7E83" w14:textId="77777777" w:rsidR="008D3C97" w:rsidRDefault="008D3C97" w:rsidP="0073003E">
      <w:pPr>
        <w:jc w:val="both"/>
        <w:rPr>
          <w:rFonts w:ascii="Arial" w:eastAsia="Calibri" w:hAnsi="Arial" w:cs="Arial"/>
        </w:rPr>
      </w:pPr>
    </w:p>
    <w:p w14:paraId="5AB13FEE" w14:textId="77777777" w:rsidR="008D3C97" w:rsidRDefault="008D3C97" w:rsidP="0073003E">
      <w:pPr>
        <w:jc w:val="both"/>
        <w:rPr>
          <w:rFonts w:ascii="Arial" w:eastAsia="Calibri" w:hAnsi="Arial" w:cs="Arial"/>
        </w:rPr>
      </w:pPr>
    </w:p>
    <w:p w14:paraId="5CEE6D38" w14:textId="77777777" w:rsidR="008D3C97" w:rsidRDefault="008D3C97" w:rsidP="0073003E">
      <w:pPr>
        <w:jc w:val="both"/>
        <w:rPr>
          <w:rFonts w:ascii="Arial" w:eastAsia="Calibri" w:hAnsi="Arial" w:cs="Arial"/>
        </w:rPr>
      </w:pPr>
    </w:p>
    <w:p w14:paraId="41E0DC6E" w14:textId="77777777" w:rsidR="00394FBD" w:rsidRDefault="00394FBD" w:rsidP="0073003E">
      <w:pPr>
        <w:jc w:val="both"/>
        <w:rPr>
          <w:rFonts w:ascii="Arial" w:eastAsia="Calibri" w:hAnsi="Arial" w:cs="Arial"/>
        </w:rPr>
      </w:pPr>
    </w:p>
    <w:p w14:paraId="6A752EB1" w14:textId="77777777" w:rsidR="00394FBD" w:rsidRDefault="00394FBD" w:rsidP="0073003E">
      <w:pPr>
        <w:jc w:val="both"/>
        <w:rPr>
          <w:rFonts w:ascii="Arial" w:eastAsia="Calibri" w:hAnsi="Arial" w:cs="Arial"/>
        </w:rPr>
      </w:pPr>
    </w:p>
    <w:p w14:paraId="2C8D2820" w14:textId="77777777" w:rsidR="00394FBD" w:rsidRDefault="00394FBD" w:rsidP="0073003E">
      <w:pPr>
        <w:jc w:val="both"/>
        <w:rPr>
          <w:rFonts w:ascii="Arial" w:eastAsia="Calibri" w:hAnsi="Arial" w:cs="Arial"/>
        </w:rPr>
      </w:pPr>
    </w:p>
    <w:p w14:paraId="3E4915B6" w14:textId="77777777" w:rsidR="00394FBD" w:rsidRDefault="00394FBD" w:rsidP="0073003E">
      <w:pPr>
        <w:jc w:val="both"/>
        <w:rPr>
          <w:rFonts w:ascii="Arial" w:eastAsia="Calibri" w:hAnsi="Arial" w:cs="Arial"/>
        </w:rPr>
      </w:pPr>
    </w:p>
    <w:p w14:paraId="14D2C8E7" w14:textId="77777777" w:rsidR="00394FBD" w:rsidRDefault="00394FBD" w:rsidP="0073003E">
      <w:pPr>
        <w:jc w:val="both"/>
        <w:rPr>
          <w:rFonts w:ascii="Arial" w:eastAsia="Calibri" w:hAnsi="Arial" w:cs="Arial"/>
        </w:rPr>
      </w:pPr>
    </w:p>
    <w:p w14:paraId="53C9A96D" w14:textId="38D822B0" w:rsidR="002F286A" w:rsidRDefault="002F286A" w:rsidP="002F286A">
      <w:pPr>
        <w:pStyle w:val="PargrafodaLista"/>
        <w:ind w:left="426"/>
        <w:jc w:val="center"/>
        <w:rPr>
          <w:rFonts w:ascii="Arial" w:eastAsia="Calibri" w:hAnsi="Arial" w:cs="Arial"/>
          <w:b/>
          <w:bCs/>
        </w:rPr>
      </w:pPr>
      <w:r w:rsidRPr="002F286A">
        <w:rPr>
          <w:rFonts w:ascii="Arial" w:eastAsia="Calibri" w:hAnsi="Arial" w:cs="Arial"/>
          <w:b/>
          <w:bCs/>
        </w:rPr>
        <w:lastRenderedPageBreak/>
        <w:t>ANEXO V</w:t>
      </w:r>
    </w:p>
    <w:p w14:paraId="3CA01AC9" w14:textId="77777777" w:rsidR="001F1557" w:rsidRDefault="001F1557" w:rsidP="00796936">
      <w:pPr>
        <w:spacing w:afterLines="120" w:after="288" w:line="312" w:lineRule="auto"/>
        <w:jc w:val="center"/>
        <w:rPr>
          <w:rFonts w:ascii="Arial" w:hAnsi="Arial" w:cs="Arial"/>
          <w:b/>
          <w:bCs/>
        </w:rPr>
      </w:pPr>
    </w:p>
    <w:p w14:paraId="33CBAF68" w14:textId="25D3A43F" w:rsidR="00796936" w:rsidRPr="003E75B4" w:rsidRDefault="001F1557" w:rsidP="00796936">
      <w:pPr>
        <w:spacing w:afterLines="120" w:after="288" w:line="312" w:lineRule="auto"/>
        <w:jc w:val="center"/>
        <w:rPr>
          <w:rFonts w:ascii="Arial" w:hAnsi="Arial" w:cs="Arial"/>
          <w:b/>
          <w:bCs/>
        </w:rPr>
      </w:pPr>
      <w:r>
        <w:rPr>
          <w:rFonts w:ascii="Arial" w:hAnsi="Arial" w:cs="Arial"/>
          <w:b/>
          <w:bCs/>
        </w:rPr>
        <w:t xml:space="preserve">MINUTA DE </w:t>
      </w:r>
      <w:r w:rsidR="00796936" w:rsidRPr="003E75B4">
        <w:rPr>
          <w:rFonts w:ascii="Arial" w:hAnsi="Arial" w:cs="Arial"/>
          <w:b/>
          <w:bCs/>
        </w:rPr>
        <w:t>CONT</w:t>
      </w:r>
      <w:r w:rsidR="00796936">
        <w:rPr>
          <w:rFonts w:ascii="Arial" w:hAnsi="Arial" w:cs="Arial"/>
          <w:b/>
          <w:bCs/>
        </w:rPr>
        <w:t xml:space="preserve">RATO ADMINISTRATIVO Nº </w:t>
      </w:r>
      <w:r w:rsidR="00796936" w:rsidRPr="00703933">
        <w:rPr>
          <w:rFonts w:ascii="Arial" w:hAnsi="Arial" w:cs="Arial"/>
          <w:b/>
          <w:bCs/>
        </w:rPr>
        <w:t>XXXX/202</w:t>
      </w:r>
      <w:r>
        <w:rPr>
          <w:rFonts w:ascii="Arial" w:hAnsi="Arial" w:cs="Arial"/>
          <w:b/>
          <w:bCs/>
        </w:rPr>
        <w:t>6</w:t>
      </w:r>
    </w:p>
    <w:p w14:paraId="2814F356" w14:textId="5CDC453F" w:rsidR="00796936" w:rsidRPr="003E75B4" w:rsidRDefault="00796936" w:rsidP="00796936">
      <w:pPr>
        <w:spacing w:before="120" w:afterLines="120" w:after="288" w:line="312" w:lineRule="auto"/>
        <w:jc w:val="center"/>
        <w:rPr>
          <w:rFonts w:ascii="Arial" w:hAnsi="Arial" w:cs="Arial"/>
          <w:bCs/>
        </w:rPr>
      </w:pPr>
      <w:r w:rsidRPr="003E75B4">
        <w:rPr>
          <w:rFonts w:ascii="Arial" w:hAnsi="Arial" w:cs="Arial"/>
        </w:rPr>
        <w:t xml:space="preserve"> (Processo Administrativo n</w:t>
      </w:r>
      <w:r w:rsidRPr="003E75B4">
        <w:rPr>
          <w:rFonts w:ascii="Arial" w:hAnsi="Arial" w:cs="Arial"/>
          <w:bCs/>
        </w:rPr>
        <w:t>°</w:t>
      </w:r>
      <w:r>
        <w:rPr>
          <w:rFonts w:ascii="Arial" w:hAnsi="Arial" w:cs="Arial"/>
          <w:bCs/>
        </w:rPr>
        <w:t>00</w:t>
      </w:r>
      <w:r w:rsidR="001F1557">
        <w:rPr>
          <w:rFonts w:ascii="Arial" w:hAnsi="Arial" w:cs="Arial"/>
          <w:bCs/>
        </w:rPr>
        <w:t>39</w:t>
      </w:r>
      <w:r>
        <w:rPr>
          <w:rFonts w:ascii="Arial" w:hAnsi="Arial" w:cs="Arial"/>
          <w:bCs/>
        </w:rPr>
        <w:t>/202</w:t>
      </w:r>
      <w:r w:rsidR="001F1557">
        <w:rPr>
          <w:rFonts w:ascii="Arial" w:hAnsi="Arial" w:cs="Arial"/>
          <w:bCs/>
        </w:rPr>
        <w:t>6</w:t>
      </w:r>
      <w:r w:rsidRPr="003E75B4">
        <w:rPr>
          <w:rFonts w:ascii="Arial" w:hAnsi="Arial" w:cs="Arial"/>
          <w:bCs/>
        </w:rPr>
        <w:t>)</w:t>
      </w:r>
    </w:p>
    <w:p w14:paraId="46C7F9D1" w14:textId="330858F6" w:rsidR="00796936" w:rsidRPr="003E75B4" w:rsidRDefault="001F1557" w:rsidP="00796936">
      <w:pPr>
        <w:spacing w:before="120" w:afterLines="120" w:after="288" w:line="312" w:lineRule="auto"/>
        <w:ind w:left="4111" w:right="-17"/>
        <w:jc w:val="both"/>
        <w:rPr>
          <w:rFonts w:ascii="Arial" w:eastAsia="Arial" w:hAnsi="Arial" w:cs="Arial"/>
        </w:rPr>
      </w:pPr>
      <w:r w:rsidRPr="001F1557">
        <w:rPr>
          <w:rFonts w:ascii="Arial" w:eastAsia="Arial" w:hAnsi="Arial" w:cs="Arial"/>
        </w:rPr>
        <w:t>CONTRATO ADMINISTRATIVO QUE ENTRE SI CELEBRAM O MUNICÍPIO DE DOUTOR ULYSSES E A EMPRESA ____________________, DECORRENTE DA ATA DE REGISTRO DE PREÇOS Nº XXXX/2026, ORIUNDA DO PREGÃO ELETRÔNICO SRP Nº XXXX/2026</w:t>
      </w:r>
      <w:r w:rsidR="00796936" w:rsidRPr="003E75B4">
        <w:rPr>
          <w:rFonts w:ascii="Arial" w:eastAsia="Arial" w:hAnsi="Arial" w:cs="Arial"/>
        </w:rPr>
        <w:t>:</w:t>
      </w:r>
    </w:p>
    <w:p w14:paraId="00C79D06" w14:textId="33D6A9D2" w:rsidR="00796936" w:rsidRPr="003E75B4" w:rsidRDefault="00796936" w:rsidP="00796936">
      <w:pPr>
        <w:spacing w:before="120" w:after="120" w:line="276" w:lineRule="auto"/>
        <w:jc w:val="both"/>
        <w:rPr>
          <w:rFonts w:ascii="Arial" w:eastAsia="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Pr>
          <w:rFonts w:ascii="Arial" w:hAnsi="Arial" w:cs="Arial"/>
        </w:rPr>
        <w:t>ESEQUEL BESTEL JUNIOR</w:t>
      </w:r>
      <w:r w:rsidRPr="003E75B4">
        <w:rPr>
          <w:rFonts w:ascii="Arial" w:hAnsi="Arial" w:cs="Arial"/>
        </w:rPr>
        <w:t>, brasileiro, casado, residente e domiciliado n</w:t>
      </w:r>
      <w:r>
        <w:rPr>
          <w:rFonts w:ascii="Arial" w:hAnsi="Arial" w:cs="Arial"/>
        </w:rPr>
        <w:t xml:space="preserve">a Rua Delfina </w:t>
      </w:r>
      <w:proofErr w:type="spellStart"/>
      <w:r>
        <w:rPr>
          <w:rFonts w:ascii="Arial" w:hAnsi="Arial" w:cs="Arial"/>
        </w:rPr>
        <w:t>Bassete</w:t>
      </w:r>
      <w:proofErr w:type="spellEnd"/>
      <w:r w:rsidRPr="003E75B4">
        <w:rPr>
          <w:rFonts w:ascii="Arial" w:hAnsi="Arial" w:cs="Arial"/>
        </w:rPr>
        <w:t>, S/Nº, Centro, Doutor Ulysses, CEP: 83.590-000, Estado do Paraná, portador do RG nº</w:t>
      </w:r>
      <w:r>
        <w:rPr>
          <w:rFonts w:ascii="Arial" w:hAnsi="Arial" w:cs="Arial"/>
        </w:rPr>
        <w:t>8.</w:t>
      </w:r>
      <w:r w:rsidRPr="003E75B4">
        <w:rPr>
          <w:rFonts w:ascii="Arial" w:hAnsi="Arial" w:cs="Arial"/>
        </w:rPr>
        <w:t>XXX</w:t>
      </w:r>
      <w:r>
        <w:rPr>
          <w:rFonts w:ascii="Arial" w:hAnsi="Arial" w:cs="Arial"/>
        </w:rPr>
        <w:t>.</w:t>
      </w:r>
      <w:r w:rsidRPr="003E75B4">
        <w:rPr>
          <w:rFonts w:ascii="Arial" w:hAnsi="Arial" w:cs="Arial"/>
        </w:rPr>
        <w:t>XXX</w:t>
      </w:r>
      <w:r>
        <w:rPr>
          <w:rFonts w:ascii="Arial" w:hAnsi="Arial" w:cs="Arial"/>
        </w:rPr>
        <w:t>-1</w:t>
      </w:r>
      <w:r w:rsidRPr="003E75B4">
        <w:rPr>
          <w:rFonts w:ascii="Arial" w:hAnsi="Arial" w:cs="Arial"/>
        </w:rPr>
        <w:t xml:space="preserve">, e inscrito no CPF nº </w:t>
      </w:r>
      <w:r>
        <w:rPr>
          <w:rFonts w:ascii="Arial" w:hAnsi="Arial" w:cs="Arial"/>
        </w:rPr>
        <w:t>03</w:t>
      </w:r>
      <w:r w:rsidRPr="003E75B4">
        <w:rPr>
          <w:rFonts w:ascii="Arial" w:hAnsi="Arial" w:cs="Arial"/>
        </w:rPr>
        <w:t>X</w:t>
      </w:r>
      <w:r>
        <w:rPr>
          <w:rFonts w:ascii="Arial" w:hAnsi="Arial" w:cs="Arial"/>
        </w:rPr>
        <w:t>.</w:t>
      </w:r>
      <w:r w:rsidRPr="003E75B4">
        <w:rPr>
          <w:rFonts w:ascii="Arial" w:hAnsi="Arial" w:cs="Arial"/>
        </w:rPr>
        <w:t>XXX</w:t>
      </w:r>
      <w:r>
        <w:rPr>
          <w:rFonts w:ascii="Arial" w:hAnsi="Arial" w:cs="Arial"/>
        </w:rPr>
        <w:t>.</w:t>
      </w:r>
      <w:r w:rsidRPr="003E75B4">
        <w:rPr>
          <w:rFonts w:ascii="Arial" w:hAnsi="Arial" w:cs="Arial"/>
        </w:rPr>
        <w:t>XXX</w:t>
      </w:r>
      <w:r>
        <w:rPr>
          <w:rFonts w:ascii="Arial" w:hAnsi="Arial" w:cs="Arial"/>
        </w:rPr>
        <w:t>-26</w:t>
      </w:r>
      <w:r w:rsidRPr="003E75B4">
        <w:rPr>
          <w:rFonts w:ascii="Arial" w:hAnsi="Arial" w:cs="Arial"/>
        </w:rPr>
        <w:t xml:space="preserve">, considerando o julgamento da licitação na modalidade de pregão, na forma eletrônica, para REGISTRO DE PREÇOS nº </w:t>
      </w:r>
      <w:r>
        <w:rPr>
          <w:rFonts w:ascii="Arial" w:hAnsi="Arial" w:cs="Arial"/>
        </w:rPr>
        <w:t>0</w:t>
      </w:r>
      <w:r w:rsidR="001F1557">
        <w:rPr>
          <w:rFonts w:ascii="Arial" w:hAnsi="Arial" w:cs="Arial"/>
        </w:rPr>
        <w:t>15</w:t>
      </w:r>
      <w:r w:rsidRPr="003E75B4">
        <w:rPr>
          <w:rFonts w:ascii="Arial" w:hAnsi="Arial" w:cs="Arial"/>
        </w:rPr>
        <w:t>/202</w:t>
      </w:r>
      <w:r w:rsidR="001F1557">
        <w:rPr>
          <w:rFonts w:ascii="Arial" w:hAnsi="Arial" w:cs="Arial"/>
        </w:rPr>
        <w:t>6</w:t>
      </w:r>
      <w:r w:rsidRPr="003E75B4">
        <w:rPr>
          <w:rFonts w:ascii="Arial" w:hAnsi="Arial" w:cs="Arial"/>
        </w:rPr>
        <w:t xml:space="preserve">, publicada no ...... de ...../...../202....., processo administrativo n.º </w:t>
      </w:r>
      <w:r>
        <w:rPr>
          <w:rFonts w:ascii="Arial" w:hAnsi="Arial" w:cs="Arial"/>
        </w:rPr>
        <w:t>00</w:t>
      </w:r>
      <w:r w:rsidR="001F1557">
        <w:rPr>
          <w:rFonts w:ascii="Arial" w:hAnsi="Arial" w:cs="Arial"/>
        </w:rPr>
        <w:t>39</w:t>
      </w:r>
      <w:r>
        <w:rPr>
          <w:rFonts w:ascii="Arial" w:hAnsi="Arial" w:cs="Arial"/>
        </w:rPr>
        <w:t>/202</w:t>
      </w:r>
      <w:r w:rsidR="001F1557">
        <w:rPr>
          <w:rFonts w:ascii="Arial" w:hAnsi="Arial" w:cs="Arial"/>
        </w:rPr>
        <w:t>6</w:t>
      </w:r>
      <w:r w:rsidRPr="003E75B4">
        <w:rPr>
          <w:rFonts w:ascii="Arial" w:hAnsi="Arial" w:cs="Arial"/>
        </w:rPr>
        <w:t>, RESOLVE contratar os saldos remanescentes da(s)  empresa(s) indicada(s) e qualificada(s) na ATA DE REGISTRO DE PREÇOS Nº XXXX/202</w:t>
      </w:r>
      <w:r w:rsidR="00CC6B34">
        <w:rPr>
          <w:rFonts w:ascii="Arial" w:hAnsi="Arial" w:cs="Arial"/>
        </w:rPr>
        <w:t>6</w:t>
      </w:r>
      <w:r w:rsidRPr="003E75B4">
        <w:rPr>
          <w:rFonts w:ascii="Arial" w:hAnsi="Arial" w:cs="Arial"/>
        </w:rPr>
        <w:t xml:space="preserve">, atendendo as condições previstas no Edital de Licitação, sujeitando-se as partes às normas constantes na Lei nº 14.133, de 1º de abril de 2021, no Decreto n.º 11.462, de 31 de março de 2023, e em conformidade </w:t>
      </w:r>
      <w:r w:rsidRPr="003E75B4">
        <w:rPr>
          <w:rFonts w:ascii="Arial" w:eastAsia="Arial" w:hAnsi="Arial" w:cs="Arial"/>
        </w:rPr>
        <w:t>cláusulas e condições a seguir enunciadas:</w:t>
      </w:r>
    </w:p>
    <w:p w14:paraId="04DF9758" w14:textId="77777777" w:rsidR="00796936" w:rsidRPr="003E75B4" w:rsidRDefault="00796936" w:rsidP="00796936">
      <w:pPr>
        <w:spacing w:before="120" w:after="120" w:line="276" w:lineRule="auto"/>
        <w:jc w:val="both"/>
        <w:rPr>
          <w:rFonts w:ascii="Arial" w:hAnsi="Arial" w:cs="Arial"/>
        </w:rPr>
      </w:pPr>
    </w:p>
    <w:p w14:paraId="10BDCC3C" w14:textId="77777777" w:rsidR="00796936" w:rsidRPr="003E75B4" w:rsidRDefault="00796936" w:rsidP="00796936">
      <w:pPr>
        <w:spacing w:before="120" w:after="120" w:line="276" w:lineRule="auto"/>
        <w:jc w:val="both"/>
        <w:rPr>
          <w:rFonts w:ascii="Arial" w:eastAsia="Arial" w:hAnsi="Arial" w:cs="Arial"/>
          <w:b/>
        </w:rPr>
      </w:pPr>
      <w:r w:rsidRPr="003E75B4">
        <w:rPr>
          <w:rFonts w:ascii="Arial" w:hAnsi="Arial" w:cs="Arial"/>
          <w:b/>
        </w:rPr>
        <w:t>CLÁUSULA PRIMEIRA – OBJETO (</w:t>
      </w:r>
      <w:hyperlink r:id="rId53" w:anchor="art92" w:history="1">
        <w:r w:rsidRPr="003E75B4">
          <w:rPr>
            <w:rFonts w:ascii="Arial" w:hAnsi="Arial" w:cs="Arial"/>
            <w:b/>
            <w:u w:val="single"/>
          </w:rPr>
          <w:t>art. 92, I e II</w:t>
        </w:r>
      </w:hyperlink>
      <w:r w:rsidRPr="003E75B4">
        <w:rPr>
          <w:rFonts w:ascii="Arial" w:hAnsi="Arial" w:cs="Arial"/>
          <w:b/>
        </w:rPr>
        <w:t>)</w:t>
      </w:r>
    </w:p>
    <w:p w14:paraId="5C50E0C9" w14:textId="5C19928A" w:rsidR="00796936" w:rsidRPr="003E75B4" w:rsidRDefault="001F1557" w:rsidP="00C9103B">
      <w:pPr>
        <w:pStyle w:val="Nivel2"/>
        <w:numPr>
          <w:ilvl w:val="1"/>
          <w:numId w:val="52"/>
        </w:numPr>
        <w:ind w:left="0" w:firstLine="0"/>
        <w:rPr>
          <w:color w:val="auto"/>
        </w:rPr>
      </w:pPr>
      <w:r>
        <w:t>O objeto do presente instrumento é a contratação decorrente da Ata de Registro de Preços nº XXXX/2026, para prestação de serviços de locação de veículos automotores, nas condições estabelecidas no Termo de Referência</w:t>
      </w:r>
      <w:r w:rsidR="00796936" w:rsidRPr="003E75B4">
        <w:rPr>
          <w:color w:val="auto"/>
        </w:rPr>
        <w:t>.</w:t>
      </w:r>
    </w:p>
    <w:p w14:paraId="25CC686D" w14:textId="2B7E3235" w:rsidR="00796936" w:rsidRPr="00713AB9" w:rsidRDefault="001F1557" w:rsidP="00C9103B">
      <w:pPr>
        <w:pStyle w:val="PargrafodaLista"/>
        <w:numPr>
          <w:ilvl w:val="1"/>
          <w:numId w:val="52"/>
        </w:numPr>
        <w:spacing w:before="120" w:after="120" w:line="276" w:lineRule="auto"/>
        <w:ind w:left="0" w:firstLine="0"/>
        <w:jc w:val="both"/>
        <w:rPr>
          <w:rFonts w:ascii="Arial" w:hAnsi="Arial" w:cs="Arial"/>
        </w:rPr>
      </w:pPr>
      <w:r w:rsidRPr="001F1557">
        <w:rPr>
          <w:rFonts w:ascii="Arial" w:hAnsi="Arial" w:cs="Arial"/>
        </w:rPr>
        <w:t xml:space="preserve">Objeto da contratação: Contratação de empresa especializada para a LOCAÇÃO DE ATÉ 10 (DEZ) VEÍCULOS AUTOMOTORES, TIPO HATCH OU SEDAN, ANO/MODELO 2025 OU SUPERIOR, COM SEGURO TOTAL, FRANQUIA INCLUSA, QUILOMETRAGEM LIVRE, MANUTENÇÃO PREVENTIVA E CORRETIVA, SUBSTITUIÇÃO DE PNEUS, ADESIVAGEM/PLOTAGEM DOS VEÍCULOS E DEMAIS SERVIÇOS NECESSÁRIOS À PERFEITA EXECUÇÃO CONTRATUAL, destinados ao </w:t>
      </w:r>
      <w:r w:rsidRPr="001F1557">
        <w:rPr>
          <w:rFonts w:ascii="Arial" w:hAnsi="Arial" w:cs="Arial"/>
        </w:rPr>
        <w:lastRenderedPageBreak/>
        <w:t>atendimento das necessidades da Administração Municipal, sendo o combustível e os motoristas de responsabilidade da Contratante, conforme especificações constantes no Termo de Referência e na Ata de Registro de Preços nº XXXX/2026</w:t>
      </w:r>
      <w:r w:rsidR="00796936" w:rsidRPr="00713AB9">
        <w:rPr>
          <w:rFonts w:ascii="Arial" w:hAnsi="Arial" w:cs="Arial"/>
        </w:rPr>
        <w:t xml:space="preserve">. </w:t>
      </w:r>
    </w:p>
    <w:tbl>
      <w:tblPr>
        <w:tblW w:w="9117" w:type="dxa"/>
        <w:tblInd w:w="-5" w:type="dxa"/>
        <w:tblLayout w:type="fixed"/>
        <w:tblLook w:val="04A0" w:firstRow="1" w:lastRow="0" w:firstColumn="1" w:lastColumn="0" w:noHBand="0" w:noVBand="1"/>
      </w:tblPr>
      <w:tblGrid>
        <w:gridCol w:w="923"/>
        <w:gridCol w:w="2554"/>
        <w:gridCol w:w="1525"/>
        <w:gridCol w:w="1558"/>
        <w:gridCol w:w="1388"/>
        <w:gridCol w:w="1169"/>
      </w:tblGrid>
      <w:tr w:rsidR="001F1557" w:rsidRPr="003E75B4" w14:paraId="38D9F298" w14:textId="77777777" w:rsidTr="001F1557">
        <w:trPr>
          <w:trHeight w:val="1154"/>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EEEBF" w14:textId="77777777" w:rsidR="001F1557" w:rsidRPr="003E75B4" w:rsidRDefault="001F1557" w:rsidP="00CD5E68">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ITEM</w:t>
            </w:r>
          </w:p>
          <w:p w14:paraId="76A9E45C" w14:textId="77777777" w:rsidR="001F1557" w:rsidRPr="003E75B4" w:rsidRDefault="001F1557" w:rsidP="00CD5E68">
            <w:pPr>
              <w:widowControl w:val="0"/>
              <w:spacing w:before="120" w:afterLines="120" w:after="288" w:line="312" w:lineRule="auto"/>
              <w:jc w:val="center"/>
              <w:rPr>
                <w:rFonts w:ascii="Arial" w:eastAsia="Arial" w:hAnsi="Arial" w:cs="Arial"/>
                <w:b/>
                <w:bCs/>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A887E" w14:textId="77777777" w:rsidR="001F1557" w:rsidRPr="003E75B4" w:rsidRDefault="001F1557" w:rsidP="00CD5E68">
            <w:pPr>
              <w:widowControl w:val="0"/>
              <w:spacing w:before="120" w:afterLines="120" w:after="288" w:line="312" w:lineRule="auto"/>
              <w:jc w:val="center"/>
              <w:rPr>
                <w:rFonts w:ascii="Arial" w:eastAsia="Arial" w:hAnsi="Arial" w:cs="Arial"/>
              </w:rPr>
            </w:pPr>
            <w:r w:rsidRPr="003E75B4">
              <w:rPr>
                <w:rFonts w:ascii="Arial" w:eastAsia="Arial" w:hAnsi="Arial" w:cs="Arial"/>
                <w:b/>
                <w:bCs/>
              </w:rPr>
              <w:t>ESPECIFICAÇÃO</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BAA46" w14:textId="77777777" w:rsidR="001F1557" w:rsidRPr="003E75B4" w:rsidRDefault="001F1557" w:rsidP="00CD5E68">
            <w:pPr>
              <w:widowControl w:val="0"/>
              <w:spacing w:before="120" w:afterLines="120" w:after="288" w:line="312" w:lineRule="auto"/>
              <w:jc w:val="center"/>
              <w:rPr>
                <w:rFonts w:ascii="Arial" w:eastAsia="Arial" w:hAnsi="Arial" w:cs="Arial"/>
              </w:rPr>
            </w:pPr>
            <w:r w:rsidRPr="003E75B4">
              <w:rPr>
                <w:rFonts w:ascii="Arial" w:eastAsia="Arial" w:hAnsi="Arial" w:cs="Arial"/>
                <w:b/>
                <w:bCs/>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0404F" w14:textId="77777777" w:rsidR="001F1557" w:rsidRPr="003E75B4" w:rsidRDefault="001F1557" w:rsidP="00CD5E68">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QUANTIDADE</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FDA5C" w14:textId="77777777" w:rsidR="001F1557" w:rsidRPr="003E75B4" w:rsidRDefault="001F1557" w:rsidP="00CD5E68">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UNITÁRIO</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8D617" w14:textId="77777777" w:rsidR="001F1557" w:rsidRPr="003E75B4" w:rsidRDefault="001F1557" w:rsidP="00CD5E68">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TOTAL</w:t>
            </w:r>
          </w:p>
        </w:tc>
      </w:tr>
      <w:tr w:rsidR="001F1557" w:rsidRPr="003E75B4" w14:paraId="46D89B8E" w14:textId="77777777" w:rsidTr="001F1557">
        <w:trPr>
          <w:trHeight w:val="368"/>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C7A93" w14:textId="77777777" w:rsidR="001F1557" w:rsidRPr="003E75B4" w:rsidRDefault="001F1557" w:rsidP="00CD5E68">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72C92" w14:textId="77777777" w:rsidR="001F1557" w:rsidRPr="003E75B4" w:rsidRDefault="001F1557" w:rsidP="00CD5E68">
            <w:pPr>
              <w:widowControl w:val="0"/>
              <w:spacing w:before="120" w:afterLines="120" w:after="288" w:line="312" w:lineRule="auto"/>
              <w:rPr>
                <w:rFonts w:ascii="Arial" w:eastAsia="Arial" w:hAnsi="Arial" w:cs="Arial"/>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7BE49" w14:textId="77777777" w:rsidR="001F1557" w:rsidRPr="003E75B4" w:rsidRDefault="001F1557" w:rsidP="00CD5E68">
            <w:pPr>
              <w:widowControl w:val="0"/>
              <w:spacing w:before="120" w:afterLines="120" w:after="288" w:line="312" w:lineRule="auto"/>
              <w:rPr>
                <w:rFonts w:ascii="Arial" w:eastAsia="Arial" w:hAnsi="Arial" w:cs="Arial"/>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BC9C4" w14:textId="77777777" w:rsidR="001F1557" w:rsidRPr="003E75B4" w:rsidRDefault="001F1557" w:rsidP="00CD5E68">
            <w:pPr>
              <w:widowControl w:val="0"/>
              <w:spacing w:before="120" w:afterLines="120" w:after="288" w:line="312" w:lineRule="auto"/>
              <w:rPr>
                <w:rFonts w:ascii="Arial" w:eastAsia="Arial" w:hAnsi="Arial" w:cs="Arial"/>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8367A" w14:textId="77777777" w:rsidR="001F1557" w:rsidRPr="003E75B4" w:rsidRDefault="001F1557" w:rsidP="00CD5E68">
            <w:pPr>
              <w:widowControl w:val="0"/>
              <w:spacing w:before="120" w:afterLines="120" w:after="288" w:line="312" w:lineRule="auto"/>
              <w:rPr>
                <w:rFonts w:ascii="Arial" w:eastAsia="Arial" w:hAnsi="Arial" w:cs="Arial"/>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EAABC" w14:textId="77777777" w:rsidR="001F1557" w:rsidRPr="003E75B4" w:rsidRDefault="001F1557" w:rsidP="00CD5E68">
            <w:pPr>
              <w:widowControl w:val="0"/>
              <w:spacing w:before="120" w:afterLines="120" w:after="288" w:line="312" w:lineRule="auto"/>
              <w:rPr>
                <w:rFonts w:ascii="Arial" w:eastAsia="Arial" w:hAnsi="Arial" w:cs="Arial"/>
              </w:rPr>
            </w:pPr>
          </w:p>
        </w:tc>
      </w:tr>
    </w:tbl>
    <w:p w14:paraId="704A770B" w14:textId="3DA1DDC3" w:rsidR="001F1557" w:rsidRPr="001F1557" w:rsidRDefault="001F1557" w:rsidP="001F1557">
      <w:pPr>
        <w:keepNext/>
        <w:keepLines/>
        <w:spacing w:before="240"/>
        <w:jc w:val="both"/>
        <w:outlineLvl w:val="0"/>
        <w:rPr>
          <w:rFonts w:ascii="Arial" w:hAnsi="Arial" w:cs="Arial"/>
        </w:rPr>
      </w:pPr>
      <w:bookmarkStart w:id="71" w:name="_Toc169272691"/>
      <w:r w:rsidRPr="001F1557">
        <w:rPr>
          <w:rFonts w:ascii="Arial" w:hAnsi="Arial" w:cs="Arial"/>
        </w:rPr>
        <w:t>1.3. Vinculam esta contratação, independentemente de transcrição:</w:t>
      </w:r>
    </w:p>
    <w:p w14:paraId="0909D71A" w14:textId="05C54A39" w:rsidR="001F1557" w:rsidRPr="001F1557" w:rsidRDefault="001F1557" w:rsidP="001F1557">
      <w:pPr>
        <w:keepNext/>
        <w:keepLines/>
        <w:spacing w:before="240"/>
        <w:jc w:val="both"/>
        <w:outlineLvl w:val="0"/>
        <w:rPr>
          <w:rFonts w:ascii="Arial" w:hAnsi="Arial" w:cs="Arial"/>
        </w:rPr>
      </w:pPr>
      <w:r w:rsidRPr="001F1557">
        <w:rPr>
          <w:rFonts w:ascii="Arial" w:hAnsi="Arial" w:cs="Arial"/>
        </w:rPr>
        <w:t>1.3.1. O Termo de Referência;</w:t>
      </w:r>
    </w:p>
    <w:p w14:paraId="2EEE175F" w14:textId="7CBD3203" w:rsidR="001F1557" w:rsidRPr="001F1557" w:rsidRDefault="001F1557" w:rsidP="001F1557">
      <w:pPr>
        <w:keepNext/>
        <w:keepLines/>
        <w:spacing w:before="240"/>
        <w:jc w:val="both"/>
        <w:outlineLvl w:val="0"/>
        <w:rPr>
          <w:rFonts w:ascii="Arial" w:hAnsi="Arial" w:cs="Arial"/>
        </w:rPr>
      </w:pPr>
      <w:r w:rsidRPr="001F1557">
        <w:rPr>
          <w:rFonts w:ascii="Arial" w:hAnsi="Arial" w:cs="Arial"/>
        </w:rPr>
        <w:t>1.3.2. O Edital do Pregão Eletrônico SRP nº XXX/2026;</w:t>
      </w:r>
    </w:p>
    <w:p w14:paraId="3D914FE0" w14:textId="01349DF8" w:rsidR="001F1557" w:rsidRPr="001F1557" w:rsidRDefault="001F1557" w:rsidP="001F1557">
      <w:pPr>
        <w:keepNext/>
        <w:keepLines/>
        <w:spacing w:before="240"/>
        <w:jc w:val="both"/>
        <w:outlineLvl w:val="0"/>
        <w:rPr>
          <w:rFonts w:ascii="Arial" w:hAnsi="Arial" w:cs="Arial"/>
        </w:rPr>
      </w:pPr>
      <w:r w:rsidRPr="001F1557">
        <w:rPr>
          <w:rFonts w:ascii="Arial" w:hAnsi="Arial" w:cs="Arial"/>
        </w:rPr>
        <w:t>1.3.3. A Ata de Registro de Preços nº XXXX/2026;</w:t>
      </w:r>
    </w:p>
    <w:p w14:paraId="6BF39008" w14:textId="5A9CF6C1" w:rsidR="001F1557" w:rsidRPr="001F1557" w:rsidRDefault="001F1557" w:rsidP="001F1557">
      <w:pPr>
        <w:keepNext/>
        <w:keepLines/>
        <w:spacing w:before="240"/>
        <w:jc w:val="both"/>
        <w:outlineLvl w:val="0"/>
        <w:rPr>
          <w:rFonts w:ascii="Arial" w:hAnsi="Arial" w:cs="Arial"/>
        </w:rPr>
      </w:pPr>
      <w:r w:rsidRPr="001F1557">
        <w:rPr>
          <w:rFonts w:ascii="Arial" w:hAnsi="Arial" w:cs="Arial"/>
        </w:rPr>
        <w:t>1.3.4. A Proposta da Contratada;</w:t>
      </w:r>
    </w:p>
    <w:p w14:paraId="3D96C35B" w14:textId="77777777" w:rsidR="001F1557" w:rsidRDefault="001F1557" w:rsidP="001F1557">
      <w:pPr>
        <w:keepNext/>
        <w:keepLines/>
        <w:spacing w:before="240"/>
        <w:jc w:val="both"/>
        <w:outlineLvl w:val="0"/>
        <w:rPr>
          <w:rFonts w:ascii="Arial" w:hAnsi="Arial" w:cs="Arial"/>
        </w:rPr>
      </w:pPr>
      <w:r w:rsidRPr="001F1557">
        <w:rPr>
          <w:rFonts w:ascii="Arial" w:hAnsi="Arial" w:cs="Arial"/>
        </w:rPr>
        <w:t>1.3.5. Eventuais anexos dos documentos supracitados.</w:t>
      </w:r>
    </w:p>
    <w:p w14:paraId="0D281F2C" w14:textId="52B324C7" w:rsidR="00796936" w:rsidRPr="003E75B4" w:rsidRDefault="00796936" w:rsidP="001F1557">
      <w:pPr>
        <w:keepNext/>
        <w:keepLines/>
        <w:spacing w:before="240"/>
        <w:jc w:val="both"/>
        <w:outlineLvl w:val="0"/>
        <w:rPr>
          <w:rFonts w:ascii="Arial" w:eastAsiaTheme="majorEastAsia" w:hAnsi="Arial" w:cs="Arial"/>
          <w:b/>
          <w:bCs/>
        </w:rPr>
      </w:pPr>
      <w:r w:rsidRPr="003E75B4">
        <w:rPr>
          <w:rFonts w:ascii="Arial" w:eastAsiaTheme="majorEastAsia" w:hAnsi="Arial" w:cs="Arial"/>
          <w:b/>
          <w:bCs/>
        </w:rPr>
        <w:t>CLÁUSULA SEGUNDA – VIGÊNCIA E PRORROGAÇÃO</w:t>
      </w:r>
      <w:bookmarkEnd w:id="71"/>
    </w:p>
    <w:p w14:paraId="5740A310"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72" w:name="_Toc169272692"/>
      <w:bookmarkEnd w:id="72"/>
    </w:p>
    <w:p w14:paraId="65BC92F9"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O prazo de vigência da contratação é de .............................. contados do(a) ............................., na forma do </w:t>
      </w:r>
      <w:hyperlink r:id="rId54" w:anchor="art105" w:history="1">
        <w:r w:rsidRPr="003E75B4">
          <w:rPr>
            <w:rFonts w:ascii="Arial" w:hAnsi="Arial" w:cs="Arial"/>
            <w:u w:val="single"/>
          </w:rPr>
          <w:t>artigo 105 da Lei n° 14.133, de 2021</w:t>
        </w:r>
      </w:hyperlink>
      <w:r w:rsidRPr="003E75B4">
        <w:rPr>
          <w:rFonts w:ascii="Arial" w:hAnsi="Arial" w:cs="Arial"/>
        </w:rPr>
        <w:t>.</w:t>
      </w:r>
    </w:p>
    <w:p w14:paraId="0E5F4575" w14:textId="77777777" w:rsidR="00796936" w:rsidRPr="003E75B4" w:rsidRDefault="00796936" w:rsidP="00C9103B">
      <w:pPr>
        <w:numPr>
          <w:ilvl w:val="1"/>
          <w:numId w:val="52"/>
        </w:numPr>
        <w:spacing w:before="120" w:after="120" w:line="276" w:lineRule="auto"/>
        <w:ind w:left="0" w:firstLine="0"/>
        <w:jc w:val="both"/>
        <w:rPr>
          <w:rFonts w:ascii="Arial" w:hAnsi="Arial" w:cs="Arial"/>
          <w:i/>
          <w:iCs/>
        </w:rPr>
      </w:pPr>
      <w:r w:rsidRPr="003E75B4">
        <w:rPr>
          <w:rFonts w:ascii="Arial" w:hAnsi="Arial" w:cs="Arial"/>
          <w:i/>
          <w:iCs/>
        </w:rPr>
        <w:t>O contratado não tem direito subjetivo à prorrogação contratual.</w:t>
      </w:r>
    </w:p>
    <w:p w14:paraId="77F85BAA" w14:textId="77777777" w:rsidR="00796936" w:rsidRPr="003E75B4" w:rsidRDefault="00796936" w:rsidP="00C9103B">
      <w:pPr>
        <w:numPr>
          <w:ilvl w:val="1"/>
          <w:numId w:val="52"/>
        </w:numPr>
        <w:spacing w:before="120" w:after="120" w:line="276" w:lineRule="auto"/>
        <w:ind w:left="0" w:firstLine="0"/>
        <w:jc w:val="both"/>
        <w:rPr>
          <w:rFonts w:ascii="Arial" w:hAnsi="Arial" w:cs="Arial"/>
          <w:i/>
          <w:iCs/>
        </w:rPr>
      </w:pPr>
      <w:r w:rsidRPr="003E75B4">
        <w:rPr>
          <w:rFonts w:ascii="Arial" w:hAnsi="Arial" w:cs="Arial"/>
          <w:i/>
          <w:iCs/>
        </w:rPr>
        <w:t>A prorrogação de contrato deverá ser promovida mediante celebração de termo aditivo.</w:t>
      </w:r>
    </w:p>
    <w:p w14:paraId="0DE17183" w14:textId="77777777" w:rsidR="00796936" w:rsidRPr="003E75B4" w:rsidRDefault="00796936" w:rsidP="00C9103B">
      <w:pPr>
        <w:numPr>
          <w:ilvl w:val="1"/>
          <w:numId w:val="52"/>
        </w:numPr>
        <w:spacing w:before="120" w:after="120" w:line="276" w:lineRule="auto"/>
        <w:ind w:left="0" w:firstLine="0"/>
        <w:jc w:val="both"/>
        <w:rPr>
          <w:rFonts w:ascii="Arial" w:hAnsi="Arial" w:cs="Arial"/>
          <w:i/>
          <w:iCs/>
        </w:rPr>
      </w:pPr>
      <w:r w:rsidRPr="003E75B4">
        <w:rPr>
          <w:rFonts w:ascii="Arial" w:hAnsi="Arial" w:cs="Arial"/>
          <w:i/>
          <w:iCs/>
        </w:rPr>
        <w:t>O contrato não poderá ser prorrogado quando o contratado tiver sido penalizado nas sanções de declaração de inidoneidade ou impedimento de licitar e contratar com poder público, observadas as abrangências de aplicação.</w:t>
      </w:r>
    </w:p>
    <w:p w14:paraId="1CCC5FAC" w14:textId="77777777" w:rsidR="00796936" w:rsidRPr="003E75B4" w:rsidRDefault="00796936" w:rsidP="00796936">
      <w:pPr>
        <w:keepNext/>
        <w:keepLines/>
        <w:tabs>
          <w:tab w:val="left" w:pos="567"/>
        </w:tabs>
        <w:spacing w:before="240"/>
        <w:jc w:val="both"/>
        <w:outlineLvl w:val="0"/>
        <w:rPr>
          <w:rFonts w:ascii="Arial" w:eastAsiaTheme="majorEastAsia" w:hAnsi="Arial" w:cs="Arial"/>
          <w:b/>
          <w:bCs/>
        </w:rPr>
      </w:pPr>
    </w:p>
    <w:p w14:paraId="677EFBFC" w14:textId="77777777" w:rsidR="00796936" w:rsidRPr="003E75B4" w:rsidRDefault="00796936" w:rsidP="00796936">
      <w:pPr>
        <w:keepNext/>
        <w:keepLines/>
        <w:tabs>
          <w:tab w:val="left" w:pos="567"/>
        </w:tabs>
        <w:spacing w:before="240"/>
        <w:jc w:val="both"/>
        <w:outlineLvl w:val="0"/>
        <w:rPr>
          <w:rFonts w:ascii="Arial" w:eastAsiaTheme="majorEastAsia" w:hAnsi="Arial" w:cs="Arial"/>
          <w:b/>
          <w:bCs/>
        </w:rPr>
      </w:pPr>
      <w:bookmarkStart w:id="73" w:name="_Toc169272693"/>
      <w:r w:rsidRPr="003E75B4">
        <w:rPr>
          <w:rFonts w:ascii="Arial" w:eastAsiaTheme="majorEastAsia" w:hAnsi="Arial" w:cs="Arial"/>
          <w:b/>
          <w:bCs/>
        </w:rPr>
        <w:t>CLÁUSULA TERCEIRA – MODELOS DE EXECUÇÃO E GESTÃO CONTRATUAIS (</w:t>
      </w:r>
      <w:hyperlink r:id="rId55" w:anchor="art92" w:history="1">
        <w:r w:rsidRPr="003E75B4">
          <w:rPr>
            <w:rFonts w:ascii="Arial" w:eastAsiaTheme="majorEastAsia" w:hAnsi="Arial" w:cs="Arial"/>
            <w:b/>
            <w:bCs/>
            <w:u w:val="single"/>
          </w:rPr>
          <w:t>art. 92, IV, VII e XVIII)</w:t>
        </w:r>
        <w:bookmarkEnd w:id="73"/>
      </w:hyperlink>
    </w:p>
    <w:p w14:paraId="0D95DCB9"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74" w:name="_Toc169272694"/>
      <w:bookmarkEnd w:id="74"/>
    </w:p>
    <w:p w14:paraId="49416772" w14:textId="77777777" w:rsidR="00796936" w:rsidRPr="00703933"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O regime de execução contratual, os modelos de gestão e de execução, assim como os prazos e condições de conclusão, entrega, observação e recebimento do objeto constam no Termo de Referência, anexo a este Contrato.</w:t>
      </w:r>
    </w:p>
    <w:p w14:paraId="6D2A49C4" w14:textId="77777777" w:rsidR="00796936" w:rsidRPr="003E75B4" w:rsidRDefault="00796936" w:rsidP="00796936">
      <w:pPr>
        <w:keepNext/>
        <w:keepLines/>
        <w:tabs>
          <w:tab w:val="left" w:pos="567"/>
        </w:tabs>
        <w:spacing w:before="240"/>
        <w:jc w:val="both"/>
        <w:outlineLvl w:val="0"/>
        <w:rPr>
          <w:rFonts w:ascii="Arial" w:eastAsiaTheme="majorEastAsia" w:hAnsi="Arial" w:cs="Arial"/>
          <w:b/>
          <w:bCs/>
        </w:rPr>
      </w:pPr>
      <w:bookmarkStart w:id="75" w:name="_Toc169272695"/>
      <w:r w:rsidRPr="003E75B4">
        <w:rPr>
          <w:rFonts w:ascii="Arial" w:eastAsiaTheme="majorEastAsia" w:hAnsi="Arial" w:cs="Arial"/>
          <w:b/>
          <w:bCs/>
        </w:rPr>
        <w:t>CLÁUSULA QUARTA – SUBCONTRATAÇÃO</w:t>
      </w:r>
      <w:bookmarkEnd w:id="75"/>
    </w:p>
    <w:p w14:paraId="0A5CDDBE"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76" w:name="_Toc169272696"/>
      <w:bookmarkEnd w:id="76"/>
    </w:p>
    <w:p w14:paraId="27B3671D"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Não será admitida a subcontratação do objeto contratual.</w:t>
      </w:r>
    </w:p>
    <w:p w14:paraId="28879A01" w14:textId="77777777" w:rsidR="00796936" w:rsidRPr="003E75B4" w:rsidRDefault="00796936" w:rsidP="00796936">
      <w:pPr>
        <w:keepNext/>
        <w:keepLines/>
        <w:spacing w:before="240"/>
        <w:jc w:val="both"/>
        <w:outlineLvl w:val="0"/>
        <w:rPr>
          <w:rFonts w:ascii="Arial" w:eastAsiaTheme="majorEastAsia" w:hAnsi="Arial" w:cs="Arial"/>
          <w:b/>
          <w:bCs/>
        </w:rPr>
      </w:pPr>
      <w:bookmarkStart w:id="77" w:name="_Toc169272697"/>
      <w:r w:rsidRPr="003E75B4">
        <w:rPr>
          <w:rFonts w:ascii="Arial" w:eastAsiaTheme="majorEastAsia" w:hAnsi="Arial" w:cs="Arial"/>
          <w:b/>
          <w:bCs/>
        </w:rPr>
        <w:lastRenderedPageBreak/>
        <w:t>CLÁUSULA QUINTA – PREÇO (</w:t>
      </w:r>
      <w:hyperlink r:id="rId56" w:anchor="art92" w:history="1">
        <w:r w:rsidRPr="003E75B4">
          <w:rPr>
            <w:rFonts w:ascii="Arial" w:eastAsiaTheme="majorEastAsia" w:hAnsi="Arial" w:cs="Arial"/>
            <w:b/>
            <w:bCs/>
            <w:u w:val="single"/>
          </w:rPr>
          <w:t>art. 92, V)</w:t>
        </w:r>
        <w:bookmarkEnd w:id="77"/>
      </w:hyperlink>
    </w:p>
    <w:p w14:paraId="752BE35D"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lang w:eastAsia="en-US"/>
        </w:rPr>
      </w:pPr>
      <w:bookmarkStart w:id="78" w:name="_Toc169272698"/>
      <w:bookmarkEnd w:id="78"/>
    </w:p>
    <w:p w14:paraId="2FBE602C" w14:textId="77777777" w:rsidR="00796936" w:rsidRPr="003E75B4" w:rsidRDefault="00796936" w:rsidP="00C9103B">
      <w:pPr>
        <w:numPr>
          <w:ilvl w:val="1"/>
          <w:numId w:val="52"/>
        </w:numPr>
        <w:spacing w:before="120" w:after="120" w:line="276" w:lineRule="auto"/>
        <w:ind w:left="0" w:firstLine="0"/>
        <w:jc w:val="both"/>
        <w:rPr>
          <w:rFonts w:ascii="Arial" w:hAnsi="Arial" w:cs="Arial"/>
          <w:i/>
          <w:iCs/>
        </w:rPr>
      </w:pPr>
      <w:r w:rsidRPr="003E75B4">
        <w:rPr>
          <w:rFonts w:ascii="Arial" w:hAnsi="Arial" w:cs="Arial"/>
          <w:i/>
          <w:iCs/>
        </w:rPr>
        <w:t>O valor total da contratação é de R$.......... (.....)</w:t>
      </w:r>
    </w:p>
    <w:p w14:paraId="357C355A"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9178E77" w14:textId="2D7AB9BB" w:rsidR="00796936" w:rsidRPr="00802D31" w:rsidRDefault="001F1557" w:rsidP="00C9103B">
      <w:pPr>
        <w:numPr>
          <w:ilvl w:val="1"/>
          <w:numId w:val="52"/>
        </w:numPr>
        <w:spacing w:before="120" w:after="120" w:line="276" w:lineRule="auto"/>
        <w:ind w:left="0" w:firstLine="0"/>
        <w:jc w:val="both"/>
        <w:rPr>
          <w:rFonts w:ascii="Arial" w:hAnsi="Arial" w:cs="Arial"/>
          <w:i/>
          <w:iCs/>
        </w:rPr>
      </w:pPr>
      <w:r w:rsidRPr="001F1557">
        <w:rPr>
          <w:rFonts w:ascii="Arial" w:hAnsi="Arial" w:cs="Arial"/>
          <w:i/>
          <w:iCs/>
        </w:rPr>
        <w:t>O valor acima é meramente estimativo, de forma que os pagamentos devidos à contratada dependerão dos serviços efetivamente executados e dos veículos efetivamente locados durante a vigência contratual</w:t>
      </w:r>
      <w:r w:rsidR="00796936" w:rsidRPr="003E75B4">
        <w:rPr>
          <w:rFonts w:ascii="Arial" w:hAnsi="Arial" w:cs="Arial"/>
          <w:i/>
          <w:iCs/>
        </w:rPr>
        <w:t>.</w:t>
      </w:r>
    </w:p>
    <w:p w14:paraId="17C16418" w14:textId="77777777" w:rsidR="00796936" w:rsidRPr="003E75B4" w:rsidRDefault="00796936" w:rsidP="00796936">
      <w:pPr>
        <w:keepNext/>
        <w:keepLines/>
        <w:tabs>
          <w:tab w:val="left" w:pos="567"/>
        </w:tabs>
        <w:spacing w:before="240"/>
        <w:jc w:val="both"/>
        <w:outlineLvl w:val="0"/>
        <w:rPr>
          <w:rFonts w:ascii="Arial" w:eastAsiaTheme="majorEastAsia" w:hAnsi="Arial" w:cs="Arial"/>
          <w:b/>
          <w:bCs/>
        </w:rPr>
      </w:pPr>
      <w:bookmarkStart w:id="79" w:name="_Toc169272699"/>
      <w:r w:rsidRPr="003E75B4">
        <w:rPr>
          <w:rFonts w:ascii="Arial" w:eastAsiaTheme="majorEastAsia" w:hAnsi="Arial" w:cs="Arial"/>
          <w:b/>
          <w:bCs/>
        </w:rPr>
        <w:t>CLÁUSULA SEXTA - PAGAMENTO (</w:t>
      </w:r>
      <w:hyperlink r:id="rId57" w:anchor="art92" w:history="1">
        <w:r w:rsidRPr="003E75B4">
          <w:rPr>
            <w:rFonts w:ascii="Arial" w:eastAsiaTheme="majorEastAsia" w:hAnsi="Arial" w:cs="Arial"/>
            <w:b/>
            <w:bCs/>
            <w:u w:val="single"/>
          </w:rPr>
          <w:t>art. 92, V e VI</w:t>
        </w:r>
      </w:hyperlink>
      <w:r w:rsidRPr="003E75B4">
        <w:rPr>
          <w:rFonts w:ascii="Arial" w:eastAsiaTheme="majorEastAsia" w:hAnsi="Arial" w:cs="Arial"/>
          <w:b/>
          <w:bCs/>
        </w:rPr>
        <w:t>)</w:t>
      </w:r>
      <w:bookmarkEnd w:id="79"/>
    </w:p>
    <w:p w14:paraId="71299FBE"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80" w:name="_Toc169272700"/>
      <w:bookmarkEnd w:id="80"/>
    </w:p>
    <w:p w14:paraId="64E2309C" w14:textId="77777777" w:rsidR="00796936" w:rsidRPr="00DF37CA"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O prazo para pagamento </w:t>
      </w:r>
      <w:r w:rsidRPr="003E75B4">
        <w:rPr>
          <w:rFonts w:ascii="Arial" w:hAnsi="Arial" w:cs="Arial"/>
          <w:lang w:eastAsia="en-US"/>
        </w:rPr>
        <w:t>ao contratado</w:t>
      </w:r>
      <w:r w:rsidRPr="003E75B4">
        <w:rPr>
          <w:rFonts w:ascii="Arial" w:hAnsi="Arial" w:cs="Arial"/>
        </w:rPr>
        <w:t xml:space="preserve"> e demais condições a ele referentes encontram-se definidos no Termo de Referência, anexo a este Contrato.</w:t>
      </w:r>
    </w:p>
    <w:p w14:paraId="546FC2C9" w14:textId="77777777" w:rsidR="00796936" w:rsidRPr="003E75B4" w:rsidRDefault="00796936" w:rsidP="00796936">
      <w:pPr>
        <w:keepNext/>
        <w:keepLines/>
        <w:tabs>
          <w:tab w:val="left" w:pos="567"/>
        </w:tabs>
        <w:spacing w:before="240"/>
        <w:jc w:val="both"/>
        <w:outlineLvl w:val="0"/>
        <w:rPr>
          <w:rFonts w:ascii="Arial" w:eastAsiaTheme="majorEastAsia" w:hAnsi="Arial" w:cs="Arial"/>
          <w:b/>
          <w:bCs/>
        </w:rPr>
      </w:pPr>
      <w:bookmarkStart w:id="81" w:name="_Toc169272701"/>
      <w:r w:rsidRPr="003E75B4">
        <w:rPr>
          <w:rFonts w:ascii="Arial" w:eastAsiaTheme="majorEastAsia" w:hAnsi="Arial" w:cs="Arial"/>
          <w:b/>
          <w:bCs/>
        </w:rPr>
        <w:t>CLÁUSULA SÉTIMA - REAJUSTE (</w:t>
      </w:r>
      <w:hyperlink r:id="rId58" w:anchor="art92" w:history="1">
        <w:r w:rsidRPr="003E75B4">
          <w:rPr>
            <w:rFonts w:ascii="Arial" w:eastAsiaTheme="majorEastAsia" w:hAnsi="Arial" w:cs="Arial"/>
            <w:b/>
            <w:bCs/>
            <w:u w:val="single"/>
          </w:rPr>
          <w:t>art. 92, V)</w:t>
        </w:r>
        <w:bookmarkEnd w:id="81"/>
      </w:hyperlink>
    </w:p>
    <w:p w14:paraId="5E908B5C"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82" w:name="_Toc169272702"/>
      <w:bookmarkEnd w:id="82"/>
    </w:p>
    <w:p w14:paraId="6A3F294D"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Os preços inicialmente contratados são fixos e irreajustáveis no prazo de um ano contado da data do orçamento estimado, em </w:t>
      </w:r>
      <w:r w:rsidRPr="003E75B4">
        <w:rPr>
          <w:rFonts w:ascii="Arial" w:hAnsi="Arial" w:cs="Arial"/>
          <w:i/>
          <w:iCs/>
        </w:rPr>
        <w:t>__/__/__ (DD/MM/AAAA)</w:t>
      </w:r>
      <w:r w:rsidRPr="003E75B4">
        <w:rPr>
          <w:rFonts w:ascii="Arial" w:hAnsi="Arial" w:cs="Arial"/>
        </w:rPr>
        <w:t>.</w:t>
      </w:r>
    </w:p>
    <w:p w14:paraId="142069DC"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Após o interregno de um ano, e independentemente de pedido do contratado, os preços iniciais serão reajustados, mediante a aplicação, pelo contratante, do índice INPC </w:t>
      </w:r>
      <w:r w:rsidRPr="003E75B4">
        <w:rPr>
          <w:rFonts w:ascii="Arial" w:hAnsi="Arial" w:cs="Arial"/>
          <w:i/>
          <w:iCs/>
        </w:rPr>
        <w:t>(Índice Nacional de Preços ao Consumidor),</w:t>
      </w:r>
      <w:r w:rsidRPr="003E75B4">
        <w:rPr>
          <w:rFonts w:ascii="Arial" w:hAnsi="Arial" w:cs="Arial"/>
        </w:rPr>
        <w:t xml:space="preserve"> exclusivamente para as obrigações iniciadas e concluídas após a ocorrência da anualidade.</w:t>
      </w:r>
    </w:p>
    <w:p w14:paraId="3A89CC34"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Nos reajustes subsequentes ao primeiro, o interregno mínimo de um ano será contado a partir dos efeitos financeiros do último reajuste.</w:t>
      </w:r>
    </w:p>
    <w:p w14:paraId="536BB1F8"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3E75B4">
        <w:rPr>
          <w:rFonts w:ascii="Arial" w:eastAsia="Times New Roman" w:hAnsi="Arial" w:cs="Arial"/>
        </w:rPr>
        <w:t xml:space="preserve"> </w:t>
      </w:r>
    </w:p>
    <w:p w14:paraId="65975115"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Nas aferições finais, o(s) índice(s) utilizado(s) para reajuste será(</w:t>
      </w:r>
      <w:proofErr w:type="spellStart"/>
      <w:r w:rsidRPr="003E75B4">
        <w:rPr>
          <w:rFonts w:ascii="Arial" w:hAnsi="Arial" w:cs="Arial"/>
        </w:rPr>
        <w:t>ão</w:t>
      </w:r>
      <w:proofErr w:type="spellEnd"/>
      <w:r w:rsidRPr="003E75B4">
        <w:rPr>
          <w:rFonts w:ascii="Arial" w:hAnsi="Arial" w:cs="Arial"/>
        </w:rPr>
        <w:t>), obrigatoriamente, o(s) definitivo(s).</w:t>
      </w:r>
    </w:p>
    <w:p w14:paraId="790E723C"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Caso o(s) índice(s) estabelecido(s) para reajustamento venha(m) a ser extinto(s) ou de qualquer forma não possa(m) mais ser utilizado(s), será(</w:t>
      </w:r>
      <w:proofErr w:type="spellStart"/>
      <w:r w:rsidRPr="003E75B4">
        <w:rPr>
          <w:rFonts w:ascii="Arial" w:hAnsi="Arial" w:cs="Arial"/>
        </w:rPr>
        <w:t>ão</w:t>
      </w:r>
      <w:proofErr w:type="spellEnd"/>
      <w:r w:rsidRPr="003E75B4">
        <w:rPr>
          <w:rFonts w:ascii="Arial" w:hAnsi="Arial" w:cs="Arial"/>
        </w:rPr>
        <w:t>) adotado(s), em substituição, o(s) que vier(em) a ser determinado(s) pela legislação então em vigor.</w:t>
      </w:r>
    </w:p>
    <w:p w14:paraId="3A415F4F"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Na ausência de previsão legal quanto ao índice substituto, as partes elegerão novo índice oficial, para reajustamento do preço do valor remanescente, por meio de termo aditivo. </w:t>
      </w:r>
    </w:p>
    <w:p w14:paraId="78F228BF" w14:textId="77777777" w:rsidR="00796936" w:rsidRPr="00802D31"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O reajuste será realizado por apostilamento.</w:t>
      </w:r>
    </w:p>
    <w:p w14:paraId="7D12196D" w14:textId="77777777" w:rsidR="00796936" w:rsidRPr="003E75B4" w:rsidRDefault="00796936" w:rsidP="00796936">
      <w:pPr>
        <w:keepNext/>
        <w:keepLines/>
        <w:tabs>
          <w:tab w:val="left" w:pos="567"/>
        </w:tabs>
        <w:spacing w:before="240"/>
        <w:jc w:val="both"/>
        <w:outlineLvl w:val="0"/>
        <w:rPr>
          <w:rFonts w:ascii="Arial" w:eastAsiaTheme="majorEastAsia" w:hAnsi="Arial" w:cs="Arial"/>
          <w:b/>
          <w:bCs/>
        </w:rPr>
      </w:pPr>
      <w:bookmarkStart w:id="83" w:name="_Toc169272703"/>
      <w:r w:rsidRPr="003E75B4">
        <w:rPr>
          <w:rFonts w:ascii="Arial" w:eastAsiaTheme="majorEastAsia" w:hAnsi="Arial" w:cs="Arial"/>
          <w:b/>
          <w:bCs/>
        </w:rPr>
        <w:lastRenderedPageBreak/>
        <w:t>CLÁUSULA OITAVA - OBRIGAÇÕES DO CONTRATANTE (</w:t>
      </w:r>
      <w:hyperlink r:id="rId59" w:anchor="art92" w:history="1">
        <w:r w:rsidRPr="003E75B4">
          <w:rPr>
            <w:rFonts w:ascii="Arial" w:eastAsiaTheme="majorEastAsia" w:hAnsi="Arial" w:cs="Arial"/>
            <w:b/>
            <w:bCs/>
            <w:u w:val="single"/>
          </w:rPr>
          <w:t>art. 92, X, XI e XIV</w:t>
        </w:r>
      </w:hyperlink>
      <w:r w:rsidRPr="003E75B4">
        <w:rPr>
          <w:rFonts w:ascii="Arial" w:eastAsiaTheme="majorEastAsia" w:hAnsi="Arial" w:cs="Arial"/>
          <w:b/>
          <w:bCs/>
        </w:rPr>
        <w:t>)</w:t>
      </w:r>
      <w:bookmarkEnd w:id="83"/>
    </w:p>
    <w:p w14:paraId="3A66561F"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84" w:name="_Toc169272704"/>
      <w:bookmarkEnd w:id="84"/>
    </w:p>
    <w:p w14:paraId="0302AFEB" w14:textId="77777777" w:rsidR="00796936" w:rsidRPr="003E75B4" w:rsidRDefault="00796936" w:rsidP="00C9103B">
      <w:pPr>
        <w:numPr>
          <w:ilvl w:val="1"/>
          <w:numId w:val="52"/>
        </w:numPr>
        <w:spacing w:before="120" w:after="120" w:line="276" w:lineRule="auto"/>
        <w:ind w:left="0" w:firstLine="0"/>
        <w:jc w:val="both"/>
        <w:rPr>
          <w:rFonts w:ascii="Arial" w:hAnsi="Arial" w:cs="Arial"/>
          <w:b/>
          <w:bCs/>
        </w:rPr>
      </w:pPr>
      <w:r w:rsidRPr="003E75B4">
        <w:rPr>
          <w:rFonts w:ascii="Arial" w:hAnsi="Arial" w:cs="Arial"/>
        </w:rPr>
        <w:t>São obrigações do Contratante:</w:t>
      </w:r>
    </w:p>
    <w:p w14:paraId="192376E2"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Exigir o cumprimento de todas as obrigações assumidas pelo Contratado, de acordo com o contrato e seus anexos;</w:t>
      </w:r>
    </w:p>
    <w:p w14:paraId="00946B8A"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Receber o objeto no prazo e condições estabelecidas no Termo de Referência;</w:t>
      </w:r>
    </w:p>
    <w:p w14:paraId="58EE306C" w14:textId="74A0EB2D"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Notificar o Contratado, por escrito, sobre vícios, defeitos ou incorreções verificadas </w:t>
      </w:r>
      <w:proofErr w:type="gramStart"/>
      <w:r w:rsidRPr="003E75B4">
        <w:rPr>
          <w:rFonts w:ascii="Arial" w:hAnsi="Arial" w:cs="Arial"/>
        </w:rPr>
        <w:t xml:space="preserve">no </w:t>
      </w:r>
      <w:r w:rsidR="00AB7B8F" w:rsidRPr="00AB7B8F">
        <w:rPr>
          <w:rFonts w:ascii="Arial" w:hAnsi="Arial" w:cs="Arial"/>
        </w:rPr>
        <w:t>serviços</w:t>
      </w:r>
      <w:proofErr w:type="gramEnd"/>
      <w:r w:rsidR="00AB7B8F" w:rsidRPr="00AB7B8F">
        <w:rPr>
          <w:rFonts w:ascii="Arial" w:hAnsi="Arial" w:cs="Arial"/>
        </w:rPr>
        <w:t xml:space="preserve"> prestado</w:t>
      </w:r>
      <w:r w:rsidRPr="003E75B4">
        <w:rPr>
          <w:rFonts w:ascii="Arial" w:hAnsi="Arial" w:cs="Arial"/>
        </w:rPr>
        <w:t>, para que seja por ele substituído, reparado ou corrigido, no total ou em parte, às suas expensas;</w:t>
      </w:r>
    </w:p>
    <w:p w14:paraId="44C48E48"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Acompanhar e fiscalizar a execução do contrato e o cumprimento das obrigações pelo Contratado;</w:t>
      </w:r>
    </w:p>
    <w:p w14:paraId="43932670" w14:textId="357F8DFD"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Efetuar o pagamento ao Contratado do valor correspondente a </w:t>
      </w:r>
      <w:r w:rsidR="00AB7B8F" w:rsidRPr="00AB7B8F">
        <w:rPr>
          <w:rFonts w:ascii="Arial" w:hAnsi="Arial" w:cs="Arial"/>
        </w:rPr>
        <w:t>execução dos serviços contratados</w:t>
      </w:r>
      <w:r w:rsidRPr="003E75B4">
        <w:rPr>
          <w:rFonts w:ascii="Arial" w:hAnsi="Arial" w:cs="Arial"/>
        </w:rPr>
        <w:t>, no prazo, forma e condições estabelecidos no Edital.</w:t>
      </w:r>
    </w:p>
    <w:p w14:paraId="7F367F0F"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Aplicar ao Contratado as sanções previstas na lei e neste Contrato; </w:t>
      </w:r>
    </w:p>
    <w:p w14:paraId="68B563A0"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Cientificar o órgão de representação judicial da Advocacia-Geral da União para adoção das medidas cabíveis quando do descumprimento de obrigações pelo Contratado;</w:t>
      </w:r>
    </w:p>
    <w:p w14:paraId="11BBD0A9"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D40AD92" w14:textId="77777777" w:rsidR="00796936" w:rsidRPr="003E75B4" w:rsidRDefault="00796936" w:rsidP="00C9103B">
      <w:pPr>
        <w:numPr>
          <w:ilvl w:val="1"/>
          <w:numId w:val="52"/>
        </w:numPr>
        <w:spacing w:before="120" w:after="120" w:line="276" w:lineRule="auto"/>
        <w:ind w:left="0" w:firstLine="0"/>
        <w:jc w:val="both"/>
        <w:rPr>
          <w:rFonts w:ascii="Arial" w:hAnsi="Arial" w:cs="Arial"/>
          <w:b/>
          <w:bCs/>
        </w:rPr>
      </w:pPr>
      <w:r w:rsidRPr="003E75B4">
        <w:rPr>
          <w:rFonts w:ascii="Arial" w:hAnsi="Arial" w:cs="Arial"/>
        </w:rPr>
        <w:t xml:space="preserve"> A Administração terá o prazo de</w:t>
      </w:r>
      <w:r w:rsidRPr="003E75B4">
        <w:rPr>
          <w:rFonts w:ascii="Arial" w:hAnsi="Arial" w:cs="Arial"/>
          <w:i/>
          <w:iCs/>
        </w:rPr>
        <w:t xml:space="preserve"> 30 (trinta) dias</w:t>
      </w:r>
      <w:r w:rsidRPr="003E75B4">
        <w:rPr>
          <w:rFonts w:ascii="Arial" w:hAnsi="Arial" w:cs="Arial"/>
        </w:rPr>
        <w:t xml:space="preserve">, a contar da data do protocolo do requerimento para decidir, admitida a prorrogação motivada, por igual período. </w:t>
      </w:r>
    </w:p>
    <w:p w14:paraId="654FB37F"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Responder eventuais pedidos de reestabelecimento do equilíbrio econômico-financeiro feitos pelo contratado no prazo máximo de </w:t>
      </w:r>
      <w:r w:rsidRPr="003E75B4">
        <w:rPr>
          <w:rFonts w:ascii="Arial" w:hAnsi="Arial" w:cs="Arial"/>
          <w:i/>
          <w:iCs/>
        </w:rPr>
        <w:t>30 (trinta) dias</w:t>
      </w:r>
      <w:r w:rsidRPr="003E75B4">
        <w:rPr>
          <w:rFonts w:ascii="Arial" w:hAnsi="Arial" w:cs="Arial"/>
        </w:rPr>
        <w:t>.</w:t>
      </w:r>
    </w:p>
    <w:p w14:paraId="3DA5F9E9" w14:textId="77777777" w:rsidR="00796936" w:rsidRPr="00802D31"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3713344" w14:textId="77777777" w:rsidR="00796936" w:rsidRPr="003E75B4" w:rsidRDefault="00796936" w:rsidP="00796936">
      <w:pPr>
        <w:keepNext/>
        <w:keepLines/>
        <w:spacing w:before="240"/>
        <w:jc w:val="both"/>
        <w:outlineLvl w:val="0"/>
        <w:rPr>
          <w:rFonts w:ascii="Arial" w:eastAsiaTheme="majorEastAsia" w:hAnsi="Arial" w:cs="Arial"/>
          <w:b/>
          <w:bCs/>
        </w:rPr>
      </w:pPr>
      <w:bookmarkStart w:id="85" w:name="_Toc169272705"/>
      <w:r w:rsidRPr="003E75B4">
        <w:rPr>
          <w:rFonts w:ascii="Arial" w:eastAsiaTheme="majorEastAsia" w:hAnsi="Arial" w:cs="Arial"/>
          <w:b/>
          <w:bCs/>
        </w:rPr>
        <w:t>CLÁUSULA NONA - OBRIGAÇÕES DO CONTRATADO (</w:t>
      </w:r>
      <w:hyperlink r:id="rId60" w:anchor="art92" w:history="1">
        <w:r w:rsidRPr="003E75B4">
          <w:rPr>
            <w:rFonts w:ascii="Arial" w:eastAsiaTheme="majorEastAsia" w:hAnsi="Arial" w:cs="Arial"/>
            <w:b/>
            <w:bCs/>
            <w:u w:val="single"/>
          </w:rPr>
          <w:t>art. 92, XIV, XVI e XVII)</w:t>
        </w:r>
        <w:bookmarkEnd w:id="85"/>
      </w:hyperlink>
    </w:p>
    <w:p w14:paraId="48C88674"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86" w:name="_Toc169272706"/>
      <w:bookmarkEnd w:id="86"/>
    </w:p>
    <w:p w14:paraId="4FDAE64F"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BC23A32" w14:textId="2585DA92" w:rsidR="00796936" w:rsidRDefault="00AB7B8F" w:rsidP="00C9103B">
      <w:pPr>
        <w:numPr>
          <w:ilvl w:val="1"/>
          <w:numId w:val="52"/>
        </w:numPr>
        <w:spacing w:before="120" w:after="120" w:line="276" w:lineRule="auto"/>
        <w:ind w:left="0" w:firstLine="0"/>
        <w:jc w:val="both"/>
        <w:rPr>
          <w:rFonts w:ascii="Arial" w:hAnsi="Arial" w:cs="Arial"/>
          <w:i/>
          <w:iCs/>
        </w:rPr>
      </w:pPr>
      <w:r w:rsidRPr="00AB7B8F">
        <w:rPr>
          <w:rFonts w:ascii="Arial" w:hAnsi="Arial" w:cs="Arial"/>
          <w:i/>
          <w:iCs/>
        </w:rPr>
        <w:t>Disponibilizar os veículos solicitados pela Contratante nas quantidades requeridas, observando todas as especificações, prazos e condições previstas no Termo de Referência</w:t>
      </w:r>
      <w:r w:rsidR="00796936" w:rsidRPr="003E75B4">
        <w:rPr>
          <w:rFonts w:ascii="Arial" w:hAnsi="Arial" w:cs="Arial"/>
          <w:i/>
          <w:iCs/>
        </w:rPr>
        <w:t>;</w:t>
      </w:r>
    </w:p>
    <w:p w14:paraId="1AAC8180" w14:textId="61AC7E3C" w:rsidR="00AB7B8F" w:rsidRPr="003E75B4" w:rsidRDefault="00AB7B8F" w:rsidP="00AB7B8F">
      <w:pPr>
        <w:spacing w:before="120" w:after="120" w:line="276" w:lineRule="auto"/>
        <w:jc w:val="both"/>
        <w:rPr>
          <w:rFonts w:ascii="Arial" w:hAnsi="Arial" w:cs="Arial"/>
          <w:i/>
          <w:iCs/>
        </w:rPr>
      </w:pPr>
      <w:r>
        <w:rPr>
          <w:rFonts w:ascii="Arial" w:hAnsi="Arial" w:cs="Arial"/>
          <w:i/>
          <w:iCs/>
        </w:rPr>
        <w:lastRenderedPageBreak/>
        <w:t xml:space="preserve">9.2.1. </w:t>
      </w:r>
      <w:r w:rsidRPr="00AB7B8F">
        <w:rPr>
          <w:rFonts w:ascii="Arial" w:hAnsi="Arial" w:cs="Arial"/>
          <w:i/>
          <w:iCs/>
        </w:rPr>
        <w:t>Manter durante toda a vigência contratual seguro total dos veículos, franquia inclusa, bem como realizar todas as manutenções preventivas e corretivas necessárias, sem qualquer ônus adicional para a Contratante.</w:t>
      </w:r>
    </w:p>
    <w:p w14:paraId="053F4D4F"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do objeto, de acordo com o Código de Defesa do Consumidor (</w:t>
      </w:r>
      <w:hyperlink r:id="rId61" w:history="1">
        <w:r w:rsidRPr="003E75B4">
          <w:rPr>
            <w:rFonts w:ascii="Arial" w:hAnsi="Arial" w:cs="Arial"/>
            <w:u w:val="single"/>
          </w:rPr>
          <w:t>Lei nº 8.078, de 1990</w:t>
        </w:r>
      </w:hyperlink>
      <w:r w:rsidRPr="003E75B4">
        <w:rPr>
          <w:rFonts w:ascii="Arial" w:hAnsi="Arial" w:cs="Arial"/>
        </w:rPr>
        <w:t>);</w:t>
      </w:r>
    </w:p>
    <w:p w14:paraId="68858B91" w14:textId="7BBF4596" w:rsidR="00796936" w:rsidRPr="003E75B4" w:rsidRDefault="00AB7B8F" w:rsidP="00C9103B">
      <w:pPr>
        <w:numPr>
          <w:ilvl w:val="1"/>
          <w:numId w:val="52"/>
        </w:numPr>
        <w:spacing w:before="120" w:after="120" w:line="276" w:lineRule="auto"/>
        <w:ind w:left="0" w:firstLine="0"/>
        <w:jc w:val="both"/>
        <w:rPr>
          <w:rFonts w:ascii="Arial" w:hAnsi="Arial" w:cs="Arial"/>
        </w:rPr>
      </w:pPr>
      <w:r w:rsidRPr="00AB7B8F">
        <w:rPr>
          <w:rFonts w:ascii="Arial" w:hAnsi="Arial" w:cs="Arial"/>
        </w:rPr>
        <w:t>Comunicar ao Contratante, com antecedência mínima de 24 (vinte e quatro) horas, qualquer fato que possa impedir ou atrasar a disponibilização dos veículos</w:t>
      </w:r>
      <w:r w:rsidR="00796936" w:rsidRPr="003E75B4">
        <w:rPr>
          <w:rFonts w:ascii="Arial" w:hAnsi="Arial" w:cs="Arial"/>
        </w:rPr>
        <w:t>;</w:t>
      </w:r>
    </w:p>
    <w:p w14:paraId="66481888"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Atender às determinações regulares emitidas pelo fiscal ou gestor do contrato ou autoridade superior (</w:t>
      </w:r>
      <w:hyperlink r:id="rId62" w:anchor="art137" w:history="1">
        <w:r w:rsidRPr="003E75B4">
          <w:rPr>
            <w:rFonts w:ascii="Arial" w:hAnsi="Arial" w:cs="Arial"/>
            <w:u w:val="single"/>
          </w:rPr>
          <w:t>art. 137, II, da Lei n.º 14.133, de 2021</w:t>
        </w:r>
      </w:hyperlink>
      <w:r w:rsidRPr="003E75B4">
        <w:rPr>
          <w:rFonts w:ascii="Arial" w:hAnsi="Arial" w:cs="Arial"/>
        </w:rPr>
        <w:t>) e prestar todo esclarecimento ou informação por eles solicitados;</w:t>
      </w:r>
    </w:p>
    <w:p w14:paraId="76E217F5" w14:textId="6E3BAD03" w:rsidR="00796936" w:rsidRPr="003E75B4" w:rsidRDefault="00AB7B8F" w:rsidP="00C9103B">
      <w:pPr>
        <w:numPr>
          <w:ilvl w:val="1"/>
          <w:numId w:val="52"/>
        </w:numPr>
        <w:spacing w:before="120" w:after="120" w:line="276" w:lineRule="auto"/>
        <w:ind w:left="0" w:firstLine="0"/>
        <w:jc w:val="both"/>
        <w:rPr>
          <w:rFonts w:ascii="Arial" w:hAnsi="Arial" w:cs="Arial"/>
        </w:rPr>
      </w:pPr>
      <w:r w:rsidRPr="00AB7B8F">
        <w:rPr>
          <w:rFonts w:ascii="Arial" w:hAnsi="Arial" w:cs="Arial"/>
        </w:rPr>
        <w:t>Substituir imediatamente os veículos que apresentarem defeitos mecânicos, elétricos ou qualquer condição que comprometa sua utilização, sem ônus para a Contratante</w:t>
      </w:r>
      <w:r w:rsidR="00796936" w:rsidRPr="003E75B4">
        <w:rPr>
          <w:rFonts w:ascii="Arial" w:hAnsi="Arial" w:cs="Arial"/>
        </w:rPr>
        <w:t>;</w:t>
      </w:r>
    </w:p>
    <w:p w14:paraId="5ABE0A30"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799BAC3"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F9EB72F"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6E678F1"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Comunicar ao Fiscal do contrato, no prazo de 24 (vinte e quatro) horas, qualquer ocorrência anormal ou acidente que se verifique no local da execução do objeto contratual.</w:t>
      </w:r>
    </w:p>
    <w:p w14:paraId="42BA7A8F"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Paralisar, por determinação do contratante, qualquer atividade que não esteja sendo executada de acordo com a boa técnica ou que ponha em risco a segurança de pessoas ou bens de terceiros.</w:t>
      </w:r>
    </w:p>
    <w:p w14:paraId="06FCA4F5"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Manter durante toda a vigência do contrato, em compatibilidade com as obrigações assumidas, todas as condições exigidas para habilitação na licitação; </w:t>
      </w:r>
    </w:p>
    <w:p w14:paraId="2550F8C9" w14:textId="77777777" w:rsidR="00796936" w:rsidRPr="003E75B4" w:rsidRDefault="00796936" w:rsidP="00C9103B">
      <w:pPr>
        <w:numPr>
          <w:ilvl w:val="1"/>
          <w:numId w:val="52"/>
        </w:numPr>
        <w:spacing w:before="120" w:after="120" w:line="276" w:lineRule="auto"/>
        <w:ind w:left="0" w:firstLine="0"/>
        <w:jc w:val="both"/>
        <w:rPr>
          <w:rFonts w:ascii="Arial" w:hAnsi="Arial" w:cs="Arial"/>
          <w:b/>
          <w:bCs/>
        </w:rPr>
      </w:pPr>
      <w:r w:rsidRPr="003E75B4">
        <w:rPr>
          <w:rFonts w:ascii="Arial" w:hAnsi="Arial" w:cs="Arial"/>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63" w:anchor="art116" w:history="1">
        <w:r w:rsidRPr="003E75B4">
          <w:rPr>
            <w:rFonts w:ascii="Arial" w:hAnsi="Arial" w:cs="Arial"/>
            <w:u w:val="single"/>
          </w:rPr>
          <w:t>art. 116, da Lei n.º 14.133, de 2021</w:t>
        </w:r>
      </w:hyperlink>
      <w:r w:rsidRPr="003E75B4">
        <w:rPr>
          <w:rFonts w:ascii="Arial" w:hAnsi="Arial" w:cs="Arial"/>
        </w:rPr>
        <w:t>);</w:t>
      </w:r>
    </w:p>
    <w:p w14:paraId="2E651030"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Comprovar a reserva de cargos a que se refere a cláusula acima, no prazo fixado pelo fiscal do contrato, com a indicação dos empregados que preencheram as referidas vagas (</w:t>
      </w:r>
      <w:hyperlink r:id="rId64" w:anchor="art116" w:history="1">
        <w:r w:rsidRPr="003E75B4">
          <w:rPr>
            <w:rFonts w:ascii="Arial" w:hAnsi="Arial" w:cs="Arial"/>
            <w:u w:val="single"/>
          </w:rPr>
          <w:t>art. 116, parágrafo único, da Lei n.º 14.133, de 2021</w:t>
        </w:r>
      </w:hyperlink>
      <w:r w:rsidRPr="003E75B4">
        <w:rPr>
          <w:rFonts w:ascii="Arial" w:hAnsi="Arial" w:cs="Arial"/>
        </w:rPr>
        <w:t>);</w:t>
      </w:r>
    </w:p>
    <w:p w14:paraId="762ABAC1"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  Guardar sigilo sobre todas as informações obtidas em decorrência do cumprimento do contrato; </w:t>
      </w:r>
    </w:p>
    <w:p w14:paraId="604B7C97"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5" w:anchor="art124" w:history="1">
        <w:r w:rsidRPr="003E75B4">
          <w:rPr>
            <w:rFonts w:ascii="Arial" w:hAnsi="Arial" w:cs="Arial"/>
            <w:u w:val="single"/>
          </w:rPr>
          <w:t>art. 124, II, d, da Lei nº 14.133, de 2021.</w:t>
        </w:r>
      </w:hyperlink>
    </w:p>
    <w:p w14:paraId="4AF79E12"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Cumprir, além dos postulados legais vigentes de âmbito federal, estadual ou municipal, as normas de segurança do contratante;</w:t>
      </w:r>
    </w:p>
    <w:p w14:paraId="187803FD" w14:textId="77777777" w:rsidR="00796936" w:rsidRPr="003E75B4" w:rsidRDefault="00796936" w:rsidP="00C9103B">
      <w:pPr>
        <w:numPr>
          <w:ilvl w:val="1"/>
          <w:numId w:val="52"/>
        </w:numPr>
        <w:spacing w:before="120" w:after="120" w:line="276" w:lineRule="auto"/>
        <w:ind w:left="0" w:firstLine="0"/>
        <w:jc w:val="both"/>
        <w:rPr>
          <w:rFonts w:ascii="Arial" w:hAnsi="Arial" w:cs="Arial"/>
          <w:i/>
          <w:iCs/>
        </w:rPr>
      </w:pPr>
      <w:r w:rsidRPr="003E75B4">
        <w:rPr>
          <w:rFonts w:ascii="Arial" w:hAnsi="Arial" w:cs="Arial"/>
          <w:i/>
          <w:iCs/>
        </w:rPr>
        <w:t>Submeter previamente, por escrito, ao contratante, para análise e aprovação, quaisquer mudanças nos métodos executivos que fujam às especificações do memorial descritivo ou instrumento congênere.</w:t>
      </w:r>
    </w:p>
    <w:p w14:paraId="4F3DC685" w14:textId="77777777" w:rsidR="00796936" w:rsidRPr="00802D31" w:rsidRDefault="00796936" w:rsidP="00C9103B">
      <w:pPr>
        <w:numPr>
          <w:ilvl w:val="1"/>
          <w:numId w:val="52"/>
        </w:numPr>
        <w:spacing w:before="120" w:after="120" w:line="276" w:lineRule="auto"/>
        <w:ind w:left="0" w:firstLine="0"/>
        <w:jc w:val="both"/>
        <w:rPr>
          <w:rFonts w:ascii="Arial" w:hAnsi="Arial" w:cs="Arial"/>
          <w:i/>
          <w:iCs/>
        </w:rPr>
      </w:pPr>
      <w:bookmarkStart w:id="87" w:name="_Ref118293030"/>
      <w:r w:rsidRPr="003E75B4">
        <w:rPr>
          <w:rFonts w:ascii="Arial" w:hAnsi="Arial" w:cs="Arial"/>
          <w:i/>
          <w:iCs/>
        </w:rPr>
        <w:t>Não permitir a utilização de qualquer trabalho do menor de dezesseis anos, exceto na condição de aprendiz para os maiores de quatorze anos, nem permitir a utilização do trabalho do menor de dezoito anos em trabalho noturno, perigoso ou insalubre.</w:t>
      </w:r>
      <w:bookmarkEnd w:id="87"/>
    </w:p>
    <w:p w14:paraId="0FF5AC58" w14:textId="77777777" w:rsidR="00796936" w:rsidRPr="003E75B4" w:rsidRDefault="00796936" w:rsidP="00796936">
      <w:pPr>
        <w:keepNext/>
        <w:keepLines/>
        <w:tabs>
          <w:tab w:val="left" w:pos="567"/>
        </w:tabs>
        <w:spacing w:before="240"/>
        <w:jc w:val="both"/>
        <w:outlineLvl w:val="0"/>
        <w:rPr>
          <w:rFonts w:ascii="Arial" w:eastAsiaTheme="majorEastAsia" w:hAnsi="Arial" w:cs="Arial"/>
          <w:b/>
          <w:bCs/>
        </w:rPr>
      </w:pPr>
      <w:bookmarkStart w:id="88" w:name="_Toc169272707"/>
      <w:r w:rsidRPr="003E75B4">
        <w:rPr>
          <w:rFonts w:ascii="Arial" w:eastAsiaTheme="majorEastAsia" w:hAnsi="Arial" w:cs="Arial"/>
          <w:b/>
          <w:bCs/>
        </w:rPr>
        <w:t>CLÁUSULA DÉCIMA– GARANTIA DE EXECUÇÃO (</w:t>
      </w:r>
      <w:hyperlink r:id="rId66" w:anchor="art92" w:history="1">
        <w:r w:rsidRPr="003E75B4">
          <w:rPr>
            <w:rFonts w:ascii="Arial" w:eastAsiaTheme="majorEastAsia" w:hAnsi="Arial" w:cs="Arial"/>
            <w:b/>
            <w:bCs/>
            <w:u w:val="single"/>
          </w:rPr>
          <w:t>art. 92, XII</w:t>
        </w:r>
      </w:hyperlink>
      <w:r w:rsidRPr="003E75B4">
        <w:rPr>
          <w:rFonts w:ascii="Arial" w:eastAsiaTheme="majorEastAsia" w:hAnsi="Arial" w:cs="Arial"/>
          <w:b/>
          <w:bCs/>
        </w:rPr>
        <w:t>)</w:t>
      </w:r>
      <w:bookmarkEnd w:id="88"/>
    </w:p>
    <w:p w14:paraId="5EE15F25"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89" w:name="_Toc169272708"/>
      <w:bookmarkEnd w:id="89"/>
    </w:p>
    <w:p w14:paraId="070BEA9B" w14:textId="77777777" w:rsidR="00796936" w:rsidRPr="00802D31"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  Não haverá exigência de garantia contratual da execução.</w:t>
      </w:r>
    </w:p>
    <w:p w14:paraId="6F33FFD1" w14:textId="77777777" w:rsidR="00796936" w:rsidRPr="003E75B4" w:rsidRDefault="00796936" w:rsidP="00796936">
      <w:pPr>
        <w:keepNext/>
        <w:keepLines/>
        <w:tabs>
          <w:tab w:val="left" w:pos="567"/>
        </w:tabs>
        <w:spacing w:before="240"/>
        <w:jc w:val="both"/>
        <w:outlineLvl w:val="0"/>
        <w:rPr>
          <w:rFonts w:ascii="Arial" w:eastAsiaTheme="majorEastAsia" w:hAnsi="Arial" w:cs="Arial"/>
          <w:b/>
          <w:bCs/>
        </w:rPr>
      </w:pPr>
      <w:bookmarkStart w:id="90" w:name="_Toc169272709"/>
      <w:r w:rsidRPr="003E75B4">
        <w:rPr>
          <w:rFonts w:ascii="Arial" w:eastAsiaTheme="majorEastAsia" w:hAnsi="Arial" w:cs="Arial"/>
          <w:b/>
          <w:bCs/>
        </w:rPr>
        <w:t>CLÁUSULA DÉCIMA PRIMEIRA – INFRAÇÕES E SANÇÕES ADMINISTRATIVAS (</w:t>
      </w:r>
      <w:hyperlink r:id="rId67" w:anchor="art92" w:history="1">
        <w:r w:rsidRPr="003E75B4">
          <w:rPr>
            <w:rFonts w:ascii="Arial" w:eastAsiaTheme="majorEastAsia" w:hAnsi="Arial" w:cs="Arial"/>
            <w:b/>
            <w:bCs/>
            <w:u w:val="single"/>
          </w:rPr>
          <w:t>art. 92, XIV</w:t>
        </w:r>
      </w:hyperlink>
      <w:r w:rsidRPr="003E75B4">
        <w:rPr>
          <w:rFonts w:ascii="Arial" w:eastAsiaTheme="majorEastAsia" w:hAnsi="Arial" w:cs="Arial"/>
          <w:b/>
          <w:bCs/>
        </w:rPr>
        <w:t>)</w:t>
      </w:r>
      <w:bookmarkEnd w:id="90"/>
    </w:p>
    <w:p w14:paraId="38E9E804"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91" w:name="_Toc169272710"/>
      <w:bookmarkEnd w:id="91"/>
    </w:p>
    <w:p w14:paraId="0076BB4C"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Comete infração administrativa, nos termos da </w:t>
      </w:r>
      <w:hyperlink r:id="rId68" w:history="1">
        <w:r w:rsidRPr="003E75B4">
          <w:rPr>
            <w:rFonts w:ascii="Arial" w:hAnsi="Arial" w:cs="Arial"/>
            <w:u w:val="single"/>
          </w:rPr>
          <w:t>Lei nº 14.133, de 2021</w:t>
        </w:r>
      </w:hyperlink>
      <w:r w:rsidRPr="003E75B4">
        <w:rPr>
          <w:rFonts w:ascii="Arial" w:hAnsi="Arial" w:cs="Arial"/>
        </w:rPr>
        <w:t>, o contratado que:</w:t>
      </w:r>
    </w:p>
    <w:p w14:paraId="65FBFDEA" w14:textId="77777777" w:rsidR="00796936" w:rsidRPr="003E75B4" w:rsidRDefault="00796936" w:rsidP="00C9103B">
      <w:pPr>
        <w:numPr>
          <w:ilvl w:val="2"/>
          <w:numId w:val="49"/>
        </w:numPr>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parcial do contrato;</w:t>
      </w:r>
    </w:p>
    <w:p w14:paraId="0F48F9C4" w14:textId="77777777" w:rsidR="00796936" w:rsidRPr="003E75B4" w:rsidRDefault="00796936" w:rsidP="00C9103B">
      <w:pPr>
        <w:numPr>
          <w:ilvl w:val="2"/>
          <w:numId w:val="49"/>
        </w:numPr>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parcial do contrato que cause grave dano à Administração ou ao funcionamento dos serviços públicos ou ao interesse coletivo;</w:t>
      </w:r>
    </w:p>
    <w:p w14:paraId="7DA28787" w14:textId="77777777" w:rsidR="00796936" w:rsidRPr="003E75B4" w:rsidRDefault="00796936" w:rsidP="00C9103B">
      <w:pPr>
        <w:numPr>
          <w:ilvl w:val="2"/>
          <w:numId w:val="49"/>
        </w:numPr>
        <w:tabs>
          <w:tab w:val="clear" w:pos="0"/>
        </w:tabs>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total do contrato;</w:t>
      </w:r>
    </w:p>
    <w:p w14:paraId="5F363024" w14:textId="77777777" w:rsidR="00796936" w:rsidRPr="003E75B4" w:rsidRDefault="00796936" w:rsidP="00C9103B">
      <w:pPr>
        <w:numPr>
          <w:ilvl w:val="2"/>
          <w:numId w:val="49"/>
        </w:numPr>
        <w:suppressAutoHyphens/>
        <w:spacing w:before="120" w:after="120" w:line="276" w:lineRule="auto"/>
        <w:ind w:left="0" w:firstLine="0"/>
        <w:jc w:val="both"/>
        <w:rPr>
          <w:rFonts w:ascii="Arial" w:eastAsia="Arial" w:hAnsi="Arial" w:cs="Arial"/>
        </w:rPr>
      </w:pPr>
      <w:r w:rsidRPr="003E75B4">
        <w:rPr>
          <w:rFonts w:ascii="Arial" w:eastAsia="Arial" w:hAnsi="Arial" w:cs="Arial"/>
        </w:rPr>
        <w:t>ensejar o retardamento da execução ou da entrega do objeto da contratação sem motivo justificado;</w:t>
      </w:r>
    </w:p>
    <w:p w14:paraId="3CE1B6B6" w14:textId="77777777" w:rsidR="00796936" w:rsidRPr="003E75B4" w:rsidRDefault="00796936" w:rsidP="00C9103B">
      <w:pPr>
        <w:numPr>
          <w:ilvl w:val="2"/>
          <w:numId w:val="49"/>
        </w:numPr>
        <w:suppressAutoHyphens/>
        <w:spacing w:before="120" w:after="120" w:line="276" w:lineRule="auto"/>
        <w:ind w:left="0" w:firstLine="0"/>
        <w:jc w:val="both"/>
        <w:rPr>
          <w:rFonts w:ascii="Arial" w:eastAsia="Arial" w:hAnsi="Arial" w:cs="Arial"/>
        </w:rPr>
      </w:pPr>
      <w:r w:rsidRPr="003E75B4">
        <w:rPr>
          <w:rFonts w:ascii="Arial" w:eastAsia="Arial" w:hAnsi="Arial" w:cs="Arial"/>
        </w:rPr>
        <w:t>apresentar documentação falsa ou prestar declaração falsa durante a execução do contrato;</w:t>
      </w:r>
    </w:p>
    <w:p w14:paraId="3A2B3198" w14:textId="77777777" w:rsidR="00796936" w:rsidRPr="003E75B4" w:rsidRDefault="00796936" w:rsidP="00C9103B">
      <w:pPr>
        <w:numPr>
          <w:ilvl w:val="2"/>
          <w:numId w:val="49"/>
        </w:numPr>
        <w:suppressAutoHyphens/>
        <w:spacing w:before="120" w:after="120" w:line="276" w:lineRule="auto"/>
        <w:ind w:left="0" w:firstLine="0"/>
        <w:jc w:val="both"/>
        <w:rPr>
          <w:rFonts w:ascii="Arial" w:eastAsia="Arial" w:hAnsi="Arial" w:cs="Arial"/>
        </w:rPr>
      </w:pPr>
      <w:r w:rsidRPr="003E75B4">
        <w:rPr>
          <w:rFonts w:ascii="Arial" w:eastAsia="Arial" w:hAnsi="Arial" w:cs="Arial"/>
        </w:rPr>
        <w:lastRenderedPageBreak/>
        <w:t>praticar ato fraudulento na execução do contrato;</w:t>
      </w:r>
    </w:p>
    <w:p w14:paraId="261A6704" w14:textId="77777777" w:rsidR="00796936" w:rsidRPr="003E75B4" w:rsidRDefault="00796936" w:rsidP="00C9103B">
      <w:pPr>
        <w:numPr>
          <w:ilvl w:val="2"/>
          <w:numId w:val="49"/>
        </w:numPr>
        <w:suppressAutoHyphens/>
        <w:spacing w:before="120" w:after="120" w:line="276" w:lineRule="auto"/>
        <w:ind w:left="0" w:firstLine="0"/>
        <w:jc w:val="both"/>
        <w:rPr>
          <w:rFonts w:ascii="Arial" w:eastAsia="Arial" w:hAnsi="Arial" w:cs="Arial"/>
        </w:rPr>
      </w:pPr>
      <w:r w:rsidRPr="003E75B4">
        <w:rPr>
          <w:rFonts w:ascii="Arial" w:eastAsia="Arial" w:hAnsi="Arial" w:cs="Arial"/>
        </w:rPr>
        <w:t>comportar-se de modo inidôneo ou cometer fraude de qualquer natureza;</w:t>
      </w:r>
    </w:p>
    <w:p w14:paraId="5DEED347" w14:textId="77777777" w:rsidR="00796936" w:rsidRPr="003E75B4" w:rsidRDefault="00796936" w:rsidP="00C9103B">
      <w:pPr>
        <w:numPr>
          <w:ilvl w:val="2"/>
          <w:numId w:val="49"/>
        </w:numPr>
        <w:suppressAutoHyphens/>
        <w:spacing w:before="120" w:after="120" w:line="276" w:lineRule="auto"/>
        <w:ind w:left="0" w:firstLine="0"/>
        <w:jc w:val="both"/>
        <w:rPr>
          <w:rFonts w:ascii="Arial" w:eastAsia="Arial" w:hAnsi="Arial" w:cs="Arial"/>
        </w:rPr>
      </w:pPr>
      <w:r w:rsidRPr="003E75B4">
        <w:rPr>
          <w:rFonts w:ascii="Arial" w:eastAsia="Arial" w:hAnsi="Arial" w:cs="Arial"/>
        </w:rPr>
        <w:t xml:space="preserve">praticar ato lesivo previsto no </w:t>
      </w:r>
      <w:hyperlink r:id="rId69" w:anchor="art5" w:history="1">
        <w:r w:rsidRPr="003E75B4">
          <w:rPr>
            <w:rFonts w:ascii="Arial" w:eastAsia="Arial" w:hAnsi="Arial" w:cs="Arial"/>
            <w:u w:val="single"/>
          </w:rPr>
          <w:t>art. 5º da Lei nº 12.846, de 1º de agosto de 2013</w:t>
        </w:r>
      </w:hyperlink>
      <w:r w:rsidRPr="003E75B4">
        <w:rPr>
          <w:rFonts w:ascii="Arial" w:eastAsia="Arial" w:hAnsi="Arial" w:cs="Arial"/>
        </w:rPr>
        <w:t>.</w:t>
      </w:r>
    </w:p>
    <w:p w14:paraId="2E2C27EE"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Serão aplicadas ao contratado que incorrer nas infrações acima descritas as seguintes sanções:</w:t>
      </w:r>
    </w:p>
    <w:p w14:paraId="6F04A6D5" w14:textId="77777777" w:rsidR="00796936" w:rsidRPr="003E75B4" w:rsidRDefault="00796936" w:rsidP="00C9103B">
      <w:pPr>
        <w:numPr>
          <w:ilvl w:val="0"/>
          <w:numId w:val="5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Advertência</w:t>
      </w:r>
      <w:r w:rsidRPr="003E75B4">
        <w:rPr>
          <w:rFonts w:ascii="Arial" w:eastAsia="Arial" w:hAnsi="Arial" w:cs="Arial"/>
        </w:rPr>
        <w:t>, quando o contratado der causa à inexecução parcial do contrato, sempre que não se justificar a imposição de penalidade mais grave (</w:t>
      </w:r>
      <w:hyperlink r:id="rId70" w:anchor="art156§2" w:history="1">
        <w:r w:rsidRPr="003E75B4">
          <w:rPr>
            <w:rFonts w:ascii="Arial" w:eastAsia="Arial" w:hAnsi="Arial" w:cs="Arial"/>
            <w:u w:val="single"/>
          </w:rPr>
          <w:t xml:space="preserve">art. 156, §2º, da </w:t>
        </w:r>
        <w:bookmarkStart w:id="92" w:name="_Hlk114504069"/>
        <w:r w:rsidRPr="003E75B4">
          <w:rPr>
            <w:rFonts w:ascii="Arial" w:eastAsia="Arial" w:hAnsi="Arial" w:cs="Arial"/>
            <w:u w:val="single"/>
          </w:rPr>
          <w:t>Lei nº 14.133, de 2021</w:t>
        </w:r>
        <w:bookmarkEnd w:id="92"/>
      </w:hyperlink>
      <w:r w:rsidRPr="003E75B4">
        <w:rPr>
          <w:rFonts w:ascii="Arial" w:eastAsia="Arial" w:hAnsi="Arial" w:cs="Arial"/>
        </w:rPr>
        <w:t>);</w:t>
      </w:r>
    </w:p>
    <w:p w14:paraId="20811D43" w14:textId="77777777" w:rsidR="00796936" w:rsidRPr="003E75B4" w:rsidRDefault="00796936" w:rsidP="00C9103B">
      <w:pPr>
        <w:numPr>
          <w:ilvl w:val="0"/>
          <w:numId w:val="5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Impedimento de licitar e contratar</w:t>
      </w:r>
      <w:r w:rsidRPr="003E75B4">
        <w:rPr>
          <w:rFonts w:ascii="Arial" w:eastAsia="Arial" w:hAnsi="Arial" w:cs="Arial"/>
        </w:rPr>
        <w:t>, quando praticadas as condutas descritas nas alíneas “b”, “c” e “d” do subitem acima deste Contrato, sempre que não se justificar a imposição de penalidade mais grave (</w:t>
      </w:r>
      <w:hyperlink r:id="rId71" w:anchor="art156§4" w:history="1">
        <w:r w:rsidRPr="003E75B4">
          <w:rPr>
            <w:rFonts w:ascii="Arial" w:eastAsia="Arial" w:hAnsi="Arial" w:cs="Arial"/>
            <w:u w:val="single"/>
          </w:rPr>
          <w:t>art. 156, § 4º, da Lei nº 14.133, de 2021</w:t>
        </w:r>
      </w:hyperlink>
      <w:r w:rsidRPr="003E75B4">
        <w:rPr>
          <w:rFonts w:ascii="Arial" w:eastAsia="Arial" w:hAnsi="Arial" w:cs="Arial"/>
        </w:rPr>
        <w:t>);</w:t>
      </w:r>
    </w:p>
    <w:p w14:paraId="144C4BC4" w14:textId="77777777" w:rsidR="00796936" w:rsidRPr="003E75B4" w:rsidRDefault="00796936" w:rsidP="00C9103B">
      <w:pPr>
        <w:numPr>
          <w:ilvl w:val="0"/>
          <w:numId w:val="5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Declaração de inidoneidade para licitar e contratar</w:t>
      </w:r>
      <w:r w:rsidRPr="003E75B4">
        <w:rPr>
          <w:rFonts w:ascii="Arial" w:eastAsia="Arial" w:hAnsi="Arial" w:cs="Arial"/>
        </w:rPr>
        <w:t>, quando praticadas as condutas descritas nas alíneas “e”, “f”, “g” e “h” do subitem acima deste Contrato, bem como nas alíneas “b”, “c” e “d”, que justifiquem a imposição de penalidade mais grave (</w:t>
      </w:r>
      <w:hyperlink r:id="rId72" w:anchor="art156§5" w:history="1">
        <w:r w:rsidRPr="003E75B4">
          <w:rPr>
            <w:rFonts w:ascii="Arial" w:eastAsia="Arial" w:hAnsi="Arial" w:cs="Arial"/>
            <w:u w:val="single"/>
          </w:rPr>
          <w:t>art. 156, §5º, da Lei nº 14.133, de 2021</w:t>
        </w:r>
      </w:hyperlink>
      <w:r w:rsidRPr="003E75B4">
        <w:rPr>
          <w:rFonts w:ascii="Arial" w:eastAsia="Arial" w:hAnsi="Arial" w:cs="Arial"/>
        </w:rPr>
        <w:t>).</w:t>
      </w:r>
    </w:p>
    <w:p w14:paraId="4E034910" w14:textId="77777777" w:rsidR="00796936" w:rsidRPr="003E75B4" w:rsidRDefault="00796936" w:rsidP="00C9103B">
      <w:pPr>
        <w:numPr>
          <w:ilvl w:val="0"/>
          <w:numId w:val="5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Multa:</w:t>
      </w:r>
    </w:p>
    <w:p w14:paraId="6F16C0C1" w14:textId="77777777" w:rsidR="00796936" w:rsidRPr="003E75B4" w:rsidRDefault="00796936" w:rsidP="00C9103B">
      <w:pPr>
        <w:numPr>
          <w:ilvl w:val="1"/>
          <w:numId w:val="5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Moratória de 20,0% (vinte por cento) por dia de atraso injustificado sobre o valor da parcela inadimplida, até o limite de 25 (vinte e cinco)</w:t>
      </w:r>
      <w:proofErr w:type="gramStart"/>
      <w:r w:rsidRPr="003E75B4">
        <w:rPr>
          <w:rFonts w:ascii="Arial" w:eastAsia="Arial" w:hAnsi="Arial" w:cs="Arial"/>
        </w:rPr>
        <w:t xml:space="preserve">  </w:t>
      </w:r>
      <w:proofErr w:type="gramEnd"/>
      <w:r w:rsidRPr="003E75B4">
        <w:rPr>
          <w:rFonts w:ascii="Arial" w:eastAsia="Arial" w:hAnsi="Arial" w:cs="Arial"/>
        </w:rPr>
        <w:t>dias;</w:t>
      </w:r>
    </w:p>
    <w:p w14:paraId="56ED9310" w14:textId="77777777" w:rsidR="00796936" w:rsidRPr="003E75B4" w:rsidRDefault="00796936" w:rsidP="00C9103B">
      <w:pPr>
        <w:numPr>
          <w:ilvl w:val="1"/>
          <w:numId w:val="5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 xml:space="preserve">Moratória de 0,5.% (meio </w:t>
      </w:r>
      <w:proofErr w:type="spellStart"/>
      <w:r w:rsidRPr="003E75B4">
        <w:rPr>
          <w:rFonts w:ascii="Arial" w:eastAsia="Arial" w:hAnsi="Arial" w:cs="Arial"/>
          <w:i/>
          <w:iCs/>
        </w:rPr>
        <w:t>centimo</w:t>
      </w:r>
      <w:proofErr w:type="spellEnd"/>
      <w:r w:rsidRPr="003E75B4">
        <w:rPr>
          <w:rFonts w:ascii="Arial" w:eastAsia="Arial" w:hAnsi="Arial" w:cs="Arial"/>
          <w:i/>
          <w:iCs/>
        </w:rPr>
        <w:t xml:space="preserve"> por cento) por dia de atraso injustificado sobre o valor total do contrato, até o máximo de 12,5% (cem por cento), pela inobservância do prazo fixado para apresentação, suplementação ou reposição da garantia.</w:t>
      </w:r>
    </w:p>
    <w:p w14:paraId="732FBCD4" w14:textId="77777777" w:rsidR="00796936" w:rsidRPr="003E75B4" w:rsidRDefault="00796936" w:rsidP="00C9103B">
      <w:pPr>
        <w:numPr>
          <w:ilvl w:val="2"/>
          <w:numId w:val="5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 xml:space="preserve">O atraso superior a 30 dias autoriza a Administração a promover a extinção do contrato por descumprimento ou cumprimento irregular de suas cláusulas, conforme dispõe o inciso I do art. 137 da Lei n. 14.133, de 2021. </w:t>
      </w:r>
    </w:p>
    <w:p w14:paraId="096C0010" w14:textId="77777777" w:rsidR="00796936" w:rsidRPr="00A06C60" w:rsidRDefault="00796936" w:rsidP="00C9103B">
      <w:pPr>
        <w:numPr>
          <w:ilvl w:val="1"/>
          <w:numId w:val="5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Compensatória, para as infrações descritas nas alíneas “e” a “h” do subitem 12.1, de 0,5% a 30% do valor do Contrato.</w:t>
      </w:r>
    </w:p>
    <w:p w14:paraId="0F4B20C9" w14:textId="77777777" w:rsidR="00796936" w:rsidRPr="00A06C60" w:rsidRDefault="00796936" w:rsidP="00C9103B">
      <w:pPr>
        <w:numPr>
          <w:ilvl w:val="1"/>
          <w:numId w:val="5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Compensatória, para a inexecução total do contrato prevista na alínea “c” do subitem 12.1, de 0,5% a 30% do valor do Contrato. </w:t>
      </w:r>
    </w:p>
    <w:p w14:paraId="5035709F" w14:textId="77777777" w:rsidR="00796936" w:rsidRPr="00A06C60" w:rsidRDefault="00796936" w:rsidP="00C9103B">
      <w:pPr>
        <w:numPr>
          <w:ilvl w:val="1"/>
          <w:numId w:val="5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infração descrita na alínea “b” do subitem 11.1, a multa será de 0,5% a 30% do valor do Contrato.</w:t>
      </w:r>
    </w:p>
    <w:p w14:paraId="2D2E670B" w14:textId="77777777" w:rsidR="00796936" w:rsidRPr="00A06C60" w:rsidRDefault="00796936" w:rsidP="00C9103B">
      <w:pPr>
        <w:numPr>
          <w:ilvl w:val="1"/>
          <w:numId w:val="5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infrações descritas na alínea “d” do subitem 11.1, a multa será de 0,5% a 30% do valor do Contrato.</w:t>
      </w:r>
    </w:p>
    <w:p w14:paraId="6833DE52" w14:textId="77777777" w:rsidR="00796936" w:rsidRPr="00A06C60" w:rsidRDefault="00796936" w:rsidP="00C9103B">
      <w:pPr>
        <w:numPr>
          <w:ilvl w:val="1"/>
          <w:numId w:val="5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a infração descrita na alínea “a” do subitem 11.1, a multa será de 0,5% a 30%do valor do Contrato, ressalvadas as seguintes infrações:</w:t>
      </w:r>
    </w:p>
    <w:p w14:paraId="28E4DB03"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A aplicação das sanções previstas neste Contrato não exclui, em hipótese alguma, a obrigação de reparação integral do dano causado ao Contratante (</w:t>
      </w:r>
      <w:hyperlink r:id="rId73" w:anchor="art156§9" w:history="1">
        <w:r w:rsidRPr="003E75B4">
          <w:rPr>
            <w:rFonts w:ascii="Arial" w:hAnsi="Arial" w:cs="Arial"/>
            <w:u w:val="single"/>
          </w:rPr>
          <w:t>art. 156, §9º, da Lei nº 14.133, de 2021</w:t>
        </w:r>
      </w:hyperlink>
      <w:r w:rsidRPr="003E75B4">
        <w:rPr>
          <w:rFonts w:ascii="Arial" w:hAnsi="Arial" w:cs="Arial"/>
        </w:rPr>
        <w:t>)</w:t>
      </w:r>
    </w:p>
    <w:p w14:paraId="6EB2D927" w14:textId="77777777" w:rsidR="00796936" w:rsidRPr="003E75B4" w:rsidRDefault="00796936" w:rsidP="00C9103B">
      <w:pPr>
        <w:numPr>
          <w:ilvl w:val="2"/>
          <w:numId w:val="52"/>
        </w:numPr>
        <w:spacing w:before="120" w:after="120" w:line="276" w:lineRule="auto"/>
        <w:ind w:left="0" w:firstLine="0"/>
        <w:jc w:val="both"/>
        <w:rPr>
          <w:rFonts w:ascii="Arial" w:hAnsi="Arial" w:cs="Arial"/>
        </w:rPr>
      </w:pPr>
      <w:r w:rsidRPr="003E75B4">
        <w:rPr>
          <w:rFonts w:ascii="Arial" w:hAnsi="Arial" w:cs="Arial"/>
        </w:rPr>
        <w:t>Todas as sanções previstas neste Contrato poderão ser aplicadas cumulativamente com a multa (</w:t>
      </w:r>
      <w:hyperlink r:id="rId74" w:anchor="art156§7" w:history="1">
        <w:r w:rsidRPr="003E75B4">
          <w:rPr>
            <w:rFonts w:ascii="Arial" w:hAnsi="Arial" w:cs="Arial"/>
            <w:u w:val="single"/>
          </w:rPr>
          <w:t>art. 156, §7º, da Lei nº 14.133, de 2021</w:t>
        </w:r>
      </w:hyperlink>
      <w:r w:rsidRPr="003E75B4">
        <w:rPr>
          <w:rFonts w:ascii="Arial" w:hAnsi="Arial" w:cs="Arial"/>
        </w:rPr>
        <w:t>).</w:t>
      </w:r>
    </w:p>
    <w:p w14:paraId="5E41AFEB" w14:textId="77777777" w:rsidR="00796936" w:rsidRPr="003E75B4" w:rsidRDefault="00796936" w:rsidP="00C9103B">
      <w:pPr>
        <w:numPr>
          <w:ilvl w:val="2"/>
          <w:numId w:val="52"/>
        </w:numPr>
        <w:spacing w:before="120" w:after="120" w:line="276" w:lineRule="auto"/>
        <w:ind w:left="0" w:firstLine="0"/>
        <w:jc w:val="both"/>
        <w:rPr>
          <w:rFonts w:ascii="Arial" w:hAnsi="Arial" w:cs="Arial"/>
        </w:rPr>
      </w:pPr>
      <w:r w:rsidRPr="003E75B4">
        <w:rPr>
          <w:rFonts w:ascii="Arial" w:hAnsi="Arial" w:cs="Arial"/>
        </w:rPr>
        <w:lastRenderedPageBreak/>
        <w:t>Antes da aplicação da multa será facultada a defesa do interessado no prazo de 15 (quinze) dias úteis, contado da data de sua intimação (</w:t>
      </w:r>
      <w:hyperlink r:id="rId75" w:anchor="art157" w:history="1">
        <w:r w:rsidRPr="003E75B4">
          <w:rPr>
            <w:rFonts w:ascii="Arial" w:hAnsi="Arial" w:cs="Arial"/>
            <w:u w:val="single"/>
          </w:rPr>
          <w:t>art. 157, da Lei nº 14.133, de 2021</w:t>
        </w:r>
      </w:hyperlink>
      <w:r w:rsidRPr="003E75B4">
        <w:rPr>
          <w:rFonts w:ascii="Arial" w:hAnsi="Arial" w:cs="Arial"/>
        </w:rPr>
        <w:t>)</w:t>
      </w:r>
    </w:p>
    <w:p w14:paraId="1906A2DD" w14:textId="77777777" w:rsidR="00796936" w:rsidRPr="003E75B4" w:rsidRDefault="00796936" w:rsidP="00C9103B">
      <w:pPr>
        <w:numPr>
          <w:ilvl w:val="2"/>
          <w:numId w:val="52"/>
        </w:numPr>
        <w:spacing w:before="120" w:after="120" w:line="276" w:lineRule="auto"/>
        <w:ind w:left="0" w:firstLine="0"/>
        <w:jc w:val="both"/>
        <w:rPr>
          <w:rFonts w:ascii="Arial" w:hAnsi="Arial" w:cs="Arial"/>
        </w:rPr>
      </w:pPr>
      <w:r w:rsidRPr="003E75B4">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76" w:anchor="art156§8" w:history="1">
        <w:r w:rsidRPr="003E75B4">
          <w:rPr>
            <w:rFonts w:ascii="Arial" w:hAnsi="Arial" w:cs="Arial"/>
            <w:u w:val="single"/>
          </w:rPr>
          <w:t>art. 156, §8º, da Lei nº 14.133, de 2021</w:t>
        </w:r>
      </w:hyperlink>
      <w:r w:rsidRPr="003E75B4">
        <w:rPr>
          <w:rFonts w:ascii="Arial" w:hAnsi="Arial" w:cs="Arial"/>
        </w:rPr>
        <w:t>).</w:t>
      </w:r>
    </w:p>
    <w:p w14:paraId="2EA2BF9E" w14:textId="77777777" w:rsidR="00796936" w:rsidRPr="003E75B4" w:rsidRDefault="00796936" w:rsidP="00C9103B">
      <w:pPr>
        <w:numPr>
          <w:ilvl w:val="2"/>
          <w:numId w:val="52"/>
        </w:numPr>
        <w:spacing w:before="120" w:after="120" w:line="276" w:lineRule="auto"/>
        <w:ind w:left="0" w:firstLine="0"/>
        <w:jc w:val="both"/>
        <w:rPr>
          <w:rFonts w:ascii="Arial" w:hAnsi="Arial" w:cs="Arial"/>
        </w:rPr>
      </w:pPr>
      <w:r w:rsidRPr="003E75B4">
        <w:rPr>
          <w:rFonts w:ascii="Arial" w:hAnsi="Arial" w:cs="Arial"/>
        </w:rPr>
        <w:t xml:space="preserve">Previamente ao encaminhamento à cobrança judicial, a multa poderá ser recolhida administrativamente no prazo máximo de </w:t>
      </w:r>
      <w:r w:rsidRPr="003E75B4">
        <w:rPr>
          <w:rFonts w:ascii="Arial" w:hAnsi="Arial" w:cs="Arial"/>
          <w:i/>
          <w:iCs/>
        </w:rPr>
        <w:t xml:space="preserve">05 (cinco) </w:t>
      </w:r>
      <w:r w:rsidRPr="003E75B4">
        <w:rPr>
          <w:rFonts w:ascii="Arial" w:hAnsi="Arial" w:cs="Arial"/>
        </w:rPr>
        <w:t>dias, a contar da data do recebimento da comunicação enviada pela autoridade competente.</w:t>
      </w:r>
      <w:bookmarkStart w:id="93" w:name="_Hlk78351618"/>
      <w:bookmarkEnd w:id="93"/>
    </w:p>
    <w:p w14:paraId="349DE73E"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A aplicação das sanções realizar-se-á em processo administrativo que assegure o contraditório e a ampla defesa ao Contratado, observando-se o procedimento previsto no </w:t>
      </w:r>
      <w:r w:rsidRPr="003E75B4">
        <w:rPr>
          <w:rFonts w:ascii="Arial" w:hAnsi="Arial" w:cs="Arial"/>
          <w:b/>
          <w:bCs/>
        </w:rPr>
        <w:t xml:space="preserve">caput </w:t>
      </w:r>
      <w:r w:rsidRPr="003E75B4">
        <w:rPr>
          <w:rFonts w:ascii="Arial" w:hAnsi="Arial" w:cs="Arial"/>
        </w:rPr>
        <w:t xml:space="preserve">e parágrafos do </w:t>
      </w:r>
      <w:hyperlink r:id="rId77" w:anchor="art158" w:history="1">
        <w:r w:rsidRPr="003E75B4">
          <w:rPr>
            <w:rFonts w:ascii="Arial" w:hAnsi="Arial" w:cs="Arial"/>
            <w:u w:val="single"/>
          </w:rPr>
          <w:t>art. 158 da Lei nº 14.133, de 2021</w:t>
        </w:r>
      </w:hyperlink>
      <w:r w:rsidRPr="003E75B4">
        <w:rPr>
          <w:rFonts w:ascii="Arial" w:hAnsi="Arial" w:cs="Arial"/>
        </w:rPr>
        <w:t>, para as penalidades de impedimento de licitar e contratar e de declaração de inidoneidade para licitar ou contratar.</w:t>
      </w:r>
    </w:p>
    <w:p w14:paraId="28BCFD02"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Na aplicação das sanções serão considerados (</w:t>
      </w:r>
      <w:hyperlink r:id="rId78" w:anchor="art156§1" w:history="1">
        <w:r w:rsidRPr="003E75B4">
          <w:rPr>
            <w:rFonts w:ascii="Arial" w:hAnsi="Arial" w:cs="Arial"/>
            <w:u w:val="single"/>
          </w:rPr>
          <w:t>art. 156, §1º, da Lei nº 14.133, de 2021</w:t>
        </w:r>
      </w:hyperlink>
      <w:r w:rsidRPr="003E75B4">
        <w:rPr>
          <w:rFonts w:ascii="Arial" w:hAnsi="Arial" w:cs="Arial"/>
        </w:rPr>
        <w:t>):</w:t>
      </w:r>
    </w:p>
    <w:p w14:paraId="7542F424" w14:textId="77777777" w:rsidR="00796936" w:rsidRPr="003E75B4" w:rsidRDefault="00796936" w:rsidP="00C9103B">
      <w:pPr>
        <w:numPr>
          <w:ilvl w:val="0"/>
          <w:numId w:val="4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 natureza e a gravidade da infração cometida;</w:t>
      </w:r>
    </w:p>
    <w:p w14:paraId="249CEEAF" w14:textId="77777777" w:rsidR="00796936" w:rsidRPr="003E75B4" w:rsidRDefault="00796936" w:rsidP="00C9103B">
      <w:pPr>
        <w:numPr>
          <w:ilvl w:val="0"/>
          <w:numId w:val="4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as peculiaridades do caso concreto;</w:t>
      </w:r>
    </w:p>
    <w:p w14:paraId="337D6EBD" w14:textId="77777777" w:rsidR="00796936" w:rsidRPr="003E75B4" w:rsidRDefault="00796936" w:rsidP="00C9103B">
      <w:pPr>
        <w:numPr>
          <w:ilvl w:val="0"/>
          <w:numId w:val="4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as circunstâncias agravantes ou atenuantes;</w:t>
      </w:r>
    </w:p>
    <w:p w14:paraId="6E0E2738" w14:textId="77777777" w:rsidR="00796936" w:rsidRPr="003E75B4" w:rsidRDefault="00796936" w:rsidP="00C9103B">
      <w:pPr>
        <w:numPr>
          <w:ilvl w:val="0"/>
          <w:numId w:val="4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os danos que dela provierem para o Contratante;</w:t>
      </w:r>
    </w:p>
    <w:p w14:paraId="30037207" w14:textId="77777777" w:rsidR="00796936" w:rsidRPr="003E75B4" w:rsidRDefault="00796936" w:rsidP="00C9103B">
      <w:pPr>
        <w:numPr>
          <w:ilvl w:val="0"/>
          <w:numId w:val="4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 implantação ou o aperfeiçoamento de programa de integridade, conforme normas e orientações dos órgãos de controle.</w:t>
      </w:r>
    </w:p>
    <w:p w14:paraId="0F3A3290"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Os atos previstos como infrações administrativas na </w:t>
      </w:r>
      <w:hyperlink r:id="rId79" w:history="1">
        <w:r w:rsidRPr="003E75B4">
          <w:rPr>
            <w:rFonts w:ascii="Arial" w:hAnsi="Arial" w:cs="Arial"/>
            <w:u w:val="single"/>
          </w:rPr>
          <w:t>Lei nº 14.133, de 2021</w:t>
        </w:r>
      </w:hyperlink>
      <w:r w:rsidRPr="003E75B4">
        <w:rPr>
          <w:rFonts w:ascii="Arial" w:hAnsi="Arial" w:cs="Arial"/>
        </w:rPr>
        <w:t xml:space="preserve">, ou em outras leis de licitações e contratos da Administração Pública que também sejam tipificados como atos lesivos na </w:t>
      </w:r>
      <w:hyperlink r:id="rId80" w:history="1">
        <w:r w:rsidRPr="003E75B4">
          <w:rPr>
            <w:rFonts w:ascii="Arial" w:hAnsi="Arial" w:cs="Arial"/>
            <w:u w:val="single"/>
          </w:rPr>
          <w:t>Lei nº 12.846, de 2013</w:t>
        </w:r>
      </w:hyperlink>
      <w:r w:rsidRPr="003E75B4">
        <w:rPr>
          <w:rFonts w:ascii="Arial" w:hAnsi="Arial" w:cs="Arial"/>
        </w:rPr>
        <w:t>, serão apurados e julgados conjuntamente, nos mesmos autos, observados o rito procedimental e autoridade competente definidos na referida Lei (</w:t>
      </w:r>
      <w:hyperlink r:id="rId81" w:history="1">
        <w:r w:rsidRPr="003E75B4">
          <w:rPr>
            <w:rFonts w:ascii="Arial" w:hAnsi="Arial" w:cs="Arial"/>
            <w:u w:val="single"/>
          </w:rPr>
          <w:t>art. 159</w:t>
        </w:r>
      </w:hyperlink>
      <w:r w:rsidRPr="003E75B4">
        <w:rPr>
          <w:rFonts w:ascii="Arial" w:hAnsi="Arial" w:cs="Arial"/>
        </w:rPr>
        <w:t>).</w:t>
      </w:r>
    </w:p>
    <w:p w14:paraId="46B284BF" w14:textId="77777777" w:rsidR="00796936" w:rsidRPr="003E75B4" w:rsidRDefault="00796936" w:rsidP="00C9103B">
      <w:pPr>
        <w:numPr>
          <w:ilvl w:val="1"/>
          <w:numId w:val="52"/>
        </w:numPr>
        <w:spacing w:before="120" w:after="120" w:line="276" w:lineRule="auto"/>
        <w:ind w:left="0" w:firstLine="0"/>
        <w:jc w:val="both"/>
        <w:rPr>
          <w:rFonts w:ascii="Arial" w:hAnsi="Arial" w:cs="Arial"/>
          <w:i/>
          <w:iCs/>
        </w:rPr>
      </w:pPr>
      <w:r w:rsidRPr="003E75B4">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82" w:anchor="art160" w:history="1">
        <w:r w:rsidRPr="003E75B4">
          <w:rPr>
            <w:rFonts w:ascii="Arial" w:hAnsi="Arial" w:cs="Arial"/>
            <w:u w:val="single"/>
          </w:rPr>
          <w:t>art. 160, da Lei nº 14.133, de 2021</w:t>
        </w:r>
      </w:hyperlink>
      <w:r w:rsidRPr="003E75B4">
        <w:rPr>
          <w:rFonts w:ascii="Arial" w:hAnsi="Arial" w:cs="Arial"/>
        </w:rPr>
        <w:t>).</w:t>
      </w:r>
    </w:p>
    <w:p w14:paraId="499B6356" w14:textId="77777777" w:rsidR="00796936" w:rsidRPr="003E75B4" w:rsidRDefault="00796936" w:rsidP="00C9103B">
      <w:pPr>
        <w:numPr>
          <w:ilvl w:val="1"/>
          <w:numId w:val="52"/>
        </w:numPr>
        <w:spacing w:before="120" w:after="120" w:line="276" w:lineRule="auto"/>
        <w:ind w:left="0" w:firstLine="0"/>
        <w:jc w:val="both"/>
        <w:rPr>
          <w:rFonts w:ascii="Arial" w:hAnsi="Arial" w:cs="Arial"/>
          <w:i/>
          <w:iCs/>
        </w:rPr>
      </w:pPr>
      <w:r w:rsidRPr="003E75B4">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w:t>
      </w:r>
      <w:r w:rsidRPr="003E75B4">
        <w:rPr>
          <w:rFonts w:ascii="Arial" w:hAnsi="Arial" w:cs="Arial"/>
        </w:rPr>
        <w:lastRenderedPageBreak/>
        <w:t>Suspensas (</w:t>
      </w:r>
      <w:proofErr w:type="spellStart"/>
      <w:r w:rsidRPr="003E75B4">
        <w:rPr>
          <w:rFonts w:ascii="Arial" w:hAnsi="Arial" w:cs="Arial"/>
        </w:rPr>
        <w:t>Ceis</w:t>
      </w:r>
      <w:proofErr w:type="spellEnd"/>
      <w:r w:rsidRPr="003E75B4">
        <w:rPr>
          <w:rFonts w:ascii="Arial" w:hAnsi="Arial" w:cs="Arial"/>
        </w:rPr>
        <w:t>) e no Cadastro Nacional de Empresas Punidas (</w:t>
      </w:r>
      <w:proofErr w:type="spellStart"/>
      <w:r w:rsidRPr="003E75B4">
        <w:rPr>
          <w:rFonts w:ascii="Arial" w:hAnsi="Arial" w:cs="Arial"/>
        </w:rPr>
        <w:t>Cnep</w:t>
      </w:r>
      <w:proofErr w:type="spellEnd"/>
      <w:r w:rsidRPr="003E75B4">
        <w:rPr>
          <w:rFonts w:ascii="Arial" w:hAnsi="Arial" w:cs="Arial"/>
        </w:rPr>
        <w:t>), instituídos no âmbito do Poder Executivo Federal. (</w:t>
      </w:r>
      <w:hyperlink r:id="rId83" w:anchor="art161" w:history="1">
        <w:r w:rsidRPr="003E75B4">
          <w:rPr>
            <w:rFonts w:ascii="Arial" w:hAnsi="Arial" w:cs="Arial"/>
            <w:u w:val="single"/>
          </w:rPr>
          <w:t>Art. 161, da Lei nº 14.133, de 2021</w:t>
        </w:r>
      </w:hyperlink>
      <w:r w:rsidRPr="003E75B4">
        <w:rPr>
          <w:rFonts w:ascii="Arial" w:hAnsi="Arial" w:cs="Arial"/>
        </w:rPr>
        <w:t>).</w:t>
      </w:r>
    </w:p>
    <w:p w14:paraId="693EACD0" w14:textId="77777777" w:rsidR="00796936" w:rsidRPr="003E75B4" w:rsidRDefault="00796936" w:rsidP="00C9103B">
      <w:pPr>
        <w:numPr>
          <w:ilvl w:val="1"/>
          <w:numId w:val="52"/>
        </w:numPr>
        <w:spacing w:before="120" w:after="120" w:line="276" w:lineRule="auto"/>
        <w:ind w:left="0" w:firstLine="0"/>
        <w:jc w:val="both"/>
        <w:rPr>
          <w:rFonts w:ascii="Arial" w:hAnsi="Arial" w:cs="Arial"/>
          <w:i/>
          <w:iCs/>
        </w:rPr>
      </w:pPr>
      <w:r w:rsidRPr="003E75B4">
        <w:rPr>
          <w:rFonts w:ascii="Arial" w:hAnsi="Arial" w:cs="Arial"/>
        </w:rPr>
        <w:t xml:space="preserve">As sanções de impedimento de licitar e contratar e declaração de inidoneidade para licitar ou contratar são passíveis de reabilitação na forma do </w:t>
      </w:r>
      <w:hyperlink r:id="rId84" w:anchor="163" w:history="1">
        <w:r w:rsidRPr="003E75B4">
          <w:rPr>
            <w:rFonts w:ascii="Arial" w:hAnsi="Arial" w:cs="Arial"/>
            <w:u w:val="single"/>
          </w:rPr>
          <w:t>art. 163 da Lei nº 14.133/21</w:t>
        </w:r>
      </w:hyperlink>
      <w:r w:rsidRPr="003E75B4">
        <w:rPr>
          <w:rFonts w:ascii="Arial" w:hAnsi="Arial" w:cs="Arial"/>
        </w:rPr>
        <w:t>.</w:t>
      </w:r>
    </w:p>
    <w:p w14:paraId="247887D9" w14:textId="77777777" w:rsidR="00796936" w:rsidRPr="00802D31"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85" w:history="1">
        <w:r w:rsidRPr="003E75B4">
          <w:rPr>
            <w:rFonts w:ascii="Arial" w:hAnsi="Arial" w:cs="Arial"/>
            <w:u w:val="single"/>
          </w:rPr>
          <w:t>Normativa SEGES/ME nº 26, de 13 de abril de 2022</w:t>
        </w:r>
      </w:hyperlink>
      <w:r w:rsidRPr="003E75B4">
        <w:rPr>
          <w:rFonts w:ascii="Arial" w:hAnsi="Arial" w:cs="Arial"/>
        </w:rPr>
        <w:t xml:space="preserve">. </w:t>
      </w:r>
    </w:p>
    <w:p w14:paraId="3F0052F8" w14:textId="77777777" w:rsidR="00796936" w:rsidRPr="003E75B4" w:rsidRDefault="00796936" w:rsidP="00796936">
      <w:pPr>
        <w:keepNext/>
        <w:keepLines/>
        <w:spacing w:before="240"/>
        <w:jc w:val="both"/>
        <w:outlineLvl w:val="0"/>
        <w:rPr>
          <w:rFonts w:ascii="Arial" w:eastAsiaTheme="majorEastAsia" w:hAnsi="Arial" w:cs="Arial"/>
          <w:b/>
          <w:bCs/>
        </w:rPr>
      </w:pPr>
      <w:bookmarkStart w:id="94" w:name="_Toc169272711"/>
      <w:r w:rsidRPr="003E75B4">
        <w:rPr>
          <w:rFonts w:ascii="Arial" w:eastAsiaTheme="majorEastAsia" w:hAnsi="Arial" w:cs="Arial"/>
          <w:b/>
          <w:bCs/>
        </w:rPr>
        <w:t>CLÁUSULA DÉCIMA SEGUNDA– DA EXTINÇÃO CONTRATUAL (</w:t>
      </w:r>
      <w:hyperlink r:id="rId86" w:anchor="art92" w:history="1">
        <w:r w:rsidRPr="003E75B4">
          <w:rPr>
            <w:rFonts w:ascii="Arial" w:eastAsiaTheme="majorEastAsia" w:hAnsi="Arial" w:cs="Arial"/>
            <w:b/>
            <w:bCs/>
            <w:u w:val="single"/>
          </w:rPr>
          <w:t>art. 92, XIX</w:t>
        </w:r>
      </w:hyperlink>
      <w:r w:rsidRPr="003E75B4">
        <w:rPr>
          <w:rFonts w:ascii="Arial" w:eastAsiaTheme="majorEastAsia" w:hAnsi="Arial" w:cs="Arial"/>
          <w:b/>
          <w:bCs/>
        </w:rPr>
        <w:t>)</w:t>
      </w:r>
      <w:bookmarkEnd w:id="94"/>
    </w:p>
    <w:p w14:paraId="0A7BC458" w14:textId="77777777" w:rsidR="00796936" w:rsidRPr="003E75B4" w:rsidRDefault="00796936" w:rsidP="00C9103B">
      <w:pPr>
        <w:pStyle w:val="PargrafodaLista"/>
        <w:numPr>
          <w:ilvl w:val="0"/>
          <w:numId w:val="52"/>
        </w:numPr>
        <w:spacing w:before="120" w:after="120" w:line="276" w:lineRule="auto"/>
        <w:ind w:left="0" w:firstLine="0"/>
        <w:contextualSpacing w:val="0"/>
        <w:jc w:val="both"/>
        <w:rPr>
          <w:rFonts w:ascii="Arial" w:hAnsi="Arial" w:cs="Arial"/>
          <w:i/>
          <w:iCs/>
          <w:vanish/>
        </w:rPr>
      </w:pPr>
    </w:p>
    <w:p w14:paraId="49282C0D" w14:textId="77777777" w:rsidR="00796936" w:rsidRPr="005A23FC" w:rsidRDefault="00796936" w:rsidP="00C9103B">
      <w:pPr>
        <w:numPr>
          <w:ilvl w:val="1"/>
          <w:numId w:val="52"/>
        </w:numPr>
        <w:spacing w:before="120" w:after="120" w:line="276" w:lineRule="auto"/>
        <w:ind w:left="0" w:firstLine="0"/>
        <w:jc w:val="both"/>
        <w:rPr>
          <w:rFonts w:ascii="Arial" w:hAnsi="Arial" w:cs="Arial"/>
          <w:iCs/>
        </w:rPr>
      </w:pPr>
      <w:r w:rsidRPr="005A23FC">
        <w:rPr>
          <w:rFonts w:ascii="Arial" w:hAnsi="Arial" w:cs="Arial"/>
          <w:iCs/>
        </w:rPr>
        <w:t>O contrato será extinto quando cumpridas as obrigações de ambas as partes, ainda que isso ocorra antes do prazo estipulado para tanto.</w:t>
      </w:r>
    </w:p>
    <w:p w14:paraId="252EBE86" w14:textId="77777777" w:rsidR="00796936" w:rsidRPr="005A23FC" w:rsidRDefault="00796936" w:rsidP="00C9103B">
      <w:pPr>
        <w:numPr>
          <w:ilvl w:val="1"/>
          <w:numId w:val="52"/>
        </w:numPr>
        <w:spacing w:before="120" w:after="120" w:line="276" w:lineRule="auto"/>
        <w:ind w:left="0" w:firstLine="0"/>
        <w:jc w:val="both"/>
        <w:rPr>
          <w:rFonts w:ascii="Arial" w:hAnsi="Arial" w:cs="Arial"/>
          <w:iCs/>
        </w:rPr>
      </w:pPr>
      <w:r w:rsidRPr="005A23FC">
        <w:rPr>
          <w:rFonts w:ascii="Arial" w:hAnsi="Arial" w:cs="Arial"/>
          <w:iCs/>
        </w:rPr>
        <w:t>Se as obrigações não forem cumpridas no prazo estipulado, a vigência ficará prorrogada até a conclusão do objeto, caso em que deverá a Administração providenciar a readequação do cronograma fixado para o contrato.</w:t>
      </w:r>
    </w:p>
    <w:p w14:paraId="0D4FDF51" w14:textId="77777777" w:rsidR="00796936" w:rsidRPr="005A23FC" w:rsidRDefault="00796936" w:rsidP="00C9103B">
      <w:pPr>
        <w:numPr>
          <w:ilvl w:val="2"/>
          <w:numId w:val="52"/>
        </w:numPr>
        <w:spacing w:before="120" w:after="120" w:line="276" w:lineRule="auto"/>
        <w:ind w:left="0" w:firstLine="0"/>
        <w:jc w:val="both"/>
        <w:rPr>
          <w:rFonts w:ascii="Arial" w:hAnsi="Arial" w:cs="Arial"/>
          <w:iCs/>
        </w:rPr>
      </w:pPr>
      <w:r w:rsidRPr="005A23FC">
        <w:rPr>
          <w:rFonts w:ascii="Arial" w:hAnsi="Arial" w:cs="Arial"/>
          <w:iCs/>
        </w:rPr>
        <w:t>Quando a não conclusão do contrato referida no item anterior decorrer de culpa do contratado:</w:t>
      </w:r>
    </w:p>
    <w:p w14:paraId="4C36E896" w14:textId="77777777" w:rsidR="00796936" w:rsidRPr="005A23FC" w:rsidRDefault="00796936" w:rsidP="00C9103B">
      <w:pPr>
        <w:numPr>
          <w:ilvl w:val="0"/>
          <w:numId w:val="48"/>
        </w:numPr>
        <w:suppressAutoHyphens/>
        <w:spacing w:before="120" w:after="120" w:line="312" w:lineRule="auto"/>
        <w:ind w:left="0" w:firstLine="0"/>
        <w:contextualSpacing/>
        <w:jc w:val="both"/>
        <w:rPr>
          <w:rFonts w:ascii="Arial" w:eastAsia="Arial" w:hAnsi="Arial" w:cs="Arial"/>
          <w:iCs/>
        </w:rPr>
      </w:pPr>
      <w:r w:rsidRPr="005A23FC">
        <w:rPr>
          <w:rFonts w:ascii="Arial" w:eastAsia="Arial" w:hAnsi="Arial" w:cs="Arial"/>
          <w:iCs/>
        </w:rPr>
        <w:t xml:space="preserve">ficará ele constituído em mora, sendo-lhe aplicáveis as respectivas sanções administrativas; e  </w:t>
      </w:r>
    </w:p>
    <w:p w14:paraId="7185AB3D" w14:textId="77777777" w:rsidR="00796936" w:rsidRPr="005A23FC" w:rsidRDefault="00796936" w:rsidP="00C9103B">
      <w:pPr>
        <w:numPr>
          <w:ilvl w:val="0"/>
          <w:numId w:val="48"/>
        </w:numPr>
        <w:suppressAutoHyphens/>
        <w:spacing w:before="120" w:after="120" w:line="312" w:lineRule="auto"/>
        <w:ind w:left="0" w:firstLine="0"/>
        <w:contextualSpacing/>
        <w:jc w:val="both"/>
        <w:rPr>
          <w:rFonts w:ascii="Arial" w:eastAsia="Arial" w:hAnsi="Arial" w:cs="Arial"/>
          <w:iCs/>
        </w:rPr>
      </w:pPr>
      <w:r w:rsidRPr="005A23FC">
        <w:rPr>
          <w:rFonts w:ascii="Arial" w:eastAsia="Arial" w:hAnsi="Arial" w:cs="Arial"/>
          <w:iCs/>
        </w:rPr>
        <w:t>poderá a Administração optar pela extinção do contrato e, nesse caso, adotará as medidas admitidas em lei para a continuidade da execução contratual.</w:t>
      </w:r>
    </w:p>
    <w:p w14:paraId="300740D1" w14:textId="77777777" w:rsidR="00796936" w:rsidRPr="005A23FC" w:rsidRDefault="00796936" w:rsidP="00C9103B">
      <w:pPr>
        <w:numPr>
          <w:ilvl w:val="1"/>
          <w:numId w:val="52"/>
        </w:numPr>
        <w:spacing w:before="120" w:after="120" w:line="276" w:lineRule="auto"/>
        <w:ind w:left="0" w:firstLine="0"/>
        <w:jc w:val="both"/>
        <w:rPr>
          <w:rFonts w:ascii="Arial" w:hAnsi="Arial" w:cs="Arial"/>
        </w:rPr>
      </w:pPr>
      <w:r w:rsidRPr="005A23FC">
        <w:rPr>
          <w:rFonts w:ascii="Arial" w:hAnsi="Arial" w:cs="Arial"/>
        </w:rPr>
        <w:t xml:space="preserve">O contrato poderá ser extinto antes de cumpridas as obrigações nele estipuladas, ou antes do prazo nele fixado, por algum dos motivos previstos no </w:t>
      </w:r>
      <w:hyperlink r:id="rId87" w:anchor="art137" w:history="1">
        <w:r w:rsidRPr="005A23FC">
          <w:rPr>
            <w:rFonts w:ascii="Arial" w:hAnsi="Arial" w:cs="Arial"/>
            <w:u w:val="single"/>
          </w:rPr>
          <w:t>artigo 137 da Lei nº 14.133/21</w:t>
        </w:r>
      </w:hyperlink>
      <w:r w:rsidRPr="005A23FC">
        <w:rPr>
          <w:rFonts w:ascii="Arial" w:hAnsi="Arial" w:cs="Arial"/>
        </w:rPr>
        <w:t>, bem como amigavelmente, assegurados o contraditório e a ampla defesa.</w:t>
      </w:r>
    </w:p>
    <w:p w14:paraId="214E5CEE" w14:textId="77777777" w:rsidR="00796936" w:rsidRPr="005A23FC" w:rsidRDefault="00796936" w:rsidP="00C9103B">
      <w:pPr>
        <w:numPr>
          <w:ilvl w:val="2"/>
          <w:numId w:val="52"/>
        </w:numPr>
        <w:spacing w:before="120" w:after="120" w:line="276" w:lineRule="auto"/>
        <w:ind w:left="0" w:firstLine="0"/>
        <w:jc w:val="both"/>
        <w:rPr>
          <w:rFonts w:ascii="Arial" w:hAnsi="Arial" w:cs="Arial"/>
        </w:rPr>
      </w:pPr>
      <w:r w:rsidRPr="005A23FC">
        <w:rPr>
          <w:rFonts w:ascii="Arial" w:hAnsi="Arial" w:cs="Arial"/>
        </w:rPr>
        <w:t xml:space="preserve">Nesta hipótese, aplicam-se também os </w:t>
      </w:r>
      <w:hyperlink r:id="rId88" w:anchor="art138" w:history="1">
        <w:r w:rsidRPr="005A23FC">
          <w:rPr>
            <w:rFonts w:ascii="Arial" w:hAnsi="Arial" w:cs="Arial"/>
            <w:u w:val="single"/>
          </w:rPr>
          <w:t>artigos 138 e 139 da mesma Lei</w:t>
        </w:r>
      </w:hyperlink>
      <w:r w:rsidRPr="005A23FC">
        <w:rPr>
          <w:rFonts w:ascii="Arial" w:hAnsi="Arial" w:cs="Arial"/>
        </w:rPr>
        <w:t>.</w:t>
      </w:r>
    </w:p>
    <w:p w14:paraId="564FE97B" w14:textId="77777777" w:rsidR="00796936" w:rsidRPr="005A23FC" w:rsidRDefault="00796936" w:rsidP="00C9103B">
      <w:pPr>
        <w:numPr>
          <w:ilvl w:val="2"/>
          <w:numId w:val="52"/>
        </w:numPr>
        <w:spacing w:before="120" w:after="120" w:line="276" w:lineRule="auto"/>
        <w:ind w:left="0" w:firstLine="0"/>
        <w:jc w:val="both"/>
        <w:rPr>
          <w:rFonts w:ascii="Arial" w:hAnsi="Arial" w:cs="Arial"/>
        </w:rPr>
      </w:pPr>
      <w:r w:rsidRPr="005A23FC">
        <w:rPr>
          <w:rFonts w:ascii="Arial" w:hAnsi="Arial" w:cs="Arial"/>
        </w:rPr>
        <w:t>A alteração social ou a modificação da finalidade ou da estrutura da empresa não ensejará a extinção se não restringir sua capacidade de concluir o contrato.</w:t>
      </w:r>
    </w:p>
    <w:p w14:paraId="52BCF76A" w14:textId="77777777" w:rsidR="00796936" w:rsidRPr="003E75B4" w:rsidRDefault="00796936" w:rsidP="00C9103B">
      <w:pPr>
        <w:numPr>
          <w:ilvl w:val="3"/>
          <w:numId w:val="52"/>
        </w:numPr>
        <w:spacing w:before="120" w:after="120" w:line="276" w:lineRule="auto"/>
        <w:ind w:left="0" w:firstLine="0"/>
        <w:jc w:val="both"/>
        <w:rPr>
          <w:rFonts w:ascii="Arial" w:hAnsi="Arial" w:cs="Arial"/>
        </w:rPr>
      </w:pPr>
      <w:r w:rsidRPr="003E75B4">
        <w:rPr>
          <w:rFonts w:ascii="Arial" w:hAnsi="Arial" w:cs="Arial"/>
        </w:rPr>
        <w:t>Se a operação implicar mudança da pessoa jurídica contratada, deverá ser formalizado termo aditivo para alteração subjetiva.</w:t>
      </w:r>
    </w:p>
    <w:p w14:paraId="366C6E48" w14:textId="77777777" w:rsidR="00796936" w:rsidRPr="005A23FC" w:rsidRDefault="00796936" w:rsidP="00C9103B">
      <w:pPr>
        <w:numPr>
          <w:ilvl w:val="1"/>
          <w:numId w:val="52"/>
        </w:numPr>
        <w:spacing w:before="120" w:after="120" w:line="276" w:lineRule="auto"/>
        <w:ind w:left="0" w:firstLine="0"/>
        <w:jc w:val="both"/>
        <w:rPr>
          <w:rFonts w:ascii="Arial" w:hAnsi="Arial" w:cs="Arial"/>
        </w:rPr>
      </w:pPr>
      <w:r w:rsidRPr="005A23FC">
        <w:rPr>
          <w:rFonts w:ascii="Arial" w:hAnsi="Arial" w:cs="Arial"/>
        </w:rPr>
        <w:t>O termo de extinção, sempre que possível, será precedido:</w:t>
      </w:r>
    </w:p>
    <w:p w14:paraId="78CF92A6" w14:textId="77777777" w:rsidR="00796936" w:rsidRPr="003E75B4" w:rsidRDefault="00796936" w:rsidP="00C9103B">
      <w:pPr>
        <w:numPr>
          <w:ilvl w:val="2"/>
          <w:numId w:val="52"/>
        </w:numPr>
        <w:spacing w:before="120" w:after="120" w:line="276" w:lineRule="auto"/>
        <w:ind w:left="0" w:firstLine="0"/>
        <w:jc w:val="both"/>
        <w:rPr>
          <w:rFonts w:ascii="Arial" w:hAnsi="Arial" w:cs="Arial"/>
        </w:rPr>
      </w:pPr>
      <w:r w:rsidRPr="003E75B4">
        <w:rPr>
          <w:rFonts w:ascii="Arial" w:hAnsi="Arial" w:cs="Arial"/>
        </w:rPr>
        <w:t>Balanço dos eventos contratuais já cumpridos ou parcialmente cumpridos;</w:t>
      </w:r>
    </w:p>
    <w:p w14:paraId="4E39E9FB" w14:textId="77777777" w:rsidR="00796936" w:rsidRPr="003E75B4" w:rsidRDefault="00796936" w:rsidP="00C9103B">
      <w:pPr>
        <w:numPr>
          <w:ilvl w:val="2"/>
          <w:numId w:val="52"/>
        </w:numPr>
        <w:spacing w:before="120" w:after="120" w:line="276" w:lineRule="auto"/>
        <w:ind w:left="0" w:firstLine="0"/>
        <w:jc w:val="both"/>
        <w:rPr>
          <w:rFonts w:ascii="Arial" w:hAnsi="Arial" w:cs="Arial"/>
        </w:rPr>
      </w:pPr>
      <w:r w:rsidRPr="003E75B4">
        <w:rPr>
          <w:rFonts w:ascii="Arial" w:hAnsi="Arial" w:cs="Arial"/>
        </w:rPr>
        <w:t>Relação dos pagamentos já efetuados e ainda devidos;</w:t>
      </w:r>
    </w:p>
    <w:p w14:paraId="1ED22FCE" w14:textId="77777777" w:rsidR="00796936" w:rsidRPr="003E75B4" w:rsidRDefault="00796936" w:rsidP="00C9103B">
      <w:pPr>
        <w:numPr>
          <w:ilvl w:val="2"/>
          <w:numId w:val="52"/>
        </w:numPr>
        <w:spacing w:before="120" w:after="120" w:line="276" w:lineRule="auto"/>
        <w:ind w:left="0" w:firstLine="0"/>
        <w:jc w:val="both"/>
        <w:rPr>
          <w:rFonts w:ascii="Arial" w:hAnsi="Arial" w:cs="Arial"/>
        </w:rPr>
      </w:pPr>
      <w:r w:rsidRPr="003E75B4">
        <w:rPr>
          <w:rFonts w:ascii="Arial" w:hAnsi="Arial" w:cs="Arial"/>
        </w:rPr>
        <w:t>Indenizações e multas.</w:t>
      </w:r>
    </w:p>
    <w:p w14:paraId="0080C1B7"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lastRenderedPageBreak/>
        <w:t>A extinção do contrato não configura óbice para o reconhecimento do desequilíbrio econômico-financeiro, hipótese em que será concedida indenização por meio de termo indenizatório (</w:t>
      </w:r>
      <w:hyperlink r:id="rId89" w:anchor="art131">
        <w:r w:rsidRPr="003E75B4">
          <w:rPr>
            <w:rFonts w:ascii="Arial" w:hAnsi="Arial" w:cs="Arial"/>
            <w:u w:val="single"/>
          </w:rPr>
          <w:t xml:space="preserve">art. 131, </w:t>
        </w:r>
        <w:r w:rsidRPr="003E75B4">
          <w:rPr>
            <w:rFonts w:ascii="Arial" w:hAnsi="Arial" w:cs="Arial"/>
            <w:i/>
            <w:iCs/>
            <w:u w:val="single"/>
          </w:rPr>
          <w:t xml:space="preserve">caput, </w:t>
        </w:r>
        <w:r w:rsidRPr="003E75B4">
          <w:rPr>
            <w:rFonts w:ascii="Arial" w:hAnsi="Arial" w:cs="Arial"/>
            <w:u w:val="single"/>
          </w:rPr>
          <w:t>da Lei n.º 14.133, de 2021</w:t>
        </w:r>
      </w:hyperlink>
      <w:r w:rsidRPr="003E75B4">
        <w:rPr>
          <w:rFonts w:ascii="Arial" w:hAnsi="Arial" w:cs="Arial"/>
        </w:rPr>
        <w:t xml:space="preserve">). </w:t>
      </w:r>
    </w:p>
    <w:p w14:paraId="66942EB8" w14:textId="77777777" w:rsidR="00796936" w:rsidRPr="00802D31"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DD12D3F" w14:textId="77777777" w:rsidR="00796936" w:rsidRPr="003E75B4" w:rsidRDefault="00796936" w:rsidP="00796936">
      <w:pPr>
        <w:keepNext/>
        <w:keepLines/>
        <w:spacing w:before="240"/>
        <w:jc w:val="both"/>
        <w:outlineLvl w:val="0"/>
        <w:rPr>
          <w:rFonts w:ascii="Arial" w:eastAsiaTheme="majorEastAsia" w:hAnsi="Arial" w:cs="Arial"/>
          <w:b/>
          <w:bCs/>
        </w:rPr>
      </w:pPr>
      <w:bookmarkStart w:id="95" w:name="_Toc169272712"/>
      <w:r w:rsidRPr="003E75B4">
        <w:rPr>
          <w:rFonts w:ascii="Arial" w:eastAsiaTheme="majorEastAsia" w:hAnsi="Arial" w:cs="Arial"/>
          <w:b/>
          <w:bCs/>
        </w:rPr>
        <w:t>CLÁUSULA DÉCIMA TERCEIRA – DOTAÇÃO ORÇAMENTÁRIA (</w:t>
      </w:r>
      <w:hyperlink r:id="rId90" w:anchor="art92" w:history="1">
        <w:r w:rsidRPr="003E75B4">
          <w:rPr>
            <w:rFonts w:ascii="Arial" w:eastAsiaTheme="majorEastAsia" w:hAnsi="Arial" w:cs="Arial"/>
            <w:b/>
            <w:bCs/>
            <w:u w:val="single"/>
          </w:rPr>
          <w:t>art. 92, VIII</w:t>
        </w:r>
      </w:hyperlink>
      <w:r w:rsidRPr="003E75B4">
        <w:rPr>
          <w:rFonts w:ascii="Arial" w:eastAsiaTheme="majorEastAsia" w:hAnsi="Arial" w:cs="Arial"/>
          <w:b/>
          <w:bCs/>
        </w:rPr>
        <w:t>)</w:t>
      </w:r>
      <w:bookmarkEnd w:id="95"/>
    </w:p>
    <w:p w14:paraId="3CC1BE7A" w14:textId="77777777" w:rsidR="00796936" w:rsidRPr="003E75B4" w:rsidRDefault="00796936" w:rsidP="00C9103B">
      <w:pPr>
        <w:keepNext/>
        <w:keepLines/>
        <w:numPr>
          <w:ilvl w:val="0"/>
          <w:numId w:val="52"/>
        </w:numPr>
        <w:tabs>
          <w:tab w:val="left" w:pos="567"/>
        </w:tabs>
        <w:spacing w:before="240"/>
        <w:ind w:left="0" w:firstLine="0"/>
        <w:jc w:val="both"/>
        <w:outlineLvl w:val="0"/>
        <w:rPr>
          <w:rFonts w:ascii="Arial" w:eastAsiaTheme="majorEastAsia" w:hAnsi="Arial" w:cs="Arial"/>
          <w:b/>
          <w:bCs/>
          <w:vanish/>
        </w:rPr>
      </w:pPr>
      <w:bookmarkStart w:id="96" w:name="_Toc169272713"/>
      <w:bookmarkEnd w:id="96"/>
    </w:p>
    <w:p w14:paraId="1FC1F770" w14:textId="335876D9" w:rsidR="001F1557" w:rsidRPr="001F1557" w:rsidRDefault="001F1557" w:rsidP="001F1557">
      <w:pPr>
        <w:keepNext/>
        <w:keepLines/>
        <w:tabs>
          <w:tab w:val="left" w:pos="567"/>
        </w:tabs>
        <w:spacing w:before="240"/>
        <w:jc w:val="both"/>
        <w:outlineLvl w:val="0"/>
        <w:rPr>
          <w:rFonts w:ascii="Arial" w:hAnsi="Arial" w:cs="Arial"/>
        </w:rPr>
      </w:pPr>
      <w:bookmarkStart w:id="97" w:name="_Toc169272714"/>
      <w:r w:rsidRPr="001F1557">
        <w:rPr>
          <w:rFonts w:ascii="Arial" w:hAnsi="Arial" w:cs="Arial"/>
        </w:rPr>
        <w:t>13.1. As despesas decorrentes das contratações oriundas da Ata de Registro de Preços correrão à conta das dotações orçamentárias vigentes à época da emissão do empenho ou da formalização de cada contratação, observada a disponibilidade orçamentária e financeira do Município.</w:t>
      </w:r>
    </w:p>
    <w:p w14:paraId="4F02A3F3" w14:textId="77777777" w:rsidR="001F1557" w:rsidRDefault="001F1557" w:rsidP="001F1557">
      <w:pPr>
        <w:keepNext/>
        <w:keepLines/>
        <w:tabs>
          <w:tab w:val="left" w:pos="567"/>
        </w:tabs>
        <w:spacing w:before="240"/>
        <w:jc w:val="both"/>
        <w:outlineLvl w:val="0"/>
        <w:rPr>
          <w:rFonts w:ascii="Arial" w:hAnsi="Arial" w:cs="Arial"/>
        </w:rPr>
      </w:pPr>
      <w:r w:rsidRPr="001F1557">
        <w:rPr>
          <w:rFonts w:ascii="Arial" w:hAnsi="Arial" w:cs="Arial"/>
        </w:rPr>
        <w:t>13.2. Por se tratar de Sistema de Registro de Preços, a indicação da dotação orçamentária fica postergada para o momento da formalização da contratação, nos termos da legislação vigente.</w:t>
      </w:r>
    </w:p>
    <w:p w14:paraId="080D5CAE" w14:textId="44D58957" w:rsidR="00796936" w:rsidRPr="003E75B4" w:rsidRDefault="00796936" w:rsidP="001F1557">
      <w:pPr>
        <w:keepNext/>
        <w:keepLines/>
        <w:tabs>
          <w:tab w:val="left" w:pos="567"/>
        </w:tabs>
        <w:spacing w:before="240"/>
        <w:jc w:val="both"/>
        <w:outlineLvl w:val="0"/>
        <w:rPr>
          <w:rFonts w:ascii="Arial" w:eastAsiaTheme="majorEastAsia" w:hAnsi="Arial" w:cs="Arial"/>
          <w:b/>
          <w:bCs/>
        </w:rPr>
      </w:pPr>
      <w:r w:rsidRPr="003E75B4">
        <w:rPr>
          <w:rFonts w:ascii="Arial" w:eastAsiaTheme="majorEastAsia" w:hAnsi="Arial" w:cs="Arial"/>
          <w:b/>
          <w:bCs/>
        </w:rPr>
        <w:t>CLÁUSULA DÉCIMA QUARTA – DOS CASOS OMISSOS (</w:t>
      </w:r>
      <w:hyperlink r:id="rId91" w:anchor="art92" w:history="1">
        <w:r w:rsidRPr="003E75B4">
          <w:rPr>
            <w:rFonts w:ascii="Arial" w:eastAsiaTheme="majorEastAsia" w:hAnsi="Arial" w:cs="Arial"/>
            <w:b/>
            <w:bCs/>
            <w:u w:val="single"/>
          </w:rPr>
          <w:t>art. 92, III</w:t>
        </w:r>
      </w:hyperlink>
      <w:r w:rsidRPr="003E75B4">
        <w:rPr>
          <w:rFonts w:ascii="Arial" w:eastAsiaTheme="majorEastAsia" w:hAnsi="Arial" w:cs="Arial"/>
          <w:b/>
          <w:bCs/>
        </w:rPr>
        <w:t>)</w:t>
      </w:r>
      <w:bookmarkEnd w:id="97"/>
    </w:p>
    <w:p w14:paraId="03A938E9" w14:textId="77777777" w:rsidR="00796936" w:rsidRPr="003E75B4" w:rsidRDefault="00796936" w:rsidP="00C9103B">
      <w:pPr>
        <w:pStyle w:val="PargrafodaLista"/>
        <w:numPr>
          <w:ilvl w:val="0"/>
          <w:numId w:val="52"/>
        </w:numPr>
        <w:spacing w:before="120" w:after="120" w:line="276" w:lineRule="auto"/>
        <w:ind w:left="0" w:firstLine="0"/>
        <w:contextualSpacing w:val="0"/>
        <w:jc w:val="both"/>
        <w:rPr>
          <w:rFonts w:ascii="Arial" w:hAnsi="Arial" w:cs="Arial"/>
          <w:vanish/>
        </w:rPr>
      </w:pPr>
    </w:p>
    <w:p w14:paraId="0DF907DF" w14:textId="77777777" w:rsidR="00796936" w:rsidRPr="00802D31"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Os casos omissos serão decididos pelo contratante, segundo as disposições contidas na Lei </w:t>
      </w:r>
      <w:hyperlink r:id="rId92" w:history="1">
        <w:r w:rsidRPr="003E75B4">
          <w:rPr>
            <w:rFonts w:ascii="Arial" w:hAnsi="Arial" w:cs="Arial"/>
            <w:u w:val="single"/>
          </w:rPr>
          <w:t>nº 14.133, de 2021</w:t>
        </w:r>
      </w:hyperlink>
      <w:r w:rsidRPr="003E75B4">
        <w:rPr>
          <w:rFonts w:ascii="Arial" w:hAnsi="Arial" w:cs="Arial"/>
        </w:rPr>
        <w:t xml:space="preserve">, e demais normas federais aplicáveis e, subsidiariamente, segundo as disposições contidas na </w:t>
      </w:r>
      <w:hyperlink r:id="rId93" w:history="1">
        <w:r w:rsidRPr="003E75B4">
          <w:rPr>
            <w:rFonts w:ascii="Arial" w:hAnsi="Arial" w:cs="Arial"/>
            <w:u w:val="single"/>
          </w:rPr>
          <w:t>Lei nº 8.078, de 1990 – Código de Defesa do Consumidor</w:t>
        </w:r>
      </w:hyperlink>
      <w:r w:rsidRPr="003E75B4">
        <w:rPr>
          <w:rFonts w:ascii="Arial" w:hAnsi="Arial" w:cs="Arial"/>
        </w:rPr>
        <w:t xml:space="preserve"> – e normas e princípios gerais dos contratos.</w:t>
      </w:r>
    </w:p>
    <w:p w14:paraId="25AFBA4D" w14:textId="77777777" w:rsidR="00796936" w:rsidRPr="003E75B4" w:rsidRDefault="00796936" w:rsidP="00796936">
      <w:pPr>
        <w:keepNext/>
        <w:keepLines/>
        <w:spacing w:before="240"/>
        <w:jc w:val="both"/>
        <w:outlineLvl w:val="0"/>
        <w:rPr>
          <w:rFonts w:ascii="Arial" w:eastAsiaTheme="majorEastAsia" w:hAnsi="Arial" w:cs="Arial"/>
          <w:b/>
          <w:bCs/>
        </w:rPr>
      </w:pPr>
      <w:bookmarkStart w:id="98" w:name="_Toc169272715"/>
      <w:r w:rsidRPr="003E75B4">
        <w:rPr>
          <w:rFonts w:ascii="Arial" w:eastAsiaTheme="majorEastAsia" w:hAnsi="Arial" w:cs="Arial"/>
          <w:b/>
          <w:bCs/>
        </w:rPr>
        <w:t>CLÁUSULA DÉCIMA QUINTA – ALTERAÇÕES</w:t>
      </w:r>
      <w:bookmarkEnd w:id="98"/>
    </w:p>
    <w:p w14:paraId="618AE912" w14:textId="77777777" w:rsidR="00796936" w:rsidRPr="003E75B4" w:rsidRDefault="00796936" w:rsidP="00C9103B">
      <w:pPr>
        <w:pStyle w:val="PargrafodaLista"/>
        <w:numPr>
          <w:ilvl w:val="0"/>
          <w:numId w:val="52"/>
        </w:numPr>
        <w:spacing w:before="120" w:after="120" w:line="276" w:lineRule="auto"/>
        <w:ind w:left="0" w:firstLine="0"/>
        <w:contextualSpacing w:val="0"/>
        <w:jc w:val="both"/>
        <w:rPr>
          <w:rFonts w:ascii="Arial" w:hAnsi="Arial" w:cs="Arial"/>
          <w:vanish/>
        </w:rPr>
      </w:pPr>
    </w:p>
    <w:p w14:paraId="291C5439"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Eventuais alterações contratuais reger-se-ão pela disciplina dos </w:t>
      </w:r>
      <w:hyperlink r:id="rId94" w:anchor="art124" w:history="1">
        <w:proofErr w:type="spellStart"/>
        <w:r w:rsidRPr="003E75B4">
          <w:rPr>
            <w:rFonts w:ascii="Arial" w:hAnsi="Arial" w:cs="Arial"/>
            <w:u w:val="single"/>
          </w:rPr>
          <w:t>arts</w:t>
        </w:r>
        <w:proofErr w:type="spellEnd"/>
        <w:r w:rsidRPr="003E75B4">
          <w:rPr>
            <w:rFonts w:ascii="Arial" w:hAnsi="Arial" w:cs="Arial"/>
            <w:u w:val="single"/>
          </w:rPr>
          <w:t>. 124 e seguintes da Lei nº 14.133, de 2021</w:t>
        </w:r>
      </w:hyperlink>
      <w:r w:rsidRPr="003E75B4">
        <w:rPr>
          <w:rFonts w:ascii="Arial" w:hAnsi="Arial" w:cs="Arial"/>
        </w:rPr>
        <w:t>.</w:t>
      </w:r>
    </w:p>
    <w:p w14:paraId="3ED7CBC6" w14:textId="77777777" w:rsidR="00796936" w:rsidRPr="003E75B4"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O contratado é obrigado a aceitar, nas mesmas condições contratuais, os acréscimos ou supressões que se fizerem necessários, até o limite de 25% (vinte e cinco por cento) do valor inicial atualizado do contrato.</w:t>
      </w:r>
    </w:p>
    <w:p w14:paraId="77B14630" w14:textId="77777777" w:rsidR="00796936" w:rsidRPr="005A23FC" w:rsidRDefault="00796936" w:rsidP="00C9103B">
      <w:pPr>
        <w:numPr>
          <w:ilvl w:val="1"/>
          <w:numId w:val="52"/>
        </w:numPr>
        <w:spacing w:before="120" w:after="120" w:line="276" w:lineRule="auto"/>
        <w:ind w:left="0" w:firstLine="0"/>
        <w:jc w:val="both"/>
        <w:rPr>
          <w:rFonts w:ascii="Arial" w:hAnsi="Arial" w:cs="Arial"/>
        </w:rPr>
      </w:pPr>
      <w:r w:rsidRPr="005A23FC">
        <w:rPr>
          <w:rFonts w:ascii="Arial" w:hAnsi="Arial" w:cs="Aria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6DEA8C7" w14:textId="77777777" w:rsidR="00796936" w:rsidRPr="003469D8"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Registros que não caracterizam alteração do contrato podem ser realizados por simples apostila, dispensada a celebração de termo aditivo, na forma do </w:t>
      </w:r>
      <w:hyperlink r:id="rId95" w:anchor="art136" w:history="1">
        <w:r w:rsidRPr="003E75B4">
          <w:rPr>
            <w:rFonts w:ascii="Arial" w:hAnsi="Arial" w:cs="Arial"/>
            <w:u w:val="single"/>
          </w:rPr>
          <w:t>art. 136 da Lei nº 14.133, de 2021</w:t>
        </w:r>
      </w:hyperlink>
      <w:r w:rsidRPr="003E75B4">
        <w:rPr>
          <w:rFonts w:ascii="Arial" w:hAnsi="Arial" w:cs="Arial"/>
        </w:rPr>
        <w:t>.</w:t>
      </w:r>
    </w:p>
    <w:p w14:paraId="06FDD88D" w14:textId="77777777" w:rsidR="00796936" w:rsidRPr="003E75B4" w:rsidRDefault="00796936" w:rsidP="00796936">
      <w:pPr>
        <w:keepNext/>
        <w:keepLines/>
        <w:spacing w:before="240"/>
        <w:jc w:val="both"/>
        <w:outlineLvl w:val="0"/>
        <w:rPr>
          <w:rFonts w:ascii="Arial" w:eastAsiaTheme="majorEastAsia" w:hAnsi="Arial" w:cs="Arial"/>
          <w:b/>
          <w:bCs/>
        </w:rPr>
      </w:pPr>
      <w:bookmarkStart w:id="99" w:name="_Toc169272716"/>
      <w:r w:rsidRPr="003E75B4">
        <w:rPr>
          <w:rFonts w:ascii="Arial" w:eastAsiaTheme="majorEastAsia" w:hAnsi="Arial" w:cs="Arial"/>
          <w:b/>
          <w:bCs/>
        </w:rPr>
        <w:lastRenderedPageBreak/>
        <w:t>CLÁUSULA DÉCIMA SEXTA – PUBLICAÇÃO</w:t>
      </w:r>
      <w:bookmarkEnd w:id="99"/>
    </w:p>
    <w:p w14:paraId="53694F2C" w14:textId="77777777" w:rsidR="00796936" w:rsidRPr="003E75B4" w:rsidRDefault="00796936" w:rsidP="00C9103B">
      <w:pPr>
        <w:pStyle w:val="PargrafodaLista"/>
        <w:numPr>
          <w:ilvl w:val="0"/>
          <w:numId w:val="52"/>
        </w:numPr>
        <w:spacing w:before="120" w:after="120" w:line="276" w:lineRule="auto"/>
        <w:ind w:left="0" w:firstLine="0"/>
        <w:contextualSpacing w:val="0"/>
        <w:jc w:val="both"/>
        <w:rPr>
          <w:rFonts w:ascii="Arial" w:hAnsi="Arial" w:cs="Arial"/>
          <w:vanish/>
        </w:rPr>
      </w:pPr>
    </w:p>
    <w:p w14:paraId="0A0F1C6F" w14:textId="77777777" w:rsidR="00796936" w:rsidRPr="00802D31" w:rsidRDefault="00796936" w:rsidP="00C9103B">
      <w:pPr>
        <w:numPr>
          <w:ilvl w:val="1"/>
          <w:numId w:val="52"/>
        </w:numPr>
        <w:spacing w:before="120" w:after="120" w:line="276" w:lineRule="auto"/>
        <w:ind w:left="0" w:firstLine="0"/>
        <w:jc w:val="both"/>
        <w:rPr>
          <w:rFonts w:ascii="Arial" w:hAnsi="Arial" w:cs="Arial"/>
        </w:rPr>
      </w:pPr>
      <w:r w:rsidRPr="003E75B4">
        <w:rPr>
          <w:rFonts w:ascii="Arial" w:hAnsi="Arial" w:cs="Arial"/>
        </w:rPr>
        <w:t xml:space="preserve">Incumbirá ao contratante divulgar o presente instrumento no Portal Nacional de Contratações Públicas (PNCP), na forma prevista no </w:t>
      </w:r>
      <w:hyperlink r:id="rId96" w:anchor="art94" w:history="1">
        <w:r w:rsidRPr="003E75B4">
          <w:rPr>
            <w:rFonts w:ascii="Arial" w:hAnsi="Arial" w:cs="Arial"/>
            <w:u w:val="single"/>
          </w:rPr>
          <w:t>art. 94 da Lei 14.133, de 2021</w:t>
        </w:r>
      </w:hyperlink>
      <w:r w:rsidRPr="003E75B4">
        <w:rPr>
          <w:rFonts w:ascii="Arial" w:hAnsi="Arial" w:cs="Arial"/>
        </w:rPr>
        <w:t xml:space="preserve">, bem </w:t>
      </w:r>
      <w:r w:rsidRPr="005A23FC">
        <w:rPr>
          <w:rFonts w:ascii="Arial" w:hAnsi="Arial" w:cs="Arial"/>
        </w:rPr>
        <w:t xml:space="preserve">como no respectivo sítio oficial na Internet, em atenção ao art. 91, </w:t>
      </w:r>
      <w:r w:rsidRPr="005A23FC">
        <w:rPr>
          <w:rFonts w:ascii="Arial" w:hAnsi="Arial" w:cs="Arial"/>
          <w:i/>
        </w:rPr>
        <w:t>caput,</w:t>
      </w:r>
      <w:r w:rsidRPr="005A23FC">
        <w:rPr>
          <w:rFonts w:ascii="Arial" w:hAnsi="Arial" w:cs="Arial"/>
        </w:rPr>
        <w:t xml:space="preserve"> da Lei n.º 14.133, de 2021, e ao </w:t>
      </w:r>
      <w:hyperlink r:id="rId97" w:anchor="art8§2" w:history="1">
        <w:r w:rsidRPr="005A23FC">
          <w:rPr>
            <w:rFonts w:ascii="Arial" w:hAnsi="Arial" w:cs="Arial"/>
            <w:u w:val="single"/>
          </w:rPr>
          <w:t>art. 8º, §2º, da Lei n. 12.527, de 2011</w:t>
        </w:r>
      </w:hyperlink>
      <w:r w:rsidRPr="005A23FC">
        <w:rPr>
          <w:rFonts w:ascii="Arial" w:hAnsi="Arial" w:cs="Arial"/>
        </w:rPr>
        <w:t xml:space="preserve">, c/c </w:t>
      </w:r>
      <w:hyperlink r:id="rId98" w:anchor="art7§3" w:history="1">
        <w:r w:rsidRPr="005A23FC">
          <w:rPr>
            <w:rFonts w:ascii="Arial" w:hAnsi="Arial" w:cs="Arial"/>
            <w:u w:val="single"/>
          </w:rPr>
          <w:t>art. 7º, §3º, inciso V, do Decreto n. 7.724, de 2012</w:t>
        </w:r>
      </w:hyperlink>
      <w:r w:rsidRPr="003E75B4">
        <w:rPr>
          <w:rFonts w:ascii="Arial" w:hAnsi="Arial" w:cs="Arial"/>
        </w:rPr>
        <w:t>.</w:t>
      </w:r>
    </w:p>
    <w:p w14:paraId="00C292D0" w14:textId="77777777" w:rsidR="00796936" w:rsidRPr="003E75B4" w:rsidRDefault="00796936" w:rsidP="00796936">
      <w:pPr>
        <w:keepNext/>
        <w:keepLines/>
        <w:tabs>
          <w:tab w:val="left" w:pos="567"/>
        </w:tabs>
        <w:jc w:val="both"/>
        <w:outlineLvl w:val="0"/>
        <w:rPr>
          <w:rFonts w:ascii="Arial" w:eastAsiaTheme="majorEastAsia" w:hAnsi="Arial" w:cs="Arial"/>
          <w:b/>
          <w:bCs/>
        </w:rPr>
      </w:pPr>
      <w:bookmarkStart w:id="100" w:name="_Toc169272717"/>
      <w:r w:rsidRPr="003E75B4">
        <w:rPr>
          <w:rFonts w:ascii="Arial" w:eastAsiaTheme="majorEastAsia" w:hAnsi="Arial" w:cs="Arial"/>
          <w:b/>
          <w:bCs/>
        </w:rPr>
        <w:t>CLÁUSULA DÉCIMA SÉTIMA– FORO (</w:t>
      </w:r>
      <w:hyperlink r:id="rId99" w:anchor="art92§1" w:history="1">
        <w:r w:rsidRPr="003E75B4">
          <w:rPr>
            <w:rFonts w:ascii="Arial" w:eastAsiaTheme="majorEastAsia" w:hAnsi="Arial" w:cs="Arial"/>
            <w:b/>
            <w:bCs/>
            <w:u w:val="single"/>
          </w:rPr>
          <w:t>art. 92, §1º</w:t>
        </w:r>
      </w:hyperlink>
      <w:r w:rsidRPr="003E75B4">
        <w:rPr>
          <w:rFonts w:ascii="Arial" w:eastAsiaTheme="majorEastAsia" w:hAnsi="Arial" w:cs="Arial"/>
          <w:b/>
          <w:bCs/>
        </w:rPr>
        <w:t>)</w:t>
      </w:r>
      <w:bookmarkEnd w:id="100"/>
    </w:p>
    <w:p w14:paraId="4386E9CA" w14:textId="77777777" w:rsidR="00796936" w:rsidRPr="003E75B4" w:rsidRDefault="00796936" w:rsidP="00C9103B">
      <w:pPr>
        <w:pStyle w:val="PargrafodaLista"/>
        <w:numPr>
          <w:ilvl w:val="0"/>
          <w:numId w:val="52"/>
        </w:numPr>
        <w:ind w:left="0" w:firstLine="0"/>
        <w:contextualSpacing w:val="0"/>
        <w:jc w:val="both"/>
        <w:rPr>
          <w:rFonts w:ascii="Arial" w:hAnsi="Arial" w:cs="Arial"/>
          <w:vanish/>
          <w:lang w:eastAsia="en-US"/>
        </w:rPr>
      </w:pPr>
    </w:p>
    <w:p w14:paraId="29C3B504" w14:textId="77777777" w:rsidR="00796936" w:rsidRPr="003E75B4" w:rsidRDefault="00796936" w:rsidP="00C9103B">
      <w:pPr>
        <w:numPr>
          <w:ilvl w:val="1"/>
          <w:numId w:val="52"/>
        </w:numPr>
        <w:ind w:left="0" w:firstLine="0"/>
        <w:jc w:val="both"/>
        <w:rPr>
          <w:rFonts w:ascii="Arial" w:hAnsi="Arial" w:cs="Arial"/>
        </w:rPr>
      </w:pPr>
      <w:r w:rsidRPr="003E75B4">
        <w:rPr>
          <w:rFonts w:ascii="Arial" w:hAnsi="Arial" w:cs="Arial"/>
          <w:lang w:eastAsia="en-US"/>
        </w:rPr>
        <w:t xml:space="preserve">Fica eleito o Foro da </w:t>
      </w:r>
      <w:r>
        <w:rPr>
          <w:rFonts w:ascii="Arial" w:hAnsi="Arial" w:cs="Arial"/>
          <w:lang w:eastAsia="en-US"/>
        </w:rPr>
        <w:t>Comarca de Cerro Azul/PR</w:t>
      </w:r>
      <w:r w:rsidRPr="003E75B4">
        <w:rPr>
          <w:rFonts w:ascii="Arial" w:hAnsi="Arial" w:cs="Arial"/>
        </w:rPr>
        <w:t xml:space="preserve"> para dirimir os litígios que decorrerem da execução deste Termo de Contrato que não puderem ser compostos pela conciliação, conforme </w:t>
      </w:r>
      <w:hyperlink r:id="rId100" w:anchor="art92§1" w:history="1">
        <w:r w:rsidRPr="003E75B4">
          <w:rPr>
            <w:rFonts w:ascii="Arial" w:hAnsi="Arial" w:cs="Arial"/>
            <w:u w:val="single"/>
          </w:rPr>
          <w:t>art. 92, §1º, da Lei nº 14.133/21</w:t>
        </w:r>
      </w:hyperlink>
      <w:r w:rsidRPr="003E75B4">
        <w:rPr>
          <w:rFonts w:ascii="Arial" w:hAnsi="Arial" w:cs="Arial"/>
        </w:rPr>
        <w:t>.</w:t>
      </w:r>
    </w:p>
    <w:p w14:paraId="54041618" w14:textId="77777777" w:rsidR="00796936" w:rsidRDefault="00796936" w:rsidP="00796936">
      <w:pPr>
        <w:spacing w:afterLines="120" w:after="288"/>
        <w:jc w:val="both"/>
        <w:rPr>
          <w:rFonts w:ascii="Arial" w:hAnsi="Arial" w:cs="Arial"/>
          <w:i/>
          <w:iCs/>
        </w:rPr>
      </w:pPr>
      <w:r w:rsidRPr="003E75B4">
        <w:rPr>
          <w:rFonts w:ascii="Arial" w:hAnsi="Arial" w:cs="Arial"/>
          <w:i/>
          <w:iCs/>
        </w:rPr>
        <w:t>[Local], [dia] de [mês] de [ano].</w:t>
      </w:r>
    </w:p>
    <w:p w14:paraId="3BD08709" w14:textId="77777777" w:rsidR="00796936" w:rsidRPr="003E75B4" w:rsidRDefault="00796936" w:rsidP="00796936">
      <w:pPr>
        <w:spacing w:afterLines="120" w:after="288"/>
        <w:jc w:val="both"/>
        <w:rPr>
          <w:rFonts w:ascii="Arial" w:hAnsi="Arial" w:cs="Arial"/>
          <w:i/>
          <w:iCs/>
        </w:rPr>
      </w:pPr>
    </w:p>
    <w:p w14:paraId="49D948D3" w14:textId="77777777" w:rsidR="00796936" w:rsidRPr="003E75B4" w:rsidRDefault="00796936" w:rsidP="00796936">
      <w:pPr>
        <w:spacing w:afterLines="120" w:after="288"/>
        <w:jc w:val="center"/>
        <w:rPr>
          <w:rFonts w:ascii="Arial" w:hAnsi="Arial" w:cs="Arial"/>
          <w:bCs/>
        </w:rPr>
      </w:pPr>
      <w:r w:rsidRPr="003E75B4">
        <w:rPr>
          <w:rFonts w:ascii="Arial" w:hAnsi="Arial" w:cs="Arial"/>
          <w:bCs/>
        </w:rPr>
        <w:t>Representante legal do CONTRATANTE</w:t>
      </w:r>
    </w:p>
    <w:p w14:paraId="2FCB975A" w14:textId="77777777" w:rsidR="00796936" w:rsidRPr="003E75B4" w:rsidRDefault="00796936" w:rsidP="00796936">
      <w:pPr>
        <w:spacing w:afterLines="120" w:after="288"/>
        <w:jc w:val="center"/>
        <w:rPr>
          <w:rFonts w:ascii="Arial" w:hAnsi="Arial" w:cs="Arial"/>
        </w:rPr>
      </w:pPr>
      <w:r w:rsidRPr="003E75B4">
        <w:rPr>
          <w:rFonts w:ascii="Arial" w:hAnsi="Arial" w:cs="Arial"/>
          <w:bCs/>
        </w:rPr>
        <w:t>Representante</w:t>
      </w:r>
      <w:r w:rsidRPr="003E75B4">
        <w:rPr>
          <w:rFonts w:ascii="Arial" w:hAnsi="Arial" w:cs="Arial"/>
        </w:rPr>
        <w:t xml:space="preserve"> legal do CONTRATADO</w:t>
      </w:r>
    </w:p>
    <w:p w14:paraId="307A2339" w14:textId="77777777" w:rsidR="00796936" w:rsidRPr="003E75B4" w:rsidRDefault="00796936" w:rsidP="00796936">
      <w:pPr>
        <w:spacing w:afterLines="120" w:after="288"/>
        <w:jc w:val="both"/>
        <w:rPr>
          <w:rFonts w:ascii="Arial" w:hAnsi="Arial" w:cs="Arial"/>
          <w:i/>
          <w:iCs/>
        </w:rPr>
      </w:pPr>
      <w:r w:rsidRPr="003E75B4">
        <w:rPr>
          <w:rFonts w:ascii="Arial" w:hAnsi="Arial" w:cs="Arial"/>
          <w:i/>
          <w:iCs/>
        </w:rPr>
        <w:t>TESTEMUNHAS:</w:t>
      </w:r>
    </w:p>
    <w:p w14:paraId="58A61F24" w14:textId="77777777" w:rsidR="00796936" w:rsidRPr="003E75B4" w:rsidRDefault="00796936" w:rsidP="00796936">
      <w:pPr>
        <w:spacing w:afterLines="120" w:after="288" w:line="312" w:lineRule="auto"/>
        <w:rPr>
          <w:rFonts w:ascii="Arial" w:hAnsi="Arial" w:cs="Arial"/>
          <w:i/>
          <w:iCs/>
        </w:rPr>
      </w:pPr>
      <w:r w:rsidRPr="003E75B4">
        <w:rPr>
          <w:rFonts w:ascii="Arial" w:hAnsi="Arial" w:cs="Arial"/>
          <w:i/>
          <w:iCs/>
        </w:rPr>
        <w:t>1-</w:t>
      </w:r>
    </w:p>
    <w:p w14:paraId="78059552" w14:textId="77777777" w:rsidR="00796936" w:rsidRDefault="00796936" w:rsidP="00796936">
      <w:pPr>
        <w:spacing w:before="120" w:afterLines="120" w:after="288" w:line="312" w:lineRule="auto"/>
        <w:rPr>
          <w:rFonts w:ascii="Arial" w:hAnsi="Arial" w:cs="Arial"/>
          <w:i/>
          <w:iCs/>
        </w:rPr>
      </w:pPr>
      <w:r w:rsidRPr="003E75B4">
        <w:rPr>
          <w:rFonts w:ascii="Arial" w:hAnsi="Arial" w:cs="Arial"/>
          <w:i/>
          <w:iCs/>
        </w:rPr>
        <w:t xml:space="preserve">2- </w:t>
      </w:r>
    </w:p>
    <w:p w14:paraId="41B3F1FE" w14:textId="77777777" w:rsidR="00515D40" w:rsidRDefault="00515D40" w:rsidP="002F286A">
      <w:pPr>
        <w:pStyle w:val="PargrafodaLista"/>
        <w:ind w:left="426"/>
        <w:jc w:val="center"/>
        <w:rPr>
          <w:rFonts w:ascii="Arial" w:eastAsia="Calibri" w:hAnsi="Arial" w:cs="Arial"/>
          <w:b/>
          <w:bCs/>
        </w:rPr>
      </w:pPr>
    </w:p>
    <w:p w14:paraId="58968E87" w14:textId="77777777" w:rsidR="001815F6" w:rsidRDefault="001815F6" w:rsidP="002F286A">
      <w:pPr>
        <w:pStyle w:val="PargrafodaLista"/>
        <w:ind w:left="426"/>
        <w:jc w:val="center"/>
        <w:rPr>
          <w:rFonts w:ascii="Arial" w:eastAsia="Calibri" w:hAnsi="Arial" w:cs="Arial"/>
          <w:b/>
          <w:bCs/>
        </w:rPr>
      </w:pPr>
    </w:p>
    <w:p w14:paraId="09416EBB" w14:textId="77777777" w:rsidR="001815F6" w:rsidRDefault="001815F6" w:rsidP="002F286A">
      <w:pPr>
        <w:pStyle w:val="PargrafodaLista"/>
        <w:ind w:left="426"/>
        <w:jc w:val="center"/>
        <w:rPr>
          <w:rFonts w:ascii="Arial" w:eastAsia="Calibri" w:hAnsi="Arial" w:cs="Arial"/>
          <w:b/>
          <w:bCs/>
        </w:rPr>
      </w:pPr>
    </w:p>
    <w:p w14:paraId="283E08F7" w14:textId="77777777" w:rsidR="001815F6" w:rsidRDefault="001815F6" w:rsidP="002F286A">
      <w:pPr>
        <w:pStyle w:val="PargrafodaLista"/>
        <w:ind w:left="426"/>
        <w:jc w:val="center"/>
        <w:rPr>
          <w:rFonts w:ascii="Arial" w:eastAsia="Calibri" w:hAnsi="Arial" w:cs="Arial"/>
          <w:b/>
          <w:bCs/>
        </w:rPr>
      </w:pPr>
    </w:p>
    <w:p w14:paraId="3E42F3E1" w14:textId="77777777" w:rsidR="001815F6" w:rsidRDefault="001815F6" w:rsidP="002F286A">
      <w:pPr>
        <w:pStyle w:val="PargrafodaLista"/>
        <w:ind w:left="426"/>
        <w:jc w:val="center"/>
        <w:rPr>
          <w:rFonts w:ascii="Arial" w:eastAsia="Calibri" w:hAnsi="Arial" w:cs="Arial"/>
          <w:b/>
          <w:bCs/>
        </w:rPr>
      </w:pPr>
    </w:p>
    <w:p w14:paraId="7E32DDF9" w14:textId="77777777" w:rsidR="001815F6" w:rsidRDefault="001815F6" w:rsidP="002F286A">
      <w:pPr>
        <w:pStyle w:val="PargrafodaLista"/>
        <w:ind w:left="426"/>
        <w:jc w:val="center"/>
        <w:rPr>
          <w:rFonts w:ascii="Arial" w:eastAsia="Calibri" w:hAnsi="Arial" w:cs="Arial"/>
          <w:b/>
          <w:bCs/>
        </w:rPr>
      </w:pPr>
    </w:p>
    <w:p w14:paraId="7A65BA23" w14:textId="77777777" w:rsidR="001815F6" w:rsidRDefault="001815F6" w:rsidP="002F286A">
      <w:pPr>
        <w:pStyle w:val="PargrafodaLista"/>
        <w:ind w:left="426"/>
        <w:jc w:val="center"/>
        <w:rPr>
          <w:rFonts w:ascii="Arial" w:eastAsia="Calibri" w:hAnsi="Arial" w:cs="Arial"/>
          <w:b/>
          <w:bCs/>
        </w:rPr>
      </w:pPr>
    </w:p>
    <w:p w14:paraId="212FB955" w14:textId="77777777" w:rsidR="001815F6" w:rsidRDefault="001815F6" w:rsidP="002F286A">
      <w:pPr>
        <w:pStyle w:val="PargrafodaLista"/>
        <w:ind w:left="426"/>
        <w:jc w:val="center"/>
        <w:rPr>
          <w:rFonts w:ascii="Arial" w:eastAsia="Calibri" w:hAnsi="Arial" w:cs="Arial"/>
          <w:b/>
          <w:bCs/>
        </w:rPr>
      </w:pPr>
    </w:p>
    <w:p w14:paraId="0E8EDCFF" w14:textId="77777777" w:rsidR="001815F6" w:rsidRDefault="001815F6" w:rsidP="002F286A">
      <w:pPr>
        <w:pStyle w:val="PargrafodaLista"/>
        <w:ind w:left="426"/>
        <w:jc w:val="center"/>
        <w:rPr>
          <w:rFonts w:ascii="Arial" w:eastAsia="Calibri" w:hAnsi="Arial" w:cs="Arial"/>
          <w:b/>
          <w:bCs/>
        </w:rPr>
      </w:pPr>
    </w:p>
    <w:p w14:paraId="16C03E40" w14:textId="77777777" w:rsidR="001815F6" w:rsidRDefault="001815F6" w:rsidP="002F286A">
      <w:pPr>
        <w:pStyle w:val="PargrafodaLista"/>
        <w:ind w:left="426"/>
        <w:jc w:val="center"/>
        <w:rPr>
          <w:rFonts w:ascii="Arial" w:eastAsia="Calibri" w:hAnsi="Arial" w:cs="Arial"/>
          <w:b/>
          <w:bCs/>
        </w:rPr>
      </w:pPr>
    </w:p>
    <w:p w14:paraId="521331C7" w14:textId="77777777" w:rsidR="001815F6" w:rsidRDefault="001815F6" w:rsidP="002F286A">
      <w:pPr>
        <w:pStyle w:val="PargrafodaLista"/>
        <w:ind w:left="426"/>
        <w:jc w:val="center"/>
        <w:rPr>
          <w:rFonts w:ascii="Arial" w:eastAsia="Calibri" w:hAnsi="Arial" w:cs="Arial"/>
          <w:b/>
          <w:bCs/>
        </w:rPr>
      </w:pPr>
    </w:p>
    <w:p w14:paraId="7D9799A5" w14:textId="77777777" w:rsidR="001815F6" w:rsidRDefault="001815F6" w:rsidP="002F286A">
      <w:pPr>
        <w:pStyle w:val="PargrafodaLista"/>
        <w:ind w:left="426"/>
        <w:jc w:val="center"/>
        <w:rPr>
          <w:rFonts w:ascii="Arial" w:eastAsia="Calibri" w:hAnsi="Arial" w:cs="Arial"/>
          <w:b/>
          <w:bCs/>
        </w:rPr>
      </w:pPr>
    </w:p>
    <w:p w14:paraId="400BB404" w14:textId="77777777" w:rsidR="001815F6" w:rsidRDefault="001815F6" w:rsidP="002F286A">
      <w:pPr>
        <w:pStyle w:val="PargrafodaLista"/>
        <w:ind w:left="426"/>
        <w:jc w:val="center"/>
        <w:rPr>
          <w:rFonts w:ascii="Arial" w:eastAsia="Calibri" w:hAnsi="Arial" w:cs="Arial"/>
          <w:b/>
          <w:bCs/>
        </w:rPr>
      </w:pPr>
    </w:p>
    <w:p w14:paraId="24106D3A" w14:textId="77777777" w:rsidR="001815F6" w:rsidRDefault="001815F6" w:rsidP="002F286A">
      <w:pPr>
        <w:pStyle w:val="PargrafodaLista"/>
        <w:ind w:left="426"/>
        <w:jc w:val="center"/>
        <w:rPr>
          <w:rFonts w:ascii="Arial" w:eastAsia="Calibri" w:hAnsi="Arial" w:cs="Arial"/>
          <w:b/>
          <w:bCs/>
        </w:rPr>
      </w:pPr>
    </w:p>
    <w:p w14:paraId="64EC80B5" w14:textId="77777777" w:rsidR="001815F6" w:rsidRDefault="001815F6" w:rsidP="002F286A">
      <w:pPr>
        <w:pStyle w:val="PargrafodaLista"/>
        <w:ind w:left="426"/>
        <w:jc w:val="center"/>
        <w:rPr>
          <w:rFonts w:ascii="Arial" w:eastAsia="Calibri" w:hAnsi="Arial" w:cs="Arial"/>
          <w:b/>
          <w:bCs/>
        </w:rPr>
      </w:pPr>
    </w:p>
    <w:p w14:paraId="43CBFFFB" w14:textId="77777777" w:rsidR="001815F6" w:rsidRDefault="001815F6" w:rsidP="002F286A">
      <w:pPr>
        <w:pStyle w:val="PargrafodaLista"/>
        <w:ind w:left="426"/>
        <w:jc w:val="center"/>
        <w:rPr>
          <w:rFonts w:ascii="Arial" w:eastAsia="Calibri" w:hAnsi="Arial" w:cs="Arial"/>
          <w:b/>
          <w:bCs/>
        </w:rPr>
      </w:pPr>
    </w:p>
    <w:p w14:paraId="10A3938E" w14:textId="77777777" w:rsidR="001815F6" w:rsidRDefault="001815F6" w:rsidP="002F286A">
      <w:pPr>
        <w:pStyle w:val="PargrafodaLista"/>
        <w:ind w:left="426"/>
        <w:jc w:val="center"/>
        <w:rPr>
          <w:rFonts w:ascii="Arial" w:eastAsia="Calibri" w:hAnsi="Arial" w:cs="Arial"/>
          <w:b/>
          <w:bCs/>
        </w:rPr>
      </w:pPr>
    </w:p>
    <w:p w14:paraId="02E0EE84" w14:textId="77777777" w:rsidR="001815F6" w:rsidRDefault="001815F6" w:rsidP="002F286A">
      <w:pPr>
        <w:pStyle w:val="PargrafodaLista"/>
        <w:ind w:left="426"/>
        <w:jc w:val="center"/>
        <w:rPr>
          <w:rFonts w:ascii="Arial" w:eastAsia="Calibri" w:hAnsi="Arial" w:cs="Arial"/>
          <w:b/>
          <w:bCs/>
        </w:rPr>
      </w:pPr>
    </w:p>
    <w:p w14:paraId="29B9BA73" w14:textId="77777777" w:rsidR="001815F6" w:rsidRDefault="001815F6" w:rsidP="002F286A">
      <w:pPr>
        <w:pStyle w:val="PargrafodaLista"/>
        <w:ind w:left="426"/>
        <w:jc w:val="center"/>
        <w:rPr>
          <w:rFonts w:ascii="Arial" w:eastAsia="Calibri" w:hAnsi="Arial" w:cs="Arial"/>
          <w:b/>
          <w:bCs/>
        </w:rPr>
      </w:pPr>
    </w:p>
    <w:p w14:paraId="1368ED32" w14:textId="77777777" w:rsidR="001815F6" w:rsidRDefault="001815F6" w:rsidP="002F286A">
      <w:pPr>
        <w:pStyle w:val="PargrafodaLista"/>
        <w:ind w:left="426"/>
        <w:jc w:val="center"/>
        <w:rPr>
          <w:rFonts w:ascii="Arial" w:eastAsia="Calibri" w:hAnsi="Arial" w:cs="Arial"/>
          <w:b/>
          <w:bCs/>
        </w:rPr>
      </w:pPr>
    </w:p>
    <w:p w14:paraId="1441B4A4" w14:textId="77777777" w:rsidR="001815F6" w:rsidRDefault="001815F6" w:rsidP="002F286A">
      <w:pPr>
        <w:pStyle w:val="PargrafodaLista"/>
        <w:ind w:left="426"/>
        <w:jc w:val="center"/>
        <w:rPr>
          <w:rFonts w:ascii="Arial" w:eastAsia="Calibri" w:hAnsi="Arial" w:cs="Arial"/>
          <w:b/>
          <w:bCs/>
        </w:rPr>
      </w:pPr>
    </w:p>
    <w:p w14:paraId="365041BE" w14:textId="7DF74671" w:rsidR="001815F6" w:rsidRDefault="001815F6" w:rsidP="002F286A">
      <w:pPr>
        <w:pStyle w:val="PargrafodaLista"/>
        <w:ind w:left="426"/>
        <w:jc w:val="center"/>
        <w:rPr>
          <w:rFonts w:ascii="Arial" w:eastAsia="Calibri" w:hAnsi="Arial" w:cs="Arial"/>
          <w:b/>
          <w:bCs/>
        </w:rPr>
      </w:pPr>
      <w:r>
        <w:rPr>
          <w:rFonts w:ascii="Arial" w:eastAsia="Calibri" w:hAnsi="Arial" w:cs="Arial"/>
          <w:b/>
          <w:bCs/>
        </w:rPr>
        <w:lastRenderedPageBreak/>
        <w:t xml:space="preserve">ANEXO VI </w:t>
      </w:r>
    </w:p>
    <w:p w14:paraId="58F9EEFD" w14:textId="77777777" w:rsidR="003000AC" w:rsidRDefault="003000AC" w:rsidP="002F286A">
      <w:pPr>
        <w:pStyle w:val="PargrafodaLista"/>
        <w:ind w:left="426"/>
        <w:jc w:val="center"/>
        <w:rPr>
          <w:rFonts w:ascii="Arial" w:eastAsia="Calibri" w:hAnsi="Arial" w:cs="Arial"/>
          <w:b/>
          <w:bCs/>
        </w:rPr>
      </w:pPr>
    </w:p>
    <w:p w14:paraId="7AC6EC0A" w14:textId="77777777" w:rsidR="003000AC" w:rsidRPr="003000AC" w:rsidRDefault="003000AC" w:rsidP="003000AC">
      <w:pPr>
        <w:pStyle w:val="isselectedend"/>
        <w:jc w:val="center"/>
        <w:rPr>
          <w:rFonts w:ascii="Arial" w:hAnsi="Arial" w:cs="Arial"/>
          <w:b/>
          <w:bCs/>
        </w:rPr>
      </w:pPr>
      <w:r w:rsidRPr="003000AC">
        <w:rPr>
          <w:rFonts w:ascii="Arial" w:hAnsi="Arial" w:cs="Arial"/>
          <w:b/>
          <w:bCs/>
        </w:rPr>
        <w:t>MINUTA DA ATA DE REGISTRO DE PREÇOS</w:t>
      </w:r>
      <w:r w:rsidRPr="003000AC">
        <w:rPr>
          <w:rFonts w:ascii="Arial" w:hAnsi="Arial" w:cs="Arial"/>
          <w:b/>
          <w:bCs/>
        </w:rPr>
        <w:br/>
        <w:t>ATA DE REGISTRO DE PREÇOS Nº ____/2026</w:t>
      </w:r>
    </w:p>
    <w:p w14:paraId="3C5A2C67" w14:textId="77777777" w:rsidR="003000AC" w:rsidRDefault="003000AC" w:rsidP="003000AC">
      <w:pPr>
        <w:pStyle w:val="NormalWeb"/>
        <w:jc w:val="both"/>
        <w:rPr>
          <w:rFonts w:ascii="Arial" w:hAnsi="Arial" w:cs="Arial"/>
        </w:rPr>
      </w:pPr>
      <w:r w:rsidRPr="003000AC">
        <w:rPr>
          <w:rFonts w:ascii="Arial" w:hAnsi="Arial" w:cs="Arial"/>
        </w:rPr>
        <w:t xml:space="preserve">O MUNICÍPIO DE DOUTOR ULYSSES, com sede na Rua Olívio Gabriel de Oliveira, nº 10, Centro, na cidade de Doutor Ulysses, Estado do Paraná, inscrito no CNPJ/MF sob o nº 95.422.911/0001-13, neste ato representado pelo Senhor ESEQUEL BESTEL JUNIOR, brasileiro, casado, residente e domiciliado na Rua Olívio Gabriel de Oliveira, S/Nº, Centro, Doutor Ulysses, CEP 83.590-000, Estado do Paraná, portador do RG nº XXXXXXXX e inscrito no CPF nº XXXXXXXXXXX, considerando o julgamento da licitação na modalidade de Pregão, na forma eletrônica, para REGISTRO DE PREÇOS nº 015/2026, publicada no ____ de __________ </w:t>
      </w:r>
      <w:proofErr w:type="spellStart"/>
      <w:r w:rsidRPr="003000AC">
        <w:rPr>
          <w:rFonts w:ascii="Arial" w:hAnsi="Arial" w:cs="Arial"/>
        </w:rPr>
        <w:t>de</w:t>
      </w:r>
      <w:proofErr w:type="spellEnd"/>
      <w:r w:rsidRPr="003000AC">
        <w:rPr>
          <w:rFonts w:ascii="Arial" w:hAnsi="Arial" w:cs="Arial"/>
        </w:rPr>
        <w:t xml:space="preserve"> 2026, processo administrativo nº 0039/2026, RESOLVE registrar os preços da(s) empresa(s) indicada(s) e qualificada(s) nesta ATA, de acordo com a classificação por ela(s) alcançada(s) e na(s) quantidade(s) cotada(s), atendendo as condições previstas no Edital de Licitação, sujeitando-se as partes às normas constantes na Lei Federal nº 14.133, de 1º de abril de 2021, no Decreto Federal nº 11.462, de 31 de março de 2023, e demais disposições aplicáveis, em conformidade com as cláusulas e condições a seguir estabelecidas.</w:t>
      </w:r>
    </w:p>
    <w:p w14:paraId="645DFCE5" w14:textId="76A9742D" w:rsidR="003000AC" w:rsidRPr="003000AC" w:rsidRDefault="003000AC" w:rsidP="003000AC">
      <w:pPr>
        <w:pStyle w:val="NormalWeb"/>
        <w:jc w:val="both"/>
        <w:rPr>
          <w:rFonts w:ascii="Arial" w:hAnsi="Arial" w:cs="Arial"/>
          <w:b/>
          <w:bCs/>
        </w:rPr>
      </w:pPr>
      <w:r w:rsidRPr="003000AC">
        <w:rPr>
          <w:rFonts w:ascii="Arial" w:hAnsi="Arial" w:cs="Arial"/>
          <w:b/>
          <w:bCs/>
        </w:rPr>
        <w:t>1. DO OBJETO</w:t>
      </w:r>
    </w:p>
    <w:p w14:paraId="3C9D8E9E" w14:textId="77777777" w:rsid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Registro de Preços para seleção de empresa para futura LOCAÇÃO DE 10 (DEZ) VEÍCULOS AUTOMOTORES, TIPO HATCH OU SEDAN, ANO/MODELO 2025, COM SEGURO TOTAL, FRANQUIA INCLUSA, QUILOMETRAGEM LIVRE, MANUTENÇÃO PREVENTIVA E CORRETIVA, PNEUS E ADESIVAGEM/PLOTAGEM INCLUSOS DESTINADOS AO ATENDIMENTO DAS NECESSIDADES DA ADMINISTRAÇÃO MUNICIPAL, SENDO O COMBUSTÍVEL E MOTORISTA POR CONTA DA CONTRATANTE, CONFORME ESPECIFICAÇÕES CONSTANTES NO TERMO DE REFERÊNCIA.</w:t>
      </w:r>
    </w:p>
    <w:p w14:paraId="0AD5589C" w14:textId="16B51970"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Integram a presente Ata de Registro de Preços como se nela estivesse o Edital, Termo de Referência, ETP, Proposta da Contratada e demais anexos que compõem o Edital.</w:t>
      </w:r>
    </w:p>
    <w:p w14:paraId="35B51BCF" w14:textId="77777777" w:rsidR="003000AC" w:rsidRPr="003000AC" w:rsidRDefault="003000AC" w:rsidP="003000AC">
      <w:pPr>
        <w:pStyle w:val="NormalWeb"/>
        <w:spacing w:before="0" w:beforeAutospacing="0" w:after="0" w:afterAutospacing="0"/>
        <w:jc w:val="both"/>
        <w:rPr>
          <w:rFonts w:ascii="Arial" w:hAnsi="Arial" w:cs="Arial"/>
        </w:rPr>
      </w:pPr>
    </w:p>
    <w:p w14:paraId="7FF8A472"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2. DOS PREÇOS, ESPECIFICAÇÕES E QUANTITATIVOS</w:t>
      </w:r>
    </w:p>
    <w:p w14:paraId="00C997DD" w14:textId="77777777" w:rsidR="003000AC" w:rsidRPr="003000AC" w:rsidRDefault="003000AC" w:rsidP="003000AC">
      <w:pPr>
        <w:pStyle w:val="NormalWeb"/>
        <w:spacing w:before="0" w:beforeAutospacing="0" w:after="0" w:afterAutospacing="0"/>
        <w:jc w:val="both"/>
        <w:rPr>
          <w:rFonts w:ascii="Arial" w:hAnsi="Arial" w:cs="Arial"/>
        </w:rPr>
      </w:pPr>
    </w:p>
    <w:p w14:paraId="50D3A2DF" w14:textId="77777777"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2.1. O preço registrado, as especificações do objeto, as quantidades mínimas e máximas de cada item, fornecedor(es) e as demais condições ofertadas na(s) proposta(s) são as que seguem:</w:t>
      </w:r>
    </w:p>
    <w:p w14:paraId="621C1795" w14:textId="77777777" w:rsidR="003000AC" w:rsidRPr="003000AC" w:rsidRDefault="003000AC" w:rsidP="003000AC">
      <w:pPr>
        <w:pStyle w:val="NormalWeb"/>
        <w:spacing w:before="0" w:beforeAutospacing="0" w:after="0" w:afterAutospacing="0"/>
        <w:jc w:val="both"/>
        <w:rPr>
          <w:rFonts w:ascii="Arial" w:hAnsi="Arial" w:cs="Arial"/>
        </w:rPr>
      </w:pPr>
    </w:p>
    <w:tbl>
      <w:tblPr>
        <w:tblStyle w:val="Tabelacomgrade"/>
        <w:tblW w:w="0" w:type="auto"/>
        <w:tblLook w:val="04A0" w:firstRow="1" w:lastRow="0" w:firstColumn="1" w:lastColumn="0" w:noHBand="0" w:noVBand="1"/>
      </w:tblPr>
      <w:tblGrid>
        <w:gridCol w:w="993"/>
        <w:gridCol w:w="3234"/>
        <w:gridCol w:w="1790"/>
        <w:gridCol w:w="1629"/>
        <w:gridCol w:w="2209"/>
      </w:tblGrid>
      <w:tr w:rsidR="003000AC" w14:paraId="43D5C1FE" w14:textId="77777777" w:rsidTr="003000AC">
        <w:tc>
          <w:tcPr>
            <w:tcW w:w="9779" w:type="dxa"/>
            <w:gridSpan w:val="5"/>
          </w:tcPr>
          <w:p w14:paraId="5EBE4123" w14:textId="7998C0AE" w:rsidR="003000AC" w:rsidRDefault="003000AC" w:rsidP="003000AC">
            <w:pPr>
              <w:pStyle w:val="NormalWeb"/>
              <w:spacing w:before="0" w:beforeAutospacing="0" w:after="0" w:afterAutospacing="0"/>
              <w:jc w:val="center"/>
              <w:rPr>
                <w:rFonts w:ascii="Arial" w:hAnsi="Arial" w:cs="Arial"/>
              </w:rPr>
            </w:pPr>
            <w:r>
              <w:rPr>
                <w:rFonts w:ascii="Arial" w:hAnsi="Arial" w:cs="Arial"/>
              </w:rPr>
              <w:t>Fornecedor (razão social, CNPJ/MF, endereço, contatos, representante)</w:t>
            </w:r>
          </w:p>
        </w:tc>
      </w:tr>
      <w:tr w:rsidR="00955FE7" w14:paraId="4F197C8B" w14:textId="6AF733D7" w:rsidTr="00955FE7">
        <w:tc>
          <w:tcPr>
            <w:tcW w:w="1020" w:type="dxa"/>
          </w:tcPr>
          <w:p w14:paraId="0AA09FA7" w14:textId="656E0002" w:rsidR="00955FE7" w:rsidRDefault="00955FE7" w:rsidP="003000AC">
            <w:pPr>
              <w:pStyle w:val="NormalWeb"/>
              <w:spacing w:before="0" w:beforeAutospacing="0" w:after="0" w:afterAutospacing="0"/>
              <w:jc w:val="both"/>
              <w:rPr>
                <w:rFonts w:ascii="Arial" w:hAnsi="Arial" w:cs="Arial"/>
              </w:rPr>
            </w:pPr>
            <w:r>
              <w:rPr>
                <w:rFonts w:ascii="Arial" w:hAnsi="Arial" w:cs="Arial"/>
              </w:rPr>
              <w:t>ITEM</w:t>
            </w:r>
          </w:p>
        </w:tc>
        <w:tc>
          <w:tcPr>
            <w:tcW w:w="3450" w:type="dxa"/>
          </w:tcPr>
          <w:p w14:paraId="73F5321A" w14:textId="2B387E05" w:rsidR="00955FE7" w:rsidRDefault="00955FE7" w:rsidP="003000AC">
            <w:pPr>
              <w:pStyle w:val="NormalWeb"/>
              <w:spacing w:before="0" w:beforeAutospacing="0" w:after="0" w:afterAutospacing="0"/>
              <w:jc w:val="both"/>
              <w:rPr>
                <w:rFonts w:ascii="Arial" w:hAnsi="Arial" w:cs="Arial"/>
              </w:rPr>
            </w:pPr>
            <w:r>
              <w:rPr>
                <w:rFonts w:ascii="Arial" w:hAnsi="Arial" w:cs="Arial"/>
              </w:rPr>
              <w:t>DESCRIÇÃO MARCA</w:t>
            </w:r>
          </w:p>
        </w:tc>
        <w:tc>
          <w:tcPr>
            <w:tcW w:w="1275" w:type="dxa"/>
          </w:tcPr>
          <w:p w14:paraId="0011D5BF" w14:textId="0405F870" w:rsidR="00955FE7" w:rsidRDefault="00955FE7" w:rsidP="00955FE7">
            <w:pPr>
              <w:pStyle w:val="NormalWeb"/>
              <w:spacing w:before="0" w:beforeAutospacing="0" w:after="0" w:afterAutospacing="0"/>
              <w:jc w:val="both"/>
              <w:rPr>
                <w:rFonts w:ascii="Arial" w:hAnsi="Arial" w:cs="Arial"/>
              </w:rPr>
            </w:pPr>
            <w:r>
              <w:rPr>
                <w:rFonts w:ascii="Arial" w:hAnsi="Arial" w:cs="Arial"/>
              </w:rPr>
              <w:t>QUANTIDADE</w:t>
            </w:r>
          </w:p>
        </w:tc>
        <w:tc>
          <w:tcPr>
            <w:tcW w:w="1665" w:type="dxa"/>
          </w:tcPr>
          <w:p w14:paraId="3AC84136" w14:textId="2B809CF3" w:rsidR="00955FE7" w:rsidRDefault="00955FE7" w:rsidP="003000AC">
            <w:pPr>
              <w:pStyle w:val="NormalWeb"/>
              <w:spacing w:before="0" w:beforeAutospacing="0" w:after="0" w:afterAutospacing="0"/>
              <w:jc w:val="both"/>
              <w:rPr>
                <w:rFonts w:ascii="Arial" w:hAnsi="Arial" w:cs="Arial"/>
              </w:rPr>
            </w:pPr>
            <w:r>
              <w:rPr>
                <w:rFonts w:ascii="Arial" w:hAnsi="Arial" w:cs="Arial"/>
              </w:rPr>
              <w:t>VALOR UNITARIO</w:t>
            </w:r>
          </w:p>
        </w:tc>
        <w:tc>
          <w:tcPr>
            <w:tcW w:w="2369" w:type="dxa"/>
          </w:tcPr>
          <w:p w14:paraId="288CB040" w14:textId="125491E8" w:rsidR="00955FE7" w:rsidRDefault="00955FE7" w:rsidP="003000AC">
            <w:pPr>
              <w:pStyle w:val="NormalWeb"/>
              <w:spacing w:before="0" w:beforeAutospacing="0" w:after="0" w:afterAutospacing="0"/>
              <w:jc w:val="both"/>
              <w:rPr>
                <w:rFonts w:ascii="Arial" w:hAnsi="Arial" w:cs="Arial"/>
              </w:rPr>
            </w:pPr>
            <w:r>
              <w:rPr>
                <w:rFonts w:ascii="Arial" w:hAnsi="Arial" w:cs="Arial"/>
              </w:rPr>
              <w:t>VALOR TOTAL</w:t>
            </w:r>
          </w:p>
        </w:tc>
      </w:tr>
      <w:tr w:rsidR="00955FE7" w14:paraId="6909A27A" w14:textId="428E8DBA" w:rsidTr="00955FE7">
        <w:tc>
          <w:tcPr>
            <w:tcW w:w="1020" w:type="dxa"/>
          </w:tcPr>
          <w:p w14:paraId="78517BDC" w14:textId="77777777" w:rsidR="00955FE7" w:rsidRDefault="00955FE7" w:rsidP="003000AC">
            <w:pPr>
              <w:pStyle w:val="NormalWeb"/>
              <w:spacing w:before="0" w:beforeAutospacing="0" w:after="0" w:afterAutospacing="0"/>
              <w:jc w:val="both"/>
              <w:rPr>
                <w:rFonts w:ascii="Arial" w:hAnsi="Arial" w:cs="Arial"/>
              </w:rPr>
            </w:pPr>
          </w:p>
        </w:tc>
        <w:tc>
          <w:tcPr>
            <w:tcW w:w="3450" w:type="dxa"/>
          </w:tcPr>
          <w:p w14:paraId="062C35CB" w14:textId="77777777" w:rsidR="00955FE7" w:rsidRDefault="00955FE7" w:rsidP="003000AC">
            <w:pPr>
              <w:pStyle w:val="NormalWeb"/>
              <w:spacing w:before="0" w:beforeAutospacing="0" w:after="0" w:afterAutospacing="0"/>
              <w:jc w:val="both"/>
              <w:rPr>
                <w:rFonts w:ascii="Arial" w:hAnsi="Arial" w:cs="Arial"/>
              </w:rPr>
            </w:pPr>
          </w:p>
        </w:tc>
        <w:tc>
          <w:tcPr>
            <w:tcW w:w="1275" w:type="dxa"/>
          </w:tcPr>
          <w:p w14:paraId="424D7A17" w14:textId="77777777" w:rsidR="00955FE7" w:rsidRDefault="00955FE7" w:rsidP="003000AC">
            <w:pPr>
              <w:pStyle w:val="NormalWeb"/>
              <w:spacing w:before="0" w:beforeAutospacing="0" w:after="0" w:afterAutospacing="0"/>
              <w:jc w:val="both"/>
              <w:rPr>
                <w:rFonts w:ascii="Arial" w:hAnsi="Arial" w:cs="Arial"/>
              </w:rPr>
            </w:pPr>
          </w:p>
        </w:tc>
        <w:tc>
          <w:tcPr>
            <w:tcW w:w="1665" w:type="dxa"/>
          </w:tcPr>
          <w:p w14:paraId="74842EFB" w14:textId="03FAA9B7" w:rsidR="00955FE7" w:rsidRDefault="00955FE7" w:rsidP="003000AC">
            <w:pPr>
              <w:pStyle w:val="NormalWeb"/>
              <w:spacing w:before="0" w:beforeAutospacing="0" w:after="0" w:afterAutospacing="0"/>
              <w:jc w:val="both"/>
              <w:rPr>
                <w:rFonts w:ascii="Arial" w:hAnsi="Arial" w:cs="Arial"/>
              </w:rPr>
            </w:pPr>
          </w:p>
        </w:tc>
        <w:tc>
          <w:tcPr>
            <w:tcW w:w="2369" w:type="dxa"/>
          </w:tcPr>
          <w:p w14:paraId="71DFFAA6" w14:textId="77777777" w:rsidR="00955FE7" w:rsidRDefault="00955FE7" w:rsidP="003000AC">
            <w:pPr>
              <w:pStyle w:val="NormalWeb"/>
              <w:spacing w:before="0" w:beforeAutospacing="0" w:after="0" w:afterAutospacing="0"/>
              <w:jc w:val="both"/>
              <w:rPr>
                <w:rFonts w:ascii="Arial" w:hAnsi="Arial" w:cs="Arial"/>
              </w:rPr>
            </w:pPr>
          </w:p>
        </w:tc>
      </w:tr>
      <w:tr w:rsidR="003000AC" w14:paraId="463A9589" w14:textId="77777777" w:rsidTr="003000AC">
        <w:tc>
          <w:tcPr>
            <w:tcW w:w="9779" w:type="dxa"/>
            <w:gridSpan w:val="5"/>
          </w:tcPr>
          <w:p w14:paraId="7871F114" w14:textId="3BE9EF4B" w:rsidR="003000AC" w:rsidRDefault="00955FE7" w:rsidP="003000AC">
            <w:pPr>
              <w:pStyle w:val="NormalWeb"/>
              <w:spacing w:before="0" w:beforeAutospacing="0" w:after="0" w:afterAutospacing="0"/>
              <w:jc w:val="both"/>
              <w:rPr>
                <w:rFonts w:ascii="Arial" w:hAnsi="Arial" w:cs="Arial"/>
              </w:rPr>
            </w:pPr>
            <w:r>
              <w:rPr>
                <w:rFonts w:ascii="Arial" w:hAnsi="Arial" w:cs="Arial"/>
              </w:rPr>
              <w:t>TOTAL POR EXTENSO:</w:t>
            </w:r>
          </w:p>
        </w:tc>
      </w:tr>
    </w:tbl>
    <w:p w14:paraId="6AC19AE0" w14:textId="15A9B3EF" w:rsidR="003000AC" w:rsidRDefault="003000AC" w:rsidP="003000AC">
      <w:pPr>
        <w:pStyle w:val="NormalWeb"/>
        <w:spacing w:before="0" w:beforeAutospacing="0" w:after="0" w:afterAutospacing="0"/>
        <w:jc w:val="both"/>
        <w:rPr>
          <w:rFonts w:ascii="Arial" w:hAnsi="Arial" w:cs="Arial"/>
        </w:rPr>
      </w:pPr>
    </w:p>
    <w:p w14:paraId="7D3A4007" w14:textId="77777777" w:rsidR="003000AC" w:rsidRPr="003000AC" w:rsidRDefault="003000AC" w:rsidP="003000AC">
      <w:pPr>
        <w:pStyle w:val="NormalWeb"/>
        <w:spacing w:before="0" w:beforeAutospacing="0" w:after="0" w:afterAutospacing="0"/>
        <w:jc w:val="both"/>
        <w:rPr>
          <w:rFonts w:ascii="Arial" w:hAnsi="Arial" w:cs="Arial"/>
        </w:rPr>
      </w:pPr>
    </w:p>
    <w:p w14:paraId="205F64DC" w14:textId="77777777" w:rsidR="003000AC" w:rsidRPr="003000AC" w:rsidRDefault="003000AC" w:rsidP="003000AC">
      <w:pPr>
        <w:pStyle w:val="NormalWeb"/>
        <w:spacing w:before="0" w:beforeAutospacing="0" w:after="0" w:afterAutospacing="0"/>
        <w:jc w:val="both"/>
        <w:rPr>
          <w:rFonts w:ascii="Arial" w:hAnsi="Arial" w:cs="Arial"/>
        </w:rPr>
      </w:pPr>
    </w:p>
    <w:p w14:paraId="379D88E8" w14:textId="5DDAD8BC"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lastRenderedPageBreak/>
        <w:t>2.2. Por se tratar de Registro de Preços, o Município de Doutor Ulysses/PR não se obriga a contratar o quantitativo total registrado na Ata, realizando as contratações conforme a necessidade da Secretaria requisitante.</w:t>
      </w:r>
    </w:p>
    <w:p w14:paraId="3199FA5C" w14:textId="77777777"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2.3. A listagem do cadastro de reserva referente ao presente registro de preços consta como anexo a esta Ata.</w:t>
      </w:r>
    </w:p>
    <w:p w14:paraId="7B26593C" w14:textId="77777777" w:rsidR="003000AC" w:rsidRPr="003000AC" w:rsidRDefault="003000AC" w:rsidP="003000AC">
      <w:pPr>
        <w:pStyle w:val="NormalWeb"/>
        <w:spacing w:before="0" w:beforeAutospacing="0" w:after="0" w:afterAutospacing="0"/>
        <w:jc w:val="both"/>
        <w:rPr>
          <w:rFonts w:ascii="Arial" w:hAnsi="Arial" w:cs="Arial"/>
        </w:rPr>
      </w:pPr>
    </w:p>
    <w:p w14:paraId="093A4D62"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3. ÓRGÃO(S) GERENCIADOR E PARTICIPANTE(S)</w:t>
      </w:r>
    </w:p>
    <w:p w14:paraId="1CB76260" w14:textId="77777777" w:rsidR="003000AC" w:rsidRPr="003000AC" w:rsidRDefault="003000AC" w:rsidP="003000AC">
      <w:pPr>
        <w:pStyle w:val="NormalWeb"/>
        <w:spacing w:before="0" w:beforeAutospacing="0" w:after="0" w:afterAutospacing="0"/>
        <w:jc w:val="both"/>
        <w:rPr>
          <w:rFonts w:ascii="Arial" w:hAnsi="Arial" w:cs="Arial"/>
        </w:rPr>
      </w:pPr>
    </w:p>
    <w:p w14:paraId="4245B213" w14:textId="77777777"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3.1. O órgão gerenciador será a Secretaria Municipal de Saúde.</w:t>
      </w:r>
    </w:p>
    <w:p w14:paraId="06CD5B65" w14:textId="77777777" w:rsidR="003000AC" w:rsidRPr="003000AC" w:rsidRDefault="003000AC" w:rsidP="003000AC">
      <w:pPr>
        <w:pStyle w:val="NormalWeb"/>
        <w:spacing w:before="0" w:beforeAutospacing="0" w:after="0" w:afterAutospacing="0"/>
        <w:jc w:val="both"/>
        <w:rPr>
          <w:rFonts w:ascii="Arial" w:hAnsi="Arial" w:cs="Arial"/>
        </w:rPr>
      </w:pPr>
    </w:p>
    <w:p w14:paraId="0F37F907"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4. DA ADESÃO À ATA DE REGISTRO DE PREÇOS</w:t>
      </w:r>
    </w:p>
    <w:p w14:paraId="71593205" w14:textId="77777777" w:rsidR="003000AC" w:rsidRPr="003000AC" w:rsidRDefault="003000AC" w:rsidP="003000AC">
      <w:pPr>
        <w:pStyle w:val="NormalWeb"/>
        <w:spacing w:before="0" w:beforeAutospacing="0" w:after="0" w:afterAutospacing="0"/>
        <w:jc w:val="both"/>
        <w:rPr>
          <w:rFonts w:ascii="Arial" w:hAnsi="Arial" w:cs="Arial"/>
        </w:rPr>
      </w:pPr>
    </w:p>
    <w:p w14:paraId="05E0D7AA" w14:textId="77777777"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4.1. Não será admitida a adesão à ata de registro de preços decorrente desta licitação.</w:t>
      </w:r>
    </w:p>
    <w:p w14:paraId="1DBE5353" w14:textId="77777777" w:rsidR="003000AC" w:rsidRPr="003000AC" w:rsidRDefault="003000AC" w:rsidP="003000AC">
      <w:pPr>
        <w:pStyle w:val="NormalWeb"/>
        <w:spacing w:before="0" w:beforeAutospacing="0" w:after="0" w:afterAutospacing="0"/>
        <w:jc w:val="both"/>
        <w:rPr>
          <w:rFonts w:ascii="Arial" w:hAnsi="Arial" w:cs="Arial"/>
        </w:rPr>
      </w:pPr>
    </w:p>
    <w:p w14:paraId="298F6455"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5. VALIDADE, FORMALIZAÇÃO DA ATA DE REGISTRO DE PREÇOS E CADASTRO RESERVA</w:t>
      </w:r>
    </w:p>
    <w:p w14:paraId="7D08C7CC" w14:textId="77777777" w:rsidR="003000AC" w:rsidRPr="003000AC" w:rsidRDefault="003000AC" w:rsidP="003000AC">
      <w:pPr>
        <w:pStyle w:val="NormalWeb"/>
        <w:spacing w:before="0" w:beforeAutospacing="0" w:after="0" w:afterAutospacing="0"/>
        <w:jc w:val="both"/>
        <w:rPr>
          <w:rFonts w:ascii="Arial" w:hAnsi="Arial" w:cs="Arial"/>
        </w:rPr>
      </w:pPr>
    </w:p>
    <w:p w14:paraId="1239EE4C" w14:textId="2FB97DD6"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5.1. A validade da Ata de Registro de Preços será de 1 (um) ano, contado a partir do primeiro dia útil subsequente à data de divulgação no PNCP, podendo ser prorrogada por igual período, mediante a anuência do fornecedor, desde que comprovada a vantajosidade da manutenção dos preços registrados.</w:t>
      </w:r>
    </w:p>
    <w:p w14:paraId="2D43ECF7" w14:textId="7A1D56E7"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1E696F3" w14:textId="77777777"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5.3. Na prorrogação da vigência inicial da ata de registro de preços pode haver a renovação dos quantitativos registrados em relação a cada item, até o limite do quantitativo original.</w:t>
      </w:r>
    </w:p>
    <w:p w14:paraId="1F8F545B" w14:textId="529BC5CA"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5.4. A formalização do contrato ou do instrumento substituto deverá haver a indicação da disponibilidade dos créditos orçamentários respectivos.</w:t>
      </w:r>
    </w:p>
    <w:p w14:paraId="25E03372" w14:textId="3CFFC98C"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5.5. A contratação com os fornecedores registrados na ata será formalizada pelo órgão ou pela entidade interessada por intermédio de instrumento contratual, emissão de nota de empenho de despesa, autorização de compra ou outro instrumento hábil.</w:t>
      </w:r>
    </w:p>
    <w:p w14:paraId="331A3013" w14:textId="3BE3E0AB"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5.6. O instrumento contratual deverá ser assinado no prazo de validade da ata de registro de preços.</w:t>
      </w:r>
    </w:p>
    <w:p w14:paraId="089F0C54" w14:textId="302ECDAC"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5.7. Os contratos decorrentes do sistema de registro de preços poderão ser alterados, observado o art. 124 da Lei nº 14.133/2021.</w:t>
      </w:r>
    </w:p>
    <w:p w14:paraId="5AD4DD59" w14:textId="0E951940"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5.8. Após a homologação da licitação ou da contratação direta, deverão ser observadas as seguintes condições para formalização da ata de registro de preços:</w:t>
      </w:r>
    </w:p>
    <w:p w14:paraId="333C7B0C" w14:textId="77777777"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5.9. Serão registrados na ata os preços ofertados pelo adjudicatário, observados os quantitativos máximos estimados previstos no edital.</w:t>
      </w:r>
    </w:p>
    <w:p w14:paraId="56BDCE87" w14:textId="08F676F5"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5.10. Será incluído na ata, na forma de anexo, o registro dos licitantes ou dos fornecedores que:</w:t>
      </w:r>
    </w:p>
    <w:p w14:paraId="4F38FB66" w14:textId="723E4C26"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5.10.1. Aceitarem cotar os bens, as obras ou os serviços com preços iguais aos do adjudicatário, observada a classificação da licitação; e</w:t>
      </w:r>
    </w:p>
    <w:p w14:paraId="2DD29518" w14:textId="5AFC4204"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5.10.2. Mantiverem sua proposta original.</w:t>
      </w:r>
    </w:p>
    <w:p w14:paraId="7CF2970B" w14:textId="1A7D892B"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5.11. Será respeitada, nas contratações, a ordem de classificação dos licitantes ou dos fornecedores registrados na ata.</w:t>
      </w:r>
    </w:p>
    <w:p w14:paraId="0199730B" w14:textId="77777777"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lastRenderedPageBreak/>
        <w:t>5.12. O registro a que se refere o item 5.10 tem por objetivo a formação de cadastro de reserva.</w:t>
      </w:r>
    </w:p>
    <w:p w14:paraId="6985D522" w14:textId="22C63309" w:rsidR="003000AC" w:rsidRPr="003000AC" w:rsidRDefault="003000AC" w:rsidP="003000AC">
      <w:pPr>
        <w:pStyle w:val="NormalWeb"/>
        <w:spacing w:before="0" w:beforeAutospacing="0" w:after="0" w:afterAutospacing="0"/>
        <w:jc w:val="both"/>
        <w:rPr>
          <w:rFonts w:ascii="Arial" w:hAnsi="Arial" w:cs="Arial"/>
        </w:rPr>
      </w:pPr>
      <w:r w:rsidRPr="003000AC">
        <w:rPr>
          <w:rFonts w:ascii="Arial" w:hAnsi="Arial" w:cs="Arial"/>
        </w:rPr>
        <w:t>5.13. Para fins da ordem de classificação, os licitantes ou fornecedores que aceitarem reduzir suas propostas para o preço do adjudicatário antecederão aqueles que mantiverem sua proposta original.</w:t>
      </w:r>
    </w:p>
    <w:p w14:paraId="4C2C0F2C" w14:textId="77777777" w:rsidR="00C95FB3" w:rsidRDefault="003000AC" w:rsidP="00C95FB3">
      <w:pPr>
        <w:pStyle w:val="NormalWeb"/>
        <w:spacing w:before="0" w:beforeAutospacing="0" w:after="0" w:afterAutospacing="0"/>
        <w:jc w:val="both"/>
        <w:rPr>
          <w:rFonts w:ascii="Arial" w:hAnsi="Arial" w:cs="Arial"/>
        </w:rPr>
      </w:pPr>
      <w:r w:rsidRPr="003000AC">
        <w:rPr>
          <w:rFonts w:ascii="Arial" w:hAnsi="Arial" w:cs="Arial"/>
        </w:rPr>
        <w:t>5.14. A habilitação dos licitantes que comporão o cadastro de reserva somente será efetuada quando houver necessidade de contratação dos remanescentes.</w:t>
      </w:r>
    </w:p>
    <w:p w14:paraId="6F2D0528" w14:textId="514ED922" w:rsidR="00C95FB3" w:rsidRPr="00C95FB3" w:rsidRDefault="00C95FB3" w:rsidP="00C95FB3">
      <w:pPr>
        <w:pStyle w:val="NormalWeb"/>
        <w:spacing w:before="0" w:beforeAutospacing="0" w:after="0" w:afterAutospacing="0"/>
        <w:jc w:val="both"/>
        <w:rPr>
          <w:rFonts w:ascii="Arial" w:hAnsi="Arial" w:cs="Arial"/>
        </w:rPr>
      </w:pPr>
      <w:r>
        <w:rPr>
          <w:rFonts w:ascii="Arial" w:hAnsi="Arial" w:cs="Arial"/>
        </w:rPr>
        <w:t>5</w:t>
      </w:r>
      <w:r w:rsidRPr="00C95FB3">
        <w:rPr>
          <w:rFonts w:ascii="Arial" w:hAnsi="Arial" w:cs="Arial"/>
        </w:rPr>
        <w:t>.14.1. Quando o licitante vencedor não assinar a ata de registro de preços, no prazo e nas condições estabelecidos no edital; e</w:t>
      </w:r>
    </w:p>
    <w:p w14:paraId="7F7DB2EE" w14:textId="77777777" w:rsid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5.14.2. Quando houver o cancelamento do registro do licitante ou do registro de preços nas hipóteses previstas no item</w:t>
      </w:r>
      <w:r>
        <w:rPr>
          <w:rFonts w:ascii="Arial" w:hAnsi="Arial" w:cs="Arial"/>
        </w:rPr>
        <w:t>.</w:t>
      </w:r>
    </w:p>
    <w:p w14:paraId="0D7C4A73" w14:textId="14465FD5" w:rsidR="00C95FB3" w:rsidRPr="00C95FB3" w:rsidRDefault="00C95FB3" w:rsidP="00C95FB3">
      <w:pPr>
        <w:pStyle w:val="NormalWeb"/>
        <w:spacing w:before="0" w:beforeAutospacing="0" w:after="0" w:afterAutospacing="0"/>
        <w:jc w:val="both"/>
        <w:rPr>
          <w:rFonts w:ascii="Arial" w:hAnsi="Arial" w:cs="Arial"/>
        </w:rPr>
      </w:pPr>
      <w:r>
        <w:rPr>
          <w:rFonts w:ascii="Arial" w:hAnsi="Arial" w:cs="Arial"/>
        </w:rPr>
        <w:t>1</w:t>
      </w:r>
      <w:r w:rsidRPr="00C95FB3">
        <w:rPr>
          <w:rFonts w:ascii="Arial" w:hAnsi="Arial" w:cs="Arial"/>
        </w:rPr>
        <w:t>5.15. Os preços registrados, com a indicação dos licitantes e fornecedores, serão divulgados no Portal Nacional de Contratações Públicas – PNCP e permanecerão disponibilizados durante toda a vigência da Ata de Registro de Preços.</w:t>
      </w:r>
    </w:p>
    <w:p w14:paraId="610C2ADA" w14:textId="72C7F8F9"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5.16.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2AD4E741"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5.17. O prazo de convocação poderá ser prorrogado 1 (uma) vez, por igual período, mediante solicitação do licitante ou fornecedor convocado, desde que apresentada dentro do prazo, devidamente justificada, e que a justificativa seja aceita pela Administração.</w:t>
      </w:r>
    </w:p>
    <w:p w14:paraId="74D354EC"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5.18. A ata de registro de preços será assinada por meio de assinatura digital ou assinatura manual e disponibilizada no Portal de Transparência do Município.</w:t>
      </w:r>
    </w:p>
    <w:p w14:paraId="13E92CDE"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5.19. Quando o convocado não assinar a ata de registro de preços no prazo e nas condições estabelecidos no edital ou no aviso de contratação, observado o disposto no item 5.14, observando o item 5.14 e subitens, fica facultado à Administração convocar os licitantes remanescentes do cadastro de reserva, na ordem de classificação, para fazê-lo em igual prazo e nas condições propostas pelo primeiro classificado.</w:t>
      </w:r>
    </w:p>
    <w:p w14:paraId="173D5D90" w14:textId="7CA766DC"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5.20. Na hipótese de nenhum dos licitantes referidos no item 5.10.1 aceitar a contratação, a Administração poderá convocar os remanescentes para negociação, visando à obtenção de condições mais vantajosas para a Administração, respeitada a ordem de classificação.</w:t>
      </w:r>
    </w:p>
    <w:p w14:paraId="7D984032" w14:textId="3D21F03F"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5.20.1. Convocar para negociação os demais licitantes ou fornecedores remanescentes cujos preços tenham sido registrados, observada a ordem de classificação, com vistas à obtenção de preço mais vantajoso para a Administração, ainda que superior ao preço do adjudicatário; ou</w:t>
      </w:r>
    </w:p>
    <w:p w14:paraId="41BCFA71" w14:textId="5A0A7122"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5.20.2. Adjudicar e firmar o contrato nas condições ofertadas pelos licitantes ou fornecedores remanescentes, atendida a ordem classificatória, quando frustrada a negociação de melhor condição.</w:t>
      </w:r>
    </w:p>
    <w:p w14:paraId="096385D7" w14:textId="5DA313CB"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5.21. A existência de preços registrados implicará compromisso de execução nas condições estabelecidas, mas não obrigará a Administração a contratar, facultada a realização de licitação específica para a contratação pretendida, desde que devidamente justificada.</w:t>
      </w:r>
    </w:p>
    <w:p w14:paraId="6CFDE79C" w14:textId="4A123490" w:rsidR="003000AC" w:rsidRPr="003000AC" w:rsidRDefault="00C95FB3" w:rsidP="00C95FB3">
      <w:pPr>
        <w:pStyle w:val="NormalWeb"/>
        <w:spacing w:before="0" w:beforeAutospacing="0" w:after="0" w:afterAutospacing="0"/>
        <w:jc w:val="both"/>
        <w:rPr>
          <w:rFonts w:ascii="Arial" w:hAnsi="Arial" w:cs="Arial"/>
        </w:rPr>
      </w:pPr>
      <w:r w:rsidRPr="00C95FB3">
        <w:rPr>
          <w:rFonts w:ascii="Arial" w:hAnsi="Arial" w:cs="Arial"/>
        </w:rPr>
        <w:t>5.22. A ATA de Registro de Preços, desde que dentro de sua vigência, poderá ser convertido em Contrato, nos termos da Lei 14.133/2021, que será formalizado mediante a assinatura das partes, observadas as cláusulas e condições do termo, deste Edital e da proposta vencedora, conforme a minuta do Contrato que integra este Edital</w:t>
      </w:r>
      <w:r w:rsidR="003000AC" w:rsidRPr="003000AC">
        <w:rPr>
          <w:rFonts w:ascii="Arial" w:hAnsi="Arial" w:cs="Arial"/>
        </w:rPr>
        <w:t>.</w:t>
      </w:r>
    </w:p>
    <w:p w14:paraId="63AB4CB2" w14:textId="77777777" w:rsidR="003000AC" w:rsidRPr="003000AC" w:rsidRDefault="003000AC" w:rsidP="003000AC">
      <w:pPr>
        <w:pStyle w:val="NormalWeb"/>
        <w:spacing w:before="0" w:beforeAutospacing="0" w:after="0" w:afterAutospacing="0"/>
        <w:jc w:val="both"/>
        <w:rPr>
          <w:rFonts w:ascii="Arial" w:hAnsi="Arial" w:cs="Arial"/>
        </w:rPr>
      </w:pPr>
    </w:p>
    <w:p w14:paraId="3DAA40C6"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6. DA REVISÃO DOS VALORES REGISTRADOS</w:t>
      </w:r>
    </w:p>
    <w:p w14:paraId="4783CC4A" w14:textId="77777777" w:rsidR="003000AC" w:rsidRPr="003000AC" w:rsidRDefault="003000AC" w:rsidP="003000AC">
      <w:pPr>
        <w:pStyle w:val="NormalWeb"/>
        <w:spacing w:before="0" w:beforeAutospacing="0" w:after="0" w:afterAutospacing="0"/>
        <w:jc w:val="both"/>
        <w:rPr>
          <w:rFonts w:ascii="Arial" w:hAnsi="Arial" w:cs="Arial"/>
        </w:rPr>
      </w:pPr>
    </w:p>
    <w:p w14:paraId="4BF046BB"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6.1. Os valores registrados para a locação dos veículos permanecerão fixos e irreajustáveis durante toda a vigência da Ata de Registro de Preços.</w:t>
      </w:r>
    </w:p>
    <w:p w14:paraId="465E8304"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6.2. Os valores da locação dos veículos poderão ser alterados exclusivamente em razão de fatos supervenientes devidamente comprovados, tais como criação, alteração ou extinção de tributos ou encargos legais, bem como alterações econômicas extraordinárias que impactem diretamente os custos da contratação, observadas as disposições da Lei nº 14.133/2021.</w:t>
      </w:r>
    </w:p>
    <w:p w14:paraId="51F62D4C" w14:textId="77777777" w:rsid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6.3. Em caso de criação, alteração ou extinção de quaisquer tributos ou encargos legais, ou a superveniência de disposições legais, com comprovada repercussão sobre os preços registrados, poderá haver revisão dos valores registrados, na forma da legislação vigente.</w:t>
      </w:r>
    </w:p>
    <w:p w14:paraId="539AF5E0" w14:textId="3943583F" w:rsidR="003000AC" w:rsidRPr="003000AC" w:rsidRDefault="00C95FB3" w:rsidP="00C95FB3">
      <w:pPr>
        <w:pStyle w:val="NormalWeb"/>
        <w:spacing w:before="0" w:beforeAutospacing="0" w:after="0" w:afterAutospacing="0"/>
        <w:jc w:val="both"/>
        <w:rPr>
          <w:rFonts w:ascii="Arial" w:hAnsi="Arial" w:cs="Arial"/>
        </w:rPr>
      </w:pPr>
      <w:r w:rsidRPr="00C95FB3">
        <w:rPr>
          <w:rFonts w:ascii="Arial" w:hAnsi="Arial" w:cs="Arial"/>
        </w:rPr>
        <w:t>6.4. Na hipótese de previsão no edital ou no aviso de contratação direta de cláusula de reajustamento ou repactuação sobre os preços registrados, serão observadas as disposições da Lei nº 14.133, de 2021.</w:t>
      </w:r>
    </w:p>
    <w:p w14:paraId="7AD775BA" w14:textId="77777777" w:rsidR="003000AC" w:rsidRPr="003000AC" w:rsidRDefault="003000AC" w:rsidP="003000AC">
      <w:pPr>
        <w:pStyle w:val="NormalWeb"/>
        <w:spacing w:before="0" w:beforeAutospacing="0" w:after="0" w:afterAutospacing="0"/>
        <w:jc w:val="both"/>
        <w:rPr>
          <w:rFonts w:ascii="Arial" w:hAnsi="Arial" w:cs="Arial"/>
        </w:rPr>
      </w:pPr>
    </w:p>
    <w:p w14:paraId="36CC5B3B"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7. DA NEGOCIAÇÃO E DO REEQUILÍBRIO ECONÔMICO-FINANCEIRO</w:t>
      </w:r>
    </w:p>
    <w:p w14:paraId="58D4A73F" w14:textId="77777777" w:rsidR="003000AC" w:rsidRPr="003000AC" w:rsidRDefault="003000AC" w:rsidP="003000AC">
      <w:pPr>
        <w:pStyle w:val="NormalWeb"/>
        <w:spacing w:before="0" w:beforeAutospacing="0" w:after="0" w:afterAutospacing="0"/>
        <w:jc w:val="both"/>
        <w:rPr>
          <w:rFonts w:ascii="Arial" w:hAnsi="Arial" w:cs="Arial"/>
        </w:rPr>
      </w:pPr>
    </w:p>
    <w:p w14:paraId="62478FD2"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7.1. Os valores registrados para a locação dos veículos permanecerão fixos e irreajustáveis durante toda a vigência da Ata de Registro de Preços.</w:t>
      </w:r>
    </w:p>
    <w:p w14:paraId="429D60AC"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7.2. Excepcionalmente, poderá haver revisão dos valores registrados exclusivamente para fins de reequilíbrio econômico-financeiro, nas hipóteses previstas no art. 124, inciso II, alínea “d”, da Lei nº 14.133/2021, mediante comprovação documental da ocorrência de fato superveniente, imprevisível ou previsível de consequências incalculáveis, que torne a execução contratual excessivamente onerosa.</w:t>
      </w:r>
    </w:p>
    <w:p w14:paraId="50324EC2"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7.3. Na hipótese de os valores praticados no mercado tornarem-se inferiores aos registrados na Ata, o órgão gerenciador poderá convocar o fornecedor para negociação, visando à adequação dos valores às condições mais vantajosas para a Administração Pública.</w:t>
      </w:r>
    </w:p>
    <w:p w14:paraId="7DE440F1"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7.4. Caso o fornecedor comprove, mediante documentação idônea, a ocorrência de fato superveniente que torne inexequível a manutenção das condições registradas, poderá ser liberado do compromisso assumido, sem aplicação de penalidades, procedendo-se à convocação do cadastro de reserva, se houver.</w:t>
      </w:r>
    </w:p>
    <w:p w14:paraId="60B19346"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7.5. Eventuais elevações dos custos decorrentes de oscilações econômicas, aumento de insumos, manutenção, seguros, tributos ou demais despesas operacionais não ensejarão reajuste automático dos valores registrados, salvo nas hipóteses legalmente admitidas.</w:t>
      </w:r>
    </w:p>
    <w:p w14:paraId="1E352ECC" w14:textId="77777777" w:rsidR="00C95FB3" w:rsidRPr="00C95FB3" w:rsidRDefault="00C95FB3" w:rsidP="00C95FB3">
      <w:pPr>
        <w:pStyle w:val="NormalWeb"/>
        <w:spacing w:before="0" w:beforeAutospacing="0" w:after="0" w:afterAutospacing="0"/>
        <w:jc w:val="both"/>
        <w:rPr>
          <w:rFonts w:ascii="Arial" w:hAnsi="Arial" w:cs="Arial"/>
        </w:rPr>
      </w:pPr>
      <w:r w:rsidRPr="00C95FB3">
        <w:rPr>
          <w:rFonts w:ascii="Arial" w:hAnsi="Arial" w:cs="Arial"/>
        </w:rPr>
        <w:t>7.6. Somente em situações excepcionais, devidamente comprovadas, decorrentes de fato superveniente que inviabilize a execução contratual nas condições registradas, poderá o fornecedor requerer o cancelamento do item registrado, sem aplicação de penalidades.</w:t>
      </w:r>
    </w:p>
    <w:p w14:paraId="3CC52767" w14:textId="356E3D08" w:rsidR="003000AC" w:rsidRPr="003000AC" w:rsidRDefault="00C95FB3" w:rsidP="00C95FB3">
      <w:pPr>
        <w:pStyle w:val="NormalWeb"/>
        <w:spacing w:before="0" w:beforeAutospacing="0" w:after="0" w:afterAutospacing="0"/>
        <w:jc w:val="both"/>
        <w:rPr>
          <w:rFonts w:ascii="Arial" w:hAnsi="Arial" w:cs="Arial"/>
        </w:rPr>
      </w:pPr>
      <w:r w:rsidRPr="00C95FB3">
        <w:rPr>
          <w:rFonts w:ascii="Arial" w:hAnsi="Arial" w:cs="Arial"/>
        </w:rPr>
        <w:t>7.7. Não haverá, em nenhuma hipótese, reajuste ou repactuação dos valores registrados, ressalvadas as hipóteses de reequilíbrio econômico-financeiro previstas na Lei nº 14.133/2021</w:t>
      </w:r>
      <w:r w:rsidR="003000AC" w:rsidRPr="003000AC">
        <w:rPr>
          <w:rFonts w:ascii="Arial" w:hAnsi="Arial" w:cs="Arial"/>
        </w:rPr>
        <w:t>.</w:t>
      </w:r>
    </w:p>
    <w:p w14:paraId="7285814B" w14:textId="77777777" w:rsidR="003000AC" w:rsidRPr="003000AC" w:rsidRDefault="003000AC" w:rsidP="003000AC">
      <w:pPr>
        <w:pStyle w:val="NormalWeb"/>
        <w:spacing w:before="0" w:beforeAutospacing="0" w:after="0" w:afterAutospacing="0"/>
        <w:jc w:val="both"/>
        <w:rPr>
          <w:rFonts w:ascii="Arial" w:hAnsi="Arial" w:cs="Arial"/>
        </w:rPr>
      </w:pPr>
    </w:p>
    <w:p w14:paraId="06BE0326"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8. REMANEJAMENTO DAS QUANTIDADES REGISTRADAS NA ATA DE REGISTRO DE PREÇOS</w:t>
      </w:r>
    </w:p>
    <w:p w14:paraId="428B87AB" w14:textId="77777777" w:rsidR="003000AC" w:rsidRPr="003000AC" w:rsidRDefault="003000AC" w:rsidP="003000AC">
      <w:pPr>
        <w:pStyle w:val="NormalWeb"/>
        <w:spacing w:before="0" w:beforeAutospacing="0" w:after="0" w:afterAutospacing="0"/>
        <w:jc w:val="both"/>
        <w:rPr>
          <w:rFonts w:ascii="Arial" w:hAnsi="Arial" w:cs="Arial"/>
        </w:rPr>
      </w:pPr>
    </w:p>
    <w:p w14:paraId="17BEE253" w14:textId="0C8FB302"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lastRenderedPageBreak/>
        <w:t>8.1. As quantidades previstas para os itens registrados poderão ser remanejadas pelo órgão gerenciador entre os órgãos participantes da Ata de Registro de Preços, observadas as disposições legais e regulamentares aplicáveis.</w:t>
      </w:r>
    </w:p>
    <w:p w14:paraId="60B5FE31" w14:textId="7FD304E0"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8.2. O remanejamento somente poderá ocorrer entre órgãos ou entidades participantes da Ata, mediante prévia anuência do órgão ou entidade que tiver redução dos quantitativos inicialmente estimados.</w:t>
      </w:r>
    </w:p>
    <w:p w14:paraId="3DBE652A" w14:textId="5D6F0B92"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8.3. O órgão gerenciador que tiver estimado quantitativos de consumo será considerado participante para fins de remanejamento das quantidades registradas.</w:t>
      </w:r>
    </w:p>
    <w:p w14:paraId="2EF8CA19" w14:textId="081BC62C"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8.4. Não será admitido remanejamento de quantitativos para órgãos ou entidades não participantes da Ata de Registro de Preços.</w:t>
      </w:r>
    </w:p>
    <w:p w14:paraId="2BF23964" w14:textId="2C8E2934"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8.5. Compete ao órgão gerenciador autorizar o remanejamento solicitado, observados os limites e condições estabelecidos na legislação vigente.</w:t>
      </w:r>
    </w:p>
    <w:p w14:paraId="5E7A12AF" w14:textId="06907165" w:rsidR="003000AC" w:rsidRPr="003000AC" w:rsidRDefault="00F776CD" w:rsidP="00F776CD">
      <w:pPr>
        <w:pStyle w:val="NormalWeb"/>
        <w:spacing w:before="0" w:beforeAutospacing="0" w:after="0" w:afterAutospacing="0"/>
        <w:jc w:val="both"/>
        <w:rPr>
          <w:rFonts w:ascii="Arial" w:hAnsi="Arial" w:cs="Arial"/>
        </w:rPr>
      </w:pPr>
      <w:r w:rsidRPr="00F776CD">
        <w:rPr>
          <w:rFonts w:ascii="Arial" w:hAnsi="Arial" w:cs="Arial"/>
        </w:rPr>
        <w:t>8.6. O fornecedor deverá ser formalmente comunicado acerca do remanejamento realizado, permanecendo inalteradas as demais condições registradas na Ata de Registro de Preços.</w:t>
      </w:r>
    </w:p>
    <w:p w14:paraId="0F1F5B3A" w14:textId="77777777" w:rsidR="003000AC" w:rsidRDefault="003000AC" w:rsidP="003000AC">
      <w:pPr>
        <w:pStyle w:val="NormalWeb"/>
        <w:spacing w:before="0" w:beforeAutospacing="0" w:after="0" w:afterAutospacing="0"/>
        <w:jc w:val="both"/>
        <w:rPr>
          <w:rFonts w:ascii="Arial" w:hAnsi="Arial" w:cs="Arial"/>
        </w:rPr>
      </w:pPr>
    </w:p>
    <w:p w14:paraId="03C95493" w14:textId="6634B562"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9. CANCELAMENTO DO REGISTRO DO FORNECEDOR E DOS PREÇOS REGISTRADOS</w:t>
      </w:r>
    </w:p>
    <w:p w14:paraId="5DBE48C4" w14:textId="77777777" w:rsidR="003000AC" w:rsidRPr="003000AC" w:rsidRDefault="003000AC" w:rsidP="003000AC">
      <w:pPr>
        <w:pStyle w:val="NormalWeb"/>
        <w:spacing w:before="0" w:beforeAutospacing="0" w:after="0" w:afterAutospacing="0"/>
        <w:jc w:val="both"/>
        <w:rPr>
          <w:rFonts w:ascii="Arial" w:hAnsi="Arial" w:cs="Arial"/>
        </w:rPr>
      </w:pPr>
    </w:p>
    <w:p w14:paraId="67D7CD1C" w14:textId="6558AC65"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9.1. O registro do fornecedor será cancelado pelo órgão gerenciador quando o fornecedor:</w:t>
      </w:r>
    </w:p>
    <w:p w14:paraId="5CE4A1DB"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9.1.1. Descumprir as condições da ata de registro de preços, sem motivo justificado;</w:t>
      </w:r>
    </w:p>
    <w:p w14:paraId="1F967323"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9.1.2. Não retirar a nota de empenho ou instrumento equivalente no prazo estabelecido pela Administração, sem justificativa razoável;</w:t>
      </w:r>
    </w:p>
    <w:p w14:paraId="4A2D0036"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9.1.3. Não aceitar manter as condições registradas na ata, quando convocado para negociação em razão de variações do mercado;</w:t>
      </w:r>
    </w:p>
    <w:p w14:paraId="02FA7102"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9.1.4. Sofrer sanção prevista nos incisos III ou IV do art. 156 da Lei nº 14.133, de 2021.</w:t>
      </w:r>
    </w:p>
    <w:p w14:paraId="68BD8B7A"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9.1.4.1. Na hipótese de aplicação das sanções previstas nos incisos III ou IV do art. 156 da Lei nº 14.133, de 2021, caso a penalidade não ultrapasse o prazo de vigência da ata, poderá o órgão gerenciador, mediante decisão fundamentada, manter o registro de preços, vedadas contratações enquanto perdurarem os efeitos da sanção.</w:t>
      </w:r>
    </w:p>
    <w:p w14:paraId="771305BA"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9.2. O cancelamento será formalizado por despacho do órgão gerenciador, garantidos o contraditório e a ampla defesa.</w:t>
      </w:r>
    </w:p>
    <w:p w14:paraId="4AD4EF19"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9.3. Cancelado o registro do fornecedor, poderão ser convocados os licitantes do cadastro de reserva, observada a ordem de classificação.</w:t>
      </w:r>
    </w:p>
    <w:p w14:paraId="2C533AF4"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9.4. O cancelamento dos preços registrados poderá ocorrer, total ou parcialmente, nas seguintes hipóteses, desde que devidamente comprovadas e justificadas:</w:t>
      </w:r>
    </w:p>
    <w:p w14:paraId="5392538A"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9.4.1. Por razão de interesse público;</w:t>
      </w:r>
    </w:p>
    <w:p w14:paraId="05AAD491" w14:textId="7777777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9.4.2. A pedido do fornecedor, decorrente de caso fortuito ou força maior devidamente comprovado;</w:t>
      </w:r>
    </w:p>
    <w:p w14:paraId="5C60847D" w14:textId="3113ACCC" w:rsidR="003000AC" w:rsidRDefault="00F776CD" w:rsidP="00F776CD">
      <w:pPr>
        <w:pStyle w:val="NormalWeb"/>
        <w:spacing w:before="0" w:beforeAutospacing="0" w:after="0" w:afterAutospacing="0"/>
        <w:jc w:val="both"/>
        <w:rPr>
          <w:rFonts w:ascii="Arial" w:hAnsi="Arial" w:cs="Arial"/>
        </w:rPr>
      </w:pPr>
      <w:r w:rsidRPr="00F776CD">
        <w:rPr>
          <w:rFonts w:ascii="Arial" w:hAnsi="Arial" w:cs="Arial"/>
        </w:rPr>
        <w:t>9.4.3. Quando, após negociação, restar demonstrado que os preços registrados tornaram-se incompatíveis com os praticados no mercado.</w:t>
      </w:r>
    </w:p>
    <w:p w14:paraId="7CA76489" w14:textId="77777777" w:rsidR="00F776CD" w:rsidRPr="003000AC" w:rsidRDefault="00F776CD" w:rsidP="00F776CD">
      <w:pPr>
        <w:pStyle w:val="NormalWeb"/>
        <w:spacing w:before="0" w:beforeAutospacing="0" w:after="0" w:afterAutospacing="0"/>
        <w:jc w:val="both"/>
        <w:rPr>
          <w:rFonts w:ascii="Arial" w:hAnsi="Arial" w:cs="Arial"/>
        </w:rPr>
      </w:pPr>
    </w:p>
    <w:p w14:paraId="7DC7977B"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10. DAS PENALIDADES</w:t>
      </w:r>
    </w:p>
    <w:p w14:paraId="6D0B5559" w14:textId="77777777" w:rsidR="003000AC" w:rsidRPr="003000AC" w:rsidRDefault="003000AC" w:rsidP="003000AC">
      <w:pPr>
        <w:pStyle w:val="NormalWeb"/>
        <w:spacing w:before="0" w:beforeAutospacing="0" w:after="0" w:afterAutospacing="0"/>
        <w:jc w:val="both"/>
        <w:rPr>
          <w:rFonts w:ascii="Arial" w:hAnsi="Arial" w:cs="Arial"/>
        </w:rPr>
      </w:pPr>
    </w:p>
    <w:p w14:paraId="28383EFA" w14:textId="4CAEE607"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10.1. O descumprimento da Ata de Registro de Preços ensejará a aplicação das penalidades estabelecidas no edital e na Lei nº 14.133, de 2021.</w:t>
      </w:r>
    </w:p>
    <w:p w14:paraId="4C259224" w14:textId="6CBB72CE"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lastRenderedPageBreak/>
        <w:t>10.1.1. As sanções também se aplicam aos integrantes do cadastro de reserva que, quando convocados, não honrarem injustificadamente o compromisso assumido após a assinatura da ata.</w:t>
      </w:r>
    </w:p>
    <w:p w14:paraId="1AD26B19" w14:textId="6E3047FD"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10.2. Compete ao órgão gerenciador a aplicação das penalidades decorrentes do descumprimento das obrigações assumidas nesta Ata de Registro de Preços.</w:t>
      </w:r>
    </w:p>
    <w:p w14:paraId="1E81A985" w14:textId="4D469831" w:rsidR="00F776CD" w:rsidRPr="00F776CD" w:rsidRDefault="00F776CD" w:rsidP="00F776CD">
      <w:pPr>
        <w:pStyle w:val="NormalWeb"/>
        <w:spacing w:before="0" w:beforeAutospacing="0" w:after="0" w:afterAutospacing="0"/>
        <w:jc w:val="both"/>
        <w:rPr>
          <w:rFonts w:ascii="Arial" w:hAnsi="Arial" w:cs="Arial"/>
        </w:rPr>
      </w:pPr>
      <w:r w:rsidRPr="00F776CD">
        <w:rPr>
          <w:rFonts w:ascii="Arial" w:hAnsi="Arial" w:cs="Arial"/>
        </w:rPr>
        <w:t>10.2.1. Nas hipóteses em que o descumprimento estiver relacionado às contratações realizadas pelos órgãos participantes, caberá ao respectivo órgão a apuração dos fatos e a aplicação das penalidades cabíveis.</w:t>
      </w:r>
    </w:p>
    <w:p w14:paraId="773C29AD" w14:textId="6F511686" w:rsidR="003000AC" w:rsidRDefault="00F776CD" w:rsidP="00F776CD">
      <w:pPr>
        <w:pStyle w:val="NormalWeb"/>
        <w:spacing w:before="0" w:beforeAutospacing="0" w:after="0" w:afterAutospacing="0"/>
        <w:jc w:val="both"/>
        <w:rPr>
          <w:rFonts w:ascii="Arial" w:hAnsi="Arial" w:cs="Arial"/>
        </w:rPr>
      </w:pPr>
      <w:r w:rsidRPr="00F776CD">
        <w:rPr>
          <w:rFonts w:ascii="Arial" w:hAnsi="Arial" w:cs="Arial"/>
        </w:rPr>
        <w:t>10.3. O órgão ou entidade participante deverá comunicar ao órgão gerenciador quaisquer das ocorrências previstas no item 9.1, para fins de eventual instauração de procedimento de cancelamento do registro do fornecedor.</w:t>
      </w:r>
    </w:p>
    <w:p w14:paraId="21895FB8" w14:textId="77777777" w:rsidR="00F776CD" w:rsidRPr="003000AC" w:rsidRDefault="00F776CD" w:rsidP="00F776CD">
      <w:pPr>
        <w:pStyle w:val="NormalWeb"/>
        <w:spacing w:before="0" w:beforeAutospacing="0" w:after="0" w:afterAutospacing="0"/>
        <w:jc w:val="both"/>
        <w:rPr>
          <w:rFonts w:ascii="Arial" w:hAnsi="Arial" w:cs="Arial"/>
        </w:rPr>
      </w:pPr>
    </w:p>
    <w:p w14:paraId="5A17D040" w14:textId="77777777" w:rsidR="003000AC" w:rsidRPr="003000AC" w:rsidRDefault="003000AC" w:rsidP="003000AC">
      <w:pPr>
        <w:pStyle w:val="NormalWeb"/>
        <w:spacing w:before="0" w:beforeAutospacing="0" w:after="0" w:afterAutospacing="0"/>
        <w:jc w:val="both"/>
        <w:rPr>
          <w:rFonts w:ascii="Arial" w:hAnsi="Arial" w:cs="Arial"/>
          <w:b/>
          <w:bCs/>
        </w:rPr>
      </w:pPr>
      <w:r w:rsidRPr="003000AC">
        <w:rPr>
          <w:rFonts w:ascii="Arial" w:hAnsi="Arial" w:cs="Arial"/>
          <w:b/>
          <w:bCs/>
        </w:rPr>
        <w:t>11. CONDIÇÕES GERAIS</w:t>
      </w:r>
    </w:p>
    <w:p w14:paraId="5E9D1192" w14:textId="77777777" w:rsidR="003000AC" w:rsidRPr="003000AC" w:rsidRDefault="003000AC" w:rsidP="003000AC">
      <w:pPr>
        <w:pStyle w:val="NormalWeb"/>
        <w:spacing w:before="0" w:beforeAutospacing="0" w:after="0" w:afterAutospacing="0"/>
        <w:jc w:val="both"/>
        <w:rPr>
          <w:rFonts w:ascii="Arial" w:hAnsi="Arial" w:cs="Arial"/>
        </w:rPr>
      </w:pPr>
    </w:p>
    <w:p w14:paraId="44D9B970" w14:textId="77777777" w:rsidR="00F776CD" w:rsidRDefault="00F776CD" w:rsidP="00F776CD">
      <w:pPr>
        <w:jc w:val="both"/>
        <w:rPr>
          <w:rFonts w:ascii="Arial" w:eastAsia="Times New Roman" w:hAnsi="Arial" w:cs="Arial"/>
        </w:rPr>
      </w:pPr>
      <w:r w:rsidRPr="00F776CD">
        <w:rPr>
          <w:rFonts w:ascii="Arial" w:eastAsia="Times New Roman" w:hAnsi="Arial" w:cs="Arial"/>
        </w:rPr>
        <w:t>11.1. As condições gerais de execução do objeto, tais como prazos de entrega e recebimento, obrigações da Administração e do fornecedor registrado, penalidades e demais condições do ajuste, encontram-se definidas no Termo de Referência, anexo ao Edital, que integra a presente Ata de Registro de Preços para todos os fins.</w:t>
      </w:r>
    </w:p>
    <w:p w14:paraId="77A995FD" w14:textId="2FA31A44" w:rsidR="003000AC" w:rsidRDefault="00F776CD" w:rsidP="00F776CD">
      <w:pPr>
        <w:jc w:val="both"/>
        <w:rPr>
          <w:rFonts w:ascii="Arial" w:eastAsia="Times New Roman" w:hAnsi="Arial" w:cs="Arial"/>
        </w:rPr>
      </w:pPr>
      <w:r w:rsidRPr="00F776CD">
        <w:rPr>
          <w:rFonts w:ascii="Arial" w:eastAsia="Times New Roman" w:hAnsi="Arial" w:cs="Arial"/>
        </w:rPr>
        <w:t>11.2. Para firmeza e validade do pactuado, a presente Ata de Registro de Preços é assinada digitalmente ou manualmente pelas partes e disponibilizada no Portal da Transparência e no PNCP.</w:t>
      </w:r>
    </w:p>
    <w:p w14:paraId="49558571" w14:textId="77777777" w:rsidR="00F776CD" w:rsidRDefault="00F776CD" w:rsidP="00F776CD">
      <w:pPr>
        <w:jc w:val="both"/>
        <w:rPr>
          <w:rFonts w:ascii="Arial" w:eastAsia="Times New Roman" w:hAnsi="Arial" w:cs="Arial"/>
        </w:rPr>
      </w:pPr>
    </w:p>
    <w:p w14:paraId="5240BA6C" w14:textId="77777777" w:rsidR="00F776CD" w:rsidRDefault="00F776CD" w:rsidP="00F776CD">
      <w:pPr>
        <w:jc w:val="both"/>
        <w:rPr>
          <w:rFonts w:ascii="Arial" w:eastAsia="Times New Roman" w:hAnsi="Arial" w:cs="Arial"/>
        </w:rPr>
      </w:pPr>
    </w:p>
    <w:p w14:paraId="6A661EEE" w14:textId="77777777" w:rsidR="00F776CD" w:rsidRDefault="00F776CD" w:rsidP="00F776CD">
      <w:pPr>
        <w:jc w:val="both"/>
        <w:rPr>
          <w:rFonts w:ascii="Arial" w:eastAsia="Times New Roman" w:hAnsi="Arial" w:cs="Arial"/>
        </w:rPr>
      </w:pPr>
    </w:p>
    <w:p w14:paraId="37E7539A" w14:textId="77777777" w:rsidR="00F776CD" w:rsidRPr="00F776CD" w:rsidRDefault="00F776CD" w:rsidP="00F776CD">
      <w:pPr>
        <w:jc w:val="center"/>
        <w:rPr>
          <w:rFonts w:ascii="Arial" w:eastAsia="Calibri" w:hAnsi="Arial" w:cs="Arial"/>
        </w:rPr>
      </w:pPr>
      <w:r w:rsidRPr="00F776CD">
        <w:rPr>
          <w:rFonts w:ascii="Arial" w:eastAsia="Calibri" w:hAnsi="Arial" w:cs="Arial"/>
        </w:rPr>
        <w:t>Local e data</w:t>
      </w:r>
    </w:p>
    <w:p w14:paraId="407F02BA" w14:textId="77777777" w:rsidR="00F776CD" w:rsidRPr="00F776CD" w:rsidRDefault="00F776CD" w:rsidP="00F776CD">
      <w:pPr>
        <w:jc w:val="center"/>
        <w:rPr>
          <w:rFonts w:ascii="Arial" w:eastAsia="Calibri" w:hAnsi="Arial" w:cs="Arial"/>
        </w:rPr>
      </w:pPr>
    </w:p>
    <w:p w14:paraId="639873DB" w14:textId="77777777" w:rsidR="00F776CD" w:rsidRPr="00F776CD" w:rsidRDefault="00F776CD" w:rsidP="00F776CD">
      <w:pPr>
        <w:jc w:val="center"/>
        <w:rPr>
          <w:rFonts w:ascii="Arial" w:eastAsia="Calibri" w:hAnsi="Arial" w:cs="Arial"/>
        </w:rPr>
      </w:pPr>
      <w:r w:rsidRPr="00F776CD">
        <w:rPr>
          <w:rFonts w:ascii="Arial" w:eastAsia="Calibri" w:hAnsi="Arial" w:cs="Arial"/>
        </w:rPr>
        <w:t>Assinaturas</w:t>
      </w:r>
    </w:p>
    <w:p w14:paraId="6AA1940A" w14:textId="77777777" w:rsidR="00F776CD" w:rsidRPr="00F776CD" w:rsidRDefault="00F776CD" w:rsidP="00F776CD">
      <w:pPr>
        <w:jc w:val="center"/>
        <w:rPr>
          <w:rFonts w:ascii="Arial" w:eastAsia="Calibri" w:hAnsi="Arial" w:cs="Arial"/>
        </w:rPr>
      </w:pPr>
    </w:p>
    <w:p w14:paraId="0494A4BF" w14:textId="53B92AA9" w:rsidR="00F776CD" w:rsidRPr="00F776CD" w:rsidRDefault="00F776CD" w:rsidP="00F776CD">
      <w:pPr>
        <w:jc w:val="center"/>
        <w:rPr>
          <w:rFonts w:ascii="Arial" w:eastAsia="Calibri" w:hAnsi="Arial" w:cs="Arial"/>
        </w:rPr>
      </w:pPr>
      <w:r w:rsidRPr="00F776CD">
        <w:rPr>
          <w:rFonts w:ascii="Arial" w:eastAsia="Calibri" w:hAnsi="Arial" w:cs="Arial"/>
        </w:rPr>
        <w:t>Representante legal do órgão gerenciador e representante(s) legal(</w:t>
      </w:r>
      <w:proofErr w:type="spellStart"/>
      <w:r w:rsidRPr="00F776CD">
        <w:rPr>
          <w:rFonts w:ascii="Arial" w:eastAsia="Calibri" w:hAnsi="Arial" w:cs="Arial"/>
        </w:rPr>
        <w:t>is</w:t>
      </w:r>
      <w:proofErr w:type="spellEnd"/>
      <w:r w:rsidRPr="00F776CD">
        <w:rPr>
          <w:rFonts w:ascii="Arial" w:eastAsia="Calibri" w:hAnsi="Arial" w:cs="Arial"/>
        </w:rPr>
        <w:t>) do(s) fornecedor(s) registrado(s)</w:t>
      </w:r>
    </w:p>
    <w:sectPr w:rsidR="00F776CD" w:rsidRPr="00F776CD" w:rsidSect="00567492">
      <w:headerReference w:type="default" r:id="rId101"/>
      <w:footerReference w:type="default" r:id="rId102"/>
      <w:pgSz w:w="11906" w:h="16838"/>
      <w:pgMar w:top="635" w:right="1133" w:bottom="993" w:left="1134" w:header="420" w:footer="2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61F81" w14:textId="77777777" w:rsidR="00E527F7" w:rsidRDefault="00E527F7">
      <w:r>
        <w:separator/>
      </w:r>
    </w:p>
  </w:endnote>
  <w:endnote w:type="continuationSeparator" w:id="0">
    <w:p w14:paraId="3E6FBF2D" w14:textId="77777777" w:rsidR="00E527F7" w:rsidRDefault="00E5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23"/>
      <w:docPartObj>
        <w:docPartGallery w:val="Page Numbers (Bottom of Page)"/>
        <w:docPartUnique/>
      </w:docPartObj>
    </w:sdtPr>
    <w:sdtEndPr/>
    <w:sdtContent>
      <w:sdt>
        <w:sdtPr>
          <w:id w:val="-1769616900"/>
          <w:docPartObj>
            <w:docPartGallery w:val="Page Numbers (Top of Page)"/>
            <w:docPartUnique/>
          </w:docPartObj>
        </w:sdtPr>
        <w:sdtEndPr/>
        <w:sdtContent>
          <w:p w14:paraId="18393758" w14:textId="27B26FF4" w:rsidR="00CC6B34" w:rsidRDefault="00CC6B34">
            <w:pPr>
              <w:pStyle w:val="Rodap"/>
              <w:jc w:val="right"/>
            </w:pPr>
            <w:r>
              <w:t xml:space="preserve">Página </w:t>
            </w:r>
            <w:r>
              <w:rPr>
                <w:b/>
                <w:bCs/>
              </w:rPr>
              <w:fldChar w:fldCharType="begin"/>
            </w:r>
            <w:r>
              <w:rPr>
                <w:b/>
                <w:bCs/>
              </w:rPr>
              <w:instrText>PAGE</w:instrText>
            </w:r>
            <w:r>
              <w:rPr>
                <w:b/>
                <w:bCs/>
              </w:rPr>
              <w:fldChar w:fldCharType="separate"/>
            </w:r>
            <w:r w:rsidR="00197B6A">
              <w:rPr>
                <w:b/>
                <w:bCs/>
                <w:noProof/>
              </w:rPr>
              <w:t>35</w:t>
            </w:r>
            <w:r>
              <w:rPr>
                <w:b/>
                <w:bCs/>
              </w:rPr>
              <w:fldChar w:fldCharType="end"/>
            </w:r>
            <w:r>
              <w:t xml:space="preserve"> de </w:t>
            </w:r>
            <w:r>
              <w:rPr>
                <w:b/>
                <w:bCs/>
              </w:rPr>
              <w:fldChar w:fldCharType="begin"/>
            </w:r>
            <w:r>
              <w:rPr>
                <w:b/>
                <w:bCs/>
              </w:rPr>
              <w:instrText>NUMPAGES</w:instrText>
            </w:r>
            <w:r>
              <w:rPr>
                <w:b/>
                <w:bCs/>
              </w:rPr>
              <w:fldChar w:fldCharType="separate"/>
            </w:r>
            <w:r w:rsidR="00197B6A">
              <w:rPr>
                <w:b/>
                <w:bCs/>
                <w:noProof/>
              </w:rPr>
              <w:t>68</w:t>
            </w:r>
            <w:r>
              <w:rPr>
                <w:b/>
                <w:bCs/>
              </w:rPr>
              <w:fldChar w:fldCharType="end"/>
            </w:r>
          </w:p>
        </w:sdtContent>
      </w:sdt>
    </w:sdtContent>
  </w:sdt>
  <w:p w14:paraId="5C8F6E36" w14:textId="77777777" w:rsidR="00D0604D" w:rsidRDefault="00D0604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337985"/>
      <w:docPartObj>
        <w:docPartGallery w:val="Page Numbers (Bottom of Page)"/>
        <w:docPartUnique/>
      </w:docPartObj>
    </w:sdtPr>
    <w:sdtEndPr/>
    <w:sdtContent>
      <w:sdt>
        <w:sdtPr>
          <w:id w:val="-918248429"/>
          <w:docPartObj>
            <w:docPartGallery w:val="Page Numbers (Top of Page)"/>
            <w:docPartUnique/>
          </w:docPartObj>
        </w:sdtPr>
        <w:sdtEndPr/>
        <w:sdtContent>
          <w:p w14:paraId="08DC1726" w14:textId="77777777" w:rsidR="00E527F7" w:rsidRDefault="00E527F7">
            <w:pPr>
              <w:pStyle w:val="Rodap"/>
              <w:jc w:val="right"/>
            </w:pPr>
            <w:r>
              <w:t xml:space="preserve">Página </w:t>
            </w:r>
            <w:r>
              <w:rPr>
                <w:b/>
                <w:bCs/>
              </w:rPr>
              <w:fldChar w:fldCharType="begin"/>
            </w:r>
            <w:r>
              <w:rPr>
                <w:b/>
                <w:bCs/>
              </w:rPr>
              <w:instrText>PAGE</w:instrText>
            </w:r>
            <w:r>
              <w:rPr>
                <w:b/>
                <w:bCs/>
              </w:rPr>
              <w:fldChar w:fldCharType="separate"/>
            </w:r>
            <w:r w:rsidR="00197B6A">
              <w:rPr>
                <w:b/>
                <w:bCs/>
                <w:noProof/>
              </w:rPr>
              <w:t>40</w:t>
            </w:r>
            <w:r>
              <w:rPr>
                <w:b/>
                <w:bCs/>
              </w:rPr>
              <w:fldChar w:fldCharType="end"/>
            </w:r>
            <w:r>
              <w:t xml:space="preserve"> de </w:t>
            </w:r>
            <w:r>
              <w:rPr>
                <w:b/>
                <w:bCs/>
              </w:rPr>
              <w:fldChar w:fldCharType="begin"/>
            </w:r>
            <w:r>
              <w:rPr>
                <w:b/>
                <w:bCs/>
              </w:rPr>
              <w:instrText>NUMPAGES</w:instrText>
            </w:r>
            <w:r>
              <w:rPr>
                <w:b/>
                <w:bCs/>
              </w:rPr>
              <w:fldChar w:fldCharType="separate"/>
            </w:r>
            <w:r w:rsidR="00197B6A">
              <w:rPr>
                <w:b/>
                <w:bCs/>
                <w:noProof/>
              </w:rPr>
              <w:t>68</w:t>
            </w:r>
            <w:r>
              <w:rPr>
                <w:b/>
                <w:bCs/>
              </w:rPr>
              <w:fldChar w:fldCharType="end"/>
            </w:r>
          </w:p>
        </w:sdtContent>
      </w:sdt>
    </w:sdtContent>
  </w:sdt>
  <w:p w14:paraId="7E70C047" w14:textId="77777777" w:rsidR="00E527F7" w:rsidRDefault="00E527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21B2D" w14:textId="77777777" w:rsidR="00E527F7" w:rsidRDefault="00E527F7">
      <w:r>
        <w:separator/>
      </w:r>
    </w:p>
  </w:footnote>
  <w:footnote w:type="continuationSeparator" w:id="0">
    <w:p w14:paraId="2F87FC49" w14:textId="77777777" w:rsidR="00E527F7" w:rsidRDefault="00E52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CD264" w14:textId="77777777" w:rsidR="00CC6B34" w:rsidRDefault="00197B6A" w:rsidP="00CC6B34">
    <w:pPr>
      <w:pStyle w:val="Cabealho"/>
      <w:jc w:val="center"/>
      <w:rPr>
        <w:rFonts w:ascii="Arial" w:hAnsi="Arial" w:cs="Arial"/>
        <w:b/>
      </w:rPr>
    </w:pPr>
    <w:r>
      <w:pict w14:anchorId="7C88F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85pt;margin-top:-2.75pt;width:64.45pt;height:66.15pt;z-index:251661312;mso-wrap-distance-left:9.05pt;mso-wrap-distance-right:9.05pt" wrapcoords="-187 0 -187 20061 21600 20061 21600 0 -187 0" filled="t">
          <v:fill color2="black"/>
          <v:imagedata r:id="rId1" o:title=""/>
          <w10:wrap type="tight"/>
        </v:shape>
        <o:OLEObject Type="Embed" ProgID="PBrush" ShapeID="_x0000_s1026" DrawAspect="Content" ObjectID="_1841998800" r:id="rId2"/>
      </w:pict>
    </w:r>
    <w:r w:rsidR="00CC6B34">
      <w:rPr>
        <w:rFonts w:ascii="Arial" w:hAnsi="Arial" w:cs="Arial"/>
        <w:b/>
        <w:i/>
        <w:sz w:val="28"/>
        <w:szCs w:val="28"/>
      </w:rPr>
      <w:t>PREFEITURA MUNICIPAL DE DOUTOR ULYSSES</w:t>
    </w:r>
  </w:p>
  <w:p w14:paraId="59F030BA" w14:textId="77777777" w:rsidR="00CC6B34" w:rsidRDefault="00CC6B34" w:rsidP="00CC6B34">
    <w:pPr>
      <w:pStyle w:val="Cabealho"/>
      <w:jc w:val="center"/>
      <w:rPr>
        <w:rFonts w:ascii="Arial" w:hAnsi="Arial" w:cs="Arial"/>
        <w:b/>
      </w:rPr>
    </w:pPr>
    <w:r>
      <w:rPr>
        <w:rFonts w:ascii="Arial" w:hAnsi="Arial" w:cs="Arial"/>
        <w:b/>
      </w:rPr>
      <w:t>Secretaria Municipal de Administração</w:t>
    </w:r>
  </w:p>
  <w:p w14:paraId="6E8A26B6" w14:textId="77777777" w:rsidR="00CC6B34" w:rsidRDefault="00CC6B34" w:rsidP="00CC6B34">
    <w:pPr>
      <w:pStyle w:val="Cabealho"/>
      <w:jc w:val="center"/>
      <w:rPr>
        <w:rFonts w:ascii="Arial" w:hAnsi="Arial" w:cs="Arial"/>
        <w:b/>
        <w:sz w:val="10"/>
        <w:szCs w:val="10"/>
      </w:rPr>
    </w:pPr>
    <w:r>
      <w:rPr>
        <w:rFonts w:ascii="Arial" w:hAnsi="Arial" w:cs="Arial"/>
        <w:b/>
      </w:rPr>
      <w:t>Superintendência de Compras e Licitações</w:t>
    </w:r>
  </w:p>
  <w:p w14:paraId="44FBF779" w14:textId="77777777" w:rsidR="00CC6B34" w:rsidRDefault="00CC6B34" w:rsidP="00CC6B34">
    <w:pPr>
      <w:pStyle w:val="Cabealho"/>
      <w:jc w:val="center"/>
      <w:rPr>
        <w:rFonts w:ascii="Arial" w:hAnsi="Arial" w:cs="Arial"/>
        <w:b/>
        <w:sz w:val="10"/>
        <w:szCs w:val="10"/>
      </w:rPr>
    </w:pPr>
  </w:p>
  <w:p w14:paraId="1151B168" w14:textId="77777777" w:rsidR="00CC6B34" w:rsidRDefault="00CC6B34" w:rsidP="00CC6B34">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060F8B19" w14:textId="77777777" w:rsidR="00CC6B34" w:rsidRDefault="00CC6B34" w:rsidP="00CC6B34">
    <w:pPr>
      <w:pStyle w:val="Cabealho"/>
      <w:jc w:val="center"/>
      <w:rPr>
        <w:rFonts w:ascii="Arial" w:hAnsi="Arial" w:cs="Arial"/>
        <w:sz w:val="16"/>
        <w:szCs w:val="16"/>
      </w:rPr>
    </w:pPr>
    <w:r>
      <w:rPr>
        <w:rFonts w:ascii="Arial" w:hAnsi="Arial" w:cs="Arial"/>
        <w:sz w:val="16"/>
        <w:szCs w:val="16"/>
      </w:rPr>
      <w:t>TELEFONE (41) 3664-1165 - (41) 3664-1214</w:t>
    </w:r>
  </w:p>
  <w:p w14:paraId="1D57E6EC" w14:textId="77777777" w:rsidR="00CC6B34" w:rsidRDefault="00CC6B34" w:rsidP="00CC6B34">
    <w:pPr>
      <w:jc w:val="center"/>
      <w:rPr>
        <w:sz w:val="16"/>
        <w:szCs w:val="16"/>
      </w:rPr>
    </w:pPr>
    <w:r>
      <w:rPr>
        <w:sz w:val="16"/>
        <w:szCs w:val="16"/>
      </w:rPr>
      <w:t>Site: www.doutorulysses.pr.gov.br</w:t>
    </w:r>
  </w:p>
  <w:p w14:paraId="28585B2A" w14:textId="16252E9A" w:rsidR="00D0604D" w:rsidRDefault="00CC6B34" w:rsidP="00CC6B34">
    <w:pPr>
      <w:pStyle w:val="Cabealho"/>
      <w:pBdr>
        <w:bottom w:val="single" w:sz="12" w:space="1" w:color="auto"/>
      </w:pBdr>
      <w:jc w:val="center"/>
      <w:rPr>
        <w:rStyle w:val="Hyperlink"/>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14:paraId="72A47DAD" w14:textId="77777777" w:rsidR="00CC6B34" w:rsidRDefault="00CC6B34" w:rsidP="00CC6B34">
    <w:pPr>
      <w:pStyle w:val="Cabealho"/>
      <w:pBdr>
        <w:bottom w:val="single" w:sz="12" w:space="1" w:color="auto"/>
      </w:pBdr>
      <w:jc w:val="center"/>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01DBD" w14:textId="77777777" w:rsidR="00E527F7" w:rsidRDefault="00197B6A" w:rsidP="005467C3">
    <w:pPr>
      <w:pStyle w:val="Cabealho"/>
      <w:jc w:val="center"/>
      <w:rPr>
        <w:rFonts w:ascii="Arial" w:hAnsi="Arial" w:cs="Arial"/>
        <w:b/>
      </w:rPr>
    </w:pPr>
    <w:r>
      <w:pict w14:anchorId="014B1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1025" DrawAspect="Content" ObjectID="_1841998801" r:id="rId2"/>
      </w:pict>
    </w:r>
    <w:r w:rsidR="00E527F7">
      <w:rPr>
        <w:rFonts w:ascii="Arial" w:hAnsi="Arial" w:cs="Arial"/>
        <w:b/>
        <w:i/>
        <w:sz w:val="28"/>
        <w:szCs w:val="28"/>
      </w:rPr>
      <w:t>PREFEITURA MUNICIPAL DE DOUTOR ULYSSES</w:t>
    </w:r>
  </w:p>
  <w:p w14:paraId="3E118E3D" w14:textId="77777777" w:rsidR="00E527F7" w:rsidRDefault="00E527F7" w:rsidP="005467C3">
    <w:pPr>
      <w:pStyle w:val="Cabealho"/>
      <w:jc w:val="center"/>
      <w:rPr>
        <w:rFonts w:ascii="Arial" w:hAnsi="Arial" w:cs="Arial"/>
        <w:b/>
      </w:rPr>
    </w:pPr>
    <w:r>
      <w:rPr>
        <w:rFonts w:ascii="Arial" w:hAnsi="Arial" w:cs="Arial"/>
        <w:b/>
      </w:rPr>
      <w:t>Secretaria Municipal de Administração</w:t>
    </w:r>
  </w:p>
  <w:p w14:paraId="428A84F0" w14:textId="77777777" w:rsidR="00E527F7" w:rsidRDefault="00E527F7" w:rsidP="00061907">
    <w:pPr>
      <w:pStyle w:val="Cabealho"/>
      <w:jc w:val="center"/>
      <w:rPr>
        <w:rFonts w:ascii="Arial" w:hAnsi="Arial" w:cs="Arial"/>
        <w:b/>
        <w:sz w:val="10"/>
        <w:szCs w:val="10"/>
      </w:rPr>
    </w:pPr>
    <w:r>
      <w:rPr>
        <w:rFonts w:ascii="Arial" w:hAnsi="Arial" w:cs="Arial"/>
        <w:b/>
      </w:rPr>
      <w:t>Superintendência de Compras e Licitações</w:t>
    </w:r>
  </w:p>
  <w:p w14:paraId="571ACFAA" w14:textId="77777777" w:rsidR="00E527F7" w:rsidRDefault="00E527F7" w:rsidP="00061907">
    <w:pPr>
      <w:pStyle w:val="Cabealho"/>
      <w:jc w:val="center"/>
      <w:rPr>
        <w:rFonts w:ascii="Arial" w:hAnsi="Arial" w:cs="Arial"/>
        <w:b/>
        <w:sz w:val="10"/>
        <w:szCs w:val="10"/>
      </w:rPr>
    </w:pPr>
  </w:p>
  <w:p w14:paraId="3A9D9CDA" w14:textId="77777777" w:rsidR="00E527F7" w:rsidRDefault="00E527F7" w:rsidP="00061907">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4B9726D8" w14:textId="77777777" w:rsidR="00E527F7" w:rsidRDefault="00E527F7" w:rsidP="00061907">
    <w:pPr>
      <w:pStyle w:val="Cabealho"/>
      <w:jc w:val="center"/>
      <w:rPr>
        <w:rFonts w:ascii="Arial" w:hAnsi="Arial" w:cs="Arial"/>
        <w:sz w:val="16"/>
        <w:szCs w:val="16"/>
      </w:rPr>
    </w:pPr>
    <w:r>
      <w:rPr>
        <w:rFonts w:ascii="Arial" w:hAnsi="Arial" w:cs="Arial"/>
        <w:sz w:val="16"/>
        <w:szCs w:val="16"/>
      </w:rPr>
      <w:t>TELEFONE (41) 3664-1165 - (41) 3664-1214</w:t>
    </w:r>
  </w:p>
  <w:p w14:paraId="00BA0989" w14:textId="77777777" w:rsidR="00E527F7" w:rsidRDefault="00E527F7" w:rsidP="00061907">
    <w:pPr>
      <w:jc w:val="center"/>
      <w:rPr>
        <w:sz w:val="16"/>
        <w:szCs w:val="16"/>
      </w:rPr>
    </w:pPr>
    <w:r>
      <w:rPr>
        <w:sz w:val="16"/>
        <w:szCs w:val="16"/>
      </w:rPr>
      <w:t>Site: www.doutorulysses.pr.gov.br</w:t>
    </w:r>
  </w:p>
  <w:p w14:paraId="7C0C70CF" w14:textId="77777777" w:rsidR="00E527F7" w:rsidRDefault="00E527F7" w:rsidP="00061907">
    <w:pPr>
      <w:pStyle w:val="Cabealho"/>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14:paraId="04509D34" w14:textId="77777777" w:rsidR="00E527F7" w:rsidRPr="006D5475" w:rsidRDefault="00E527F7">
    <w:pP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1">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5"/>
    <w:multiLevelType w:val="multilevel"/>
    <w:tmpl w:val="0000000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4">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6">
    <w:nsid w:val="0000000B"/>
    <w:multiLevelType w:val="multilevel"/>
    <w:tmpl w:val="9162BEF2"/>
    <w:lvl w:ilvl="0">
      <w:start w:val="12"/>
      <w:numFmt w:val="decimal"/>
      <w:lvlText w:val="%1."/>
      <w:lvlJc w:val="left"/>
      <w:pPr>
        <w:tabs>
          <w:tab w:val="num" w:pos="705"/>
        </w:tabs>
        <w:ind w:left="705" w:hanging="705"/>
      </w:pPr>
      <w:rPr>
        <w:rFonts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8">
    <w:nsid w:val="06F878D0"/>
    <w:multiLevelType w:val="multilevel"/>
    <w:tmpl w:val="78B4369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C45535B"/>
    <w:multiLevelType w:val="multilevel"/>
    <w:tmpl w:val="366AD5F0"/>
    <w:lvl w:ilvl="0">
      <w:start w:val="2"/>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E712F6A"/>
    <w:multiLevelType w:val="hybridMultilevel"/>
    <w:tmpl w:val="E35016E2"/>
    <w:lvl w:ilvl="0" w:tplc="5B9256FA">
      <w:start w:val="1"/>
      <w:numFmt w:val="upperRoman"/>
      <w:lvlText w:val="%1"/>
      <w:lvlJc w:val="left"/>
      <w:pPr>
        <w:ind w:left="159" w:hanging="144"/>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3">
    <w:nsid w:val="0EB90A79"/>
    <w:multiLevelType w:val="multilevel"/>
    <w:tmpl w:val="01D24914"/>
    <w:lvl w:ilvl="0">
      <w:start w:val="4"/>
      <w:numFmt w:val="decimal"/>
      <w:lvlText w:val="%1."/>
      <w:lvlJc w:val="left"/>
      <w:pPr>
        <w:ind w:left="390" w:hanging="390"/>
      </w:pPr>
      <w:rPr>
        <w:rFonts w:ascii="Arial" w:eastAsia="Tahoma" w:hAnsi="Arial" w:cs="Arial" w:hint="default"/>
      </w:rPr>
    </w:lvl>
    <w:lvl w:ilvl="1">
      <w:start w:val="1"/>
      <w:numFmt w:val="decimal"/>
      <w:lvlText w:val="%1.%2."/>
      <w:lvlJc w:val="left"/>
      <w:pPr>
        <w:ind w:left="750" w:hanging="390"/>
      </w:pPr>
      <w:rPr>
        <w:rFonts w:ascii="Arial" w:eastAsia="Tahoma" w:hAnsi="Arial" w:cs="Arial" w:hint="default"/>
      </w:rPr>
    </w:lvl>
    <w:lvl w:ilvl="2">
      <w:start w:val="1"/>
      <w:numFmt w:val="decimal"/>
      <w:lvlText w:val="%1.%2.%3."/>
      <w:lvlJc w:val="left"/>
      <w:pPr>
        <w:ind w:left="1440" w:hanging="720"/>
      </w:pPr>
      <w:rPr>
        <w:rFonts w:ascii="Arial" w:eastAsia="Tahoma" w:hAnsi="Arial" w:cs="Arial" w:hint="default"/>
      </w:rPr>
    </w:lvl>
    <w:lvl w:ilvl="3">
      <w:start w:val="1"/>
      <w:numFmt w:val="decimal"/>
      <w:lvlText w:val="%1.%2.%3.%4."/>
      <w:lvlJc w:val="left"/>
      <w:pPr>
        <w:ind w:left="1800" w:hanging="720"/>
      </w:pPr>
      <w:rPr>
        <w:rFonts w:ascii="Arial" w:eastAsia="Tahoma" w:hAnsi="Arial" w:cs="Arial" w:hint="default"/>
      </w:rPr>
    </w:lvl>
    <w:lvl w:ilvl="4">
      <w:start w:val="1"/>
      <w:numFmt w:val="decimal"/>
      <w:lvlText w:val="%1.%2.%3.%4.%5."/>
      <w:lvlJc w:val="left"/>
      <w:pPr>
        <w:ind w:left="2520" w:hanging="1080"/>
      </w:pPr>
      <w:rPr>
        <w:rFonts w:ascii="Arial" w:eastAsia="Tahoma" w:hAnsi="Arial" w:cs="Arial" w:hint="default"/>
      </w:rPr>
    </w:lvl>
    <w:lvl w:ilvl="5">
      <w:start w:val="1"/>
      <w:numFmt w:val="decimal"/>
      <w:lvlText w:val="%1.%2.%3.%4.%5.%6."/>
      <w:lvlJc w:val="left"/>
      <w:pPr>
        <w:ind w:left="2880" w:hanging="1080"/>
      </w:pPr>
      <w:rPr>
        <w:rFonts w:ascii="Arial" w:eastAsia="Tahoma" w:hAnsi="Arial" w:cs="Arial" w:hint="default"/>
      </w:rPr>
    </w:lvl>
    <w:lvl w:ilvl="6">
      <w:start w:val="1"/>
      <w:numFmt w:val="decimal"/>
      <w:lvlText w:val="%1.%2.%3.%4.%5.%6.%7."/>
      <w:lvlJc w:val="left"/>
      <w:pPr>
        <w:ind w:left="3600" w:hanging="1440"/>
      </w:pPr>
      <w:rPr>
        <w:rFonts w:ascii="Arial" w:eastAsia="Tahoma" w:hAnsi="Arial" w:cs="Arial" w:hint="default"/>
      </w:rPr>
    </w:lvl>
    <w:lvl w:ilvl="7">
      <w:start w:val="1"/>
      <w:numFmt w:val="decimal"/>
      <w:lvlText w:val="%1.%2.%3.%4.%5.%6.%7.%8."/>
      <w:lvlJc w:val="left"/>
      <w:pPr>
        <w:ind w:left="3960" w:hanging="1440"/>
      </w:pPr>
      <w:rPr>
        <w:rFonts w:ascii="Arial" w:eastAsia="Tahoma" w:hAnsi="Arial" w:cs="Arial" w:hint="default"/>
      </w:rPr>
    </w:lvl>
    <w:lvl w:ilvl="8">
      <w:start w:val="1"/>
      <w:numFmt w:val="decimal"/>
      <w:lvlText w:val="%1.%2.%3.%4.%5.%6.%7.%8.%9."/>
      <w:lvlJc w:val="left"/>
      <w:pPr>
        <w:ind w:left="4680" w:hanging="1800"/>
      </w:pPr>
      <w:rPr>
        <w:rFonts w:ascii="Arial" w:eastAsia="Tahoma" w:hAnsi="Arial" w:cs="Arial" w:hint="default"/>
      </w:rPr>
    </w:lvl>
  </w:abstractNum>
  <w:abstractNum w:abstractNumId="14">
    <w:nsid w:val="10C21C7A"/>
    <w:multiLevelType w:val="multilevel"/>
    <w:tmpl w:val="2C726CA2"/>
    <w:lvl w:ilvl="0">
      <w:start w:val="1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36839F1"/>
    <w:multiLevelType w:val="multilevel"/>
    <w:tmpl w:val="6F628E7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180"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nsid w:val="172D4DD0"/>
    <w:multiLevelType w:val="multilevel"/>
    <w:tmpl w:val="2B86170A"/>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8C57EE8"/>
    <w:multiLevelType w:val="multilevel"/>
    <w:tmpl w:val="945E4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9D70B40"/>
    <w:multiLevelType w:val="multilevel"/>
    <w:tmpl w:val="FCFE58CE"/>
    <w:lvl w:ilvl="0">
      <w:start w:val="1"/>
      <w:numFmt w:val="decimal"/>
      <w:lvlText w:val="%1."/>
      <w:lvlJc w:val="left"/>
      <w:pPr>
        <w:ind w:left="360" w:hanging="360"/>
      </w:pPr>
      <w:rPr>
        <w:rFonts w:ascii="Calibri" w:eastAsia="Calibri" w:hAnsi="Calibri" w:cs="Calibri" w:hint="default"/>
        <w:b/>
      </w:rPr>
    </w:lvl>
    <w:lvl w:ilvl="1">
      <w:start w:val="2"/>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CC859A4"/>
    <w:multiLevelType w:val="multilevel"/>
    <w:tmpl w:val="163C6EF2"/>
    <w:lvl w:ilvl="0">
      <w:start w:val="7"/>
      <w:numFmt w:val="decimal"/>
      <w:lvlText w:val="%1."/>
      <w:lvlJc w:val="left"/>
      <w:pPr>
        <w:ind w:left="360" w:hanging="360"/>
      </w:pPr>
      <w:rPr>
        <w:rFonts w:ascii="Arial" w:eastAsia="Calibri" w:hAnsi="Arial" w:cs="Arial" w:hint="default"/>
        <w:b/>
        <w:sz w:val="24"/>
        <w:szCs w:val="24"/>
      </w:rPr>
    </w:lvl>
    <w:lvl w:ilvl="1">
      <w:start w:val="1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EE45B4B"/>
    <w:multiLevelType w:val="hybridMultilevel"/>
    <w:tmpl w:val="10525984"/>
    <w:lvl w:ilvl="0" w:tplc="BDDC13E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20B322AB"/>
    <w:multiLevelType w:val="hybridMultilevel"/>
    <w:tmpl w:val="6AFA50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0C8536C"/>
    <w:multiLevelType w:val="multilevel"/>
    <w:tmpl w:val="F0801BCE"/>
    <w:lvl w:ilvl="0">
      <w:start w:val="7"/>
      <w:numFmt w:val="decimal"/>
      <w:lvlText w:val="%1."/>
      <w:lvlJc w:val="left"/>
      <w:pPr>
        <w:ind w:left="390" w:hanging="390"/>
      </w:pPr>
      <w:rPr>
        <w:rFonts w:ascii="Arial" w:hAnsi="Arial" w:cs="Arial" w:hint="default"/>
        <w:b/>
        <w:sz w:val="24"/>
        <w:szCs w:val="24"/>
      </w:rPr>
    </w:lvl>
    <w:lvl w:ilvl="1">
      <w:start w:val="1"/>
      <w:numFmt w:val="decimal"/>
      <w:lvlText w:val="%1.%2."/>
      <w:lvlJc w:val="left"/>
      <w:pPr>
        <w:ind w:left="390" w:hanging="39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5">
    <w:nsid w:val="22346186"/>
    <w:multiLevelType w:val="multilevel"/>
    <w:tmpl w:val="52026F6A"/>
    <w:lvl w:ilvl="0">
      <w:start w:val="1"/>
      <w:numFmt w:val="decimal"/>
      <w:lvlText w:val="%1."/>
      <w:lvlJc w:val="left"/>
      <w:pPr>
        <w:ind w:left="720" w:hanging="360"/>
      </w:pPr>
    </w:lvl>
    <w:lvl w:ilvl="1">
      <w:start w:val="1"/>
      <w:numFmt w:val="decimal"/>
      <w:isLgl/>
      <w:lvlText w:val="%1.%2"/>
      <w:lvlJc w:val="left"/>
      <w:pPr>
        <w:ind w:left="1080" w:hanging="360"/>
      </w:pPr>
      <w:rPr>
        <w:rFonts w:eastAsiaTheme="minorHAnsi" w:hint="default"/>
        <w:b/>
      </w:rPr>
    </w:lvl>
    <w:lvl w:ilvl="2">
      <w:start w:val="1"/>
      <w:numFmt w:val="decimal"/>
      <w:isLgl/>
      <w:lvlText w:val="%1.%2.%3"/>
      <w:lvlJc w:val="left"/>
      <w:pPr>
        <w:ind w:left="1800" w:hanging="720"/>
      </w:pPr>
      <w:rPr>
        <w:rFonts w:eastAsiaTheme="minorHAnsi" w:hint="default"/>
        <w:b/>
      </w:rPr>
    </w:lvl>
    <w:lvl w:ilvl="3">
      <w:start w:val="1"/>
      <w:numFmt w:val="decimal"/>
      <w:isLgl/>
      <w:lvlText w:val="%1.%2.%3.%4"/>
      <w:lvlJc w:val="left"/>
      <w:pPr>
        <w:ind w:left="2520" w:hanging="1080"/>
      </w:pPr>
      <w:rPr>
        <w:rFonts w:eastAsiaTheme="minorHAnsi" w:hint="default"/>
        <w:b/>
      </w:rPr>
    </w:lvl>
    <w:lvl w:ilvl="4">
      <w:start w:val="1"/>
      <w:numFmt w:val="decimal"/>
      <w:isLgl/>
      <w:lvlText w:val="%1.%2.%3.%4.%5"/>
      <w:lvlJc w:val="left"/>
      <w:pPr>
        <w:ind w:left="2880" w:hanging="1080"/>
      </w:pPr>
      <w:rPr>
        <w:rFonts w:eastAsiaTheme="minorHAnsi" w:hint="default"/>
        <w:b/>
      </w:rPr>
    </w:lvl>
    <w:lvl w:ilvl="5">
      <w:start w:val="1"/>
      <w:numFmt w:val="decimal"/>
      <w:isLgl/>
      <w:lvlText w:val="%1.%2.%3.%4.%5.%6"/>
      <w:lvlJc w:val="left"/>
      <w:pPr>
        <w:ind w:left="3600" w:hanging="1440"/>
      </w:pPr>
      <w:rPr>
        <w:rFonts w:eastAsiaTheme="minorHAnsi" w:hint="default"/>
        <w:b/>
      </w:rPr>
    </w:lvl>
    <w:lvl w:ilvl="6">
      <w:start w:val="1"/>
      <w:numFmt w:val="decimal"/>
      <w:isLgl/>
      <w:lvlText w:val="%1.%2.%3.%4.%5.%6.%7"/>
      <w:lvlJc w:val="left"/>
      <w:pPr>
        <w:ind w:left="3960" w:hanging="1440"/>
      </w:pPr>
      <w:rPr>
        <w:rFonts w:eastAsiaTheme="minorHAnsi" w:hint="default"/>
        <w:b/>
      </w:rPr>
    </w:lvl>
    <w:lvl w:ilvl="7">
      <w:start w:val="1"/>
      <w:numFmt w:val="decimal"/>
      <w:isLgl/>
      <w:lvlText w:val="%1.%2.%3.%4.%5.%6.%7.%8"/>
      <w:lvlJc w:val="left"/>
      <w:pPr>
        <w:ind w:left="4680" w:hanging="1800"/>
      </w:pPr>
      <w:rPr>
        <w:rFonts w:eastAsiaTheme="minorHAnsi" w:hint="default"/>
        <w:b/>
      </w:rPr>
    </w:lvl>
    <w:lvl w:ilvl="8">
      <w:start w:val="1"/>
      <w:numFmt w:val="decimal"/>
      <w:isLgl/>
      <w:lvlText w:val="%1.%2.%3.%4.%5.%6.%7.%8.%9"/>
      <w:lvlJc w:val="left"/>
      <w:pPr>
        <w:ind w:left="5040" w:hanging="1800"/>
      </w:pPr>
      <w:rPr>
        <w:rFonts w:eastAsiaTheme="minorHAnsi" w:hint="default"/>
        <w:b/>
      </w:rPr>
    </w:lvl>
  </w:abstractNum>
  <w:abstractNum w:abstractNumId="26">
    <w:nsid w:val="26C625BF"/>
    <w:multiLevelType w:val="multilevel"/>
    <w:tmpl w:val="39282ED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282E3761"/>
    <w:multiLevelType w:val="multilevel"/>
    <w:tmpl w:val="3B1625E4"/>
    <w:lvl w:ilvl="0">
      <w:start w:val="2"/>
      <w:numFmt w:val="decimal"/>
      <w:lvlText w:val="%1."/>
      <w:lvlJc w:val="left"/>
      <w:pPr>
        <w:ind w:left="720" w:hanging="360"/>
      </w:pPr>
      <w:rPr>
        <w:rFonts w:ascii="Arial" w:hAnsi="Arial" w:cs="Arial" w:hint="default"/>
        <w:b/>
      </w:rPr>
    </w:lvl>
    <w:lvl w:ilvl="1">
      <w:start w:val="2"/>
      <w:numFmt w:val="decimal"/>
      <w:isLgl/>
      <w:lvlText w:val="%1.%2."/>
      <w:lvlJc w:val="left"/>
      <w:pPr>
        <w:ind w:left="1080" w:hanging="72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520" w:hanging="2160"/>
      </w:pPr>
      <w:rPr>
        <w:rFonts w:eastAsia="Arial" w:hint="default"/>
      </w:rPr>
    </w:lvl>
  </w:abstractNum>
  <w:abstractNum w:abstractNumId="28">
    <w:nsid w:val="2A566787"/>
    <w:multiLevelType w:val="multilevel"/>
    <w:tmpl w:val="3664F114"/>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00619F3"/>
    <w:multiLevelType w:val="hybridMultilevel"/>
    <w:tmpl w:val="E1AAB288"/>
    <w:lvl w:ilvl="0" w:tplc="BDDC13E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32B041E4"/>
    <w:multiLevelType w:val="multilevel"/>
    <w:tmpl w:val="ABB48720"/>
    <w:lvl w:ilvl="0">
      <w:start w:val="12"/>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99C470D"/>
    <w:multiLevelType w:val="multilevel"/>
    <w:tmpl w:val="8D464CEA"/>
    <w:lvl w:ilvl="0">
      <w:start w:val="1"/>
      <w:numFmt w:val="decimal"/>
      <w:lvlText w:val="%1"/>
      <w:lvlJc w:val="left"/>
      <w:pPr>
        <w:ind w:left="435" w:hanging="360"/>
      </w:pPr>
      <w:rPr>
        <w:rFonts w:hint="default"/>
      </w:rPr>
    </w:lvl>
    <w:lvl w:ilvl="1">
      <w:start w:val="2"/>
      <w:numFmt w:val="decimal"/>
      <w:isLgl/>
      <w:lvlText w:val="%1.%2"/>
      <w:lvlJc w:val="left"/>
      <w:pPr>
        <w:ind w:left="483" w:hanging="408"/>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32">
    <w:nsid w:val="417B3E4A"/>
    <w:multiLevelType w:val="multilevel"/>
    <w:tmpl w:val="B9E4DE7C"/>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3683AAF"/>
    <w:multiLevelType w:val="multilevel"/>
    <w:tmpl w:val="D9504FCA"/>
    <w:lvl w:ilvl="0">
      <w:start w:val="8"/>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3EB4B7F"/>
    <w:multiLevelType w:val="hybridMultilevel"/>
    <w:tmpl w:val="1B90BA1E"/>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35">
    <w:nsid w:val="48C6067F"/>
    <w:multiLevelType w:val="multilevel"/>
    <w:tmpl w:val="3C7E29DE"/>
    <w:lvl w:ilvl="0">
      <w:start w:val="14"/>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A5C69E3"/>
    <w:multiLevelType w:val="multilevel"/>
    <w:tmpl w:val="E85E21C2"/>
    <w:lvl w:ilvl="0">
      <w:start w:val="8"/>
      <w:numFmt w:val="decimal"/>
      <w:lvlText w:val="%1."/>
      <w:lvlJc w:val="left"/>
      <w:pPr>
        <w:ind w:left="390" w:hanging="390"/>
      </w:pPr>
      <w:rPr>
        <w:rFonts w:ascii="Arial" w:hAnsi="Arial" w:cs="Arial" w:hint="default"/>
      </w:rPr>
    </w:lvl>
    <w:lvl w:ilvl="1">
      <w:start w:val="1"/>
      <w:numFmt w:val="decimal"/>
      <w:lvlText w:val="%1.%2."/>
      <w:lvlJc w:val="left"/>
      <w:pPr>
        <w:ind w:left="390" w:hanging="39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7">
    <w:nsid w:val="51B375DD"/>
    <w:multiLevelType w:val="hybridMultilevel"/>
    <w:tmpl w:val="CF86EAA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57E94B43"/>
    <w:multiLevelType w:val="multilevel"/>
    <w:tmpl w:val="32FA1442"/>
    <w:lvl w:ilvl="0">
      <w:start w:val="13"/>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9DE5812"/>
    <w:multiLevelType w:val="hybridMultilevel"/>
    <w:tmpl w:val="694AC258"/>
    <w:lvl w:ilvl="0" w:tplc="4F3C3F1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5ABA684F"/>
    <w:multiLevelType w:val="hybridMultilevel"/>
    <w:tmpl w:val="B70614BE"/>
    <w:lvl w:ilvl="0" w:tplc="0416001B">
      <w:start w:val="1"/>
      <w:numFmt w:val="lowerRoman"/>
      <w:lvlText w:val="%1."/>
      <w:lvlJc w:val="right"/>
      <w:pPr>
        <w:ind w:left="360"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1">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4CE0A9A"/>
    <w:multiLevelType w:val="multilevel"/>
    <w:tmpl w:val="A888DE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B4166A"/>
    <w:multiLevelType w:val="multilevel"/>
    <w:tmpl w:val="05304EF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2D70451"/>
    <w:multiLevelType w:val="hybridMultilevel"/>
    <w:tmpl w:val="D7D46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6">
    <w:nsid w:val="73927F6D"/>
    <w:multiLevelType w:val="multilevel"/>
    <w:tmpl w:val="67C6812E"/>
    <w:lvl w:ilvl="0">
      <w:start w:val="1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40712E5"/>
    <w:multiLevelType w:val="multilevel"/>
    <w:tmpl w:val="12FE14C2"/>
    <w:lvl w:ilvl="0">
      <w:start w:val="9"/>
      <w:numFmt w:val="decimal"/>
      <w:lvlText w:val="%1."/>
      <w:lvlJc w:val="left"/>
      <w:pPr>
        <w:ind w:left="360" w:hanging="360"/>
      </w:pPr>
      <w:rPr>
        <w:rFonts w:ascii="Arial" w:eastAsia="Calibri" w:hAnsi="Arial" w:cs="Arial" w:hint="default"/>
        <w:b/>
        <w:sz w:val="24"/>
        <w:szCs w:val="24"/>
      </w:rPr>
    </w:lvl>
    <w:lvl w:ilvl="1">
      <w:start w:val="13"/>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4E703DA"/>
    <w:multiLevelType w:val="multilevel"/>
    <w:tmpl w:val="4AF4DA5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30058D"/>
    <w:multiLevelType w:val="multilevel"/>
    <w:tmpl w:val="64FC866E"/>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51">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6"/>
  </w:num>
  <w:num w:numId="2">
    <w:abstractNumId w:val="48"/>
  </w:num>
  <w:num w:numId="3">
    <w:abstractNumId w:val="17"/>
  </w:num>
  <w:num w:numId="4">
    <w:abstractNumId w:val="49"/>
  </w:num>
  <w:num w:numId="5">
    <w:abstractNumId w:val="10"/>
  </w:num>
  <w:num w:numId="6">
    <w:abstractNumId w:val="28"/>
  </w:num>
  <w:num w:numId="7">
    <w:abstractNumId w:val="15"/>
  </w:num>
  <w:num w:numId="8">
    <w:abstractNumId w:val="50"/>
  </w:num>
  <w:num w:numId="9">
    <w:abstractNumId w:val="20"/>
  </w:num>
  <w:num w:numId="10">
    <w:abstractNumId w:val="8"/>
  </w:num>
  <w:num w:numId="11">
    <w:abstractNumId w:val="47"/>
  </w:num>
  <w:num w:numId="12">
    <w:abstractNumId w:val="21"/>
  </w:num>
  <w:num w:numId="13">
    <w:abstractNumId w:val="18"/>
  </w:num>
  <w:num w:numId="14">
    <w:abstractNumId w:val="45"/>
  </w:num>
  <w:num w:numId="15">
    <w:abstractNumId w:val="41"/>
  </w:num>
  <w:num w:numId="16">
    <w:abstractNumId w:val="46"/>
  </w:num>
  <w:num w:numId="17">
    <w:abstractNumId w:val="33"/>
  </w:num>
  <w:num w:numId="18">
    <w:abstractNumId w:val="25"/>
  </w:num>
  <w:num w:numId="19">
    <w:abstractNumId w:val="35"/>
  </w:num>
  <w:num w:numId="20">
    <w:abstractNumId w:val="38"/>
  </w:num>
  <w:num w:numId="21">
    <w:abstractNumId w:val="30"/>
  </w:num>
  <w:num w:numId="22">
    <w:abstractNumId w:val="14"/>
  </w:num>
  <w:num w:numId="23">
    <w:abstractNumId w:val="37"/>
  </w:num>
  <w:num w:numId="24">
    <w:abstractNumId w:val="23"/>
  </w:num>
  <w:num w:numId="25">
    <w:abstractNumId w:val="19"/>
  </w:num>
  <w:num w:numId="26">
    <w:abstractNumId w:val="11"/>
  </w:num>
  <w:num w:numId="27">
    <w:abstractNumId w:val="12"/>
  </w:num>
  <w:num w:numId="28">
    <w:abstractNumId w:val="6"/>
  </w:num>
  <w:num w:numId="29">
    <w:abstractNumId w:val="0"/>
  </w:num>
  <w:num w:numId="30">
    <w:abstractNumId w:val="1"/>
  </w:num>
  <w:num w:numId="31">
    <w:abstractNumId w:val="2"/>
  </w:num>
  <w:num w:numId="32">
    <w:abstractNumId w:val="3"/>
  </w:num>
  <w:num w:numId="33">
    <w:abstractNumId w:val="4"/>
  </w:num>
  <w:num w:numId="34">
    <w:abstractNumId w:val="5"/>
  </w:num>
  <w:num w:numId="35">
    <w:abstractNumId w:val="27"/>
  </w:num>
  <w:num w:numId="36">
    <w:abstractNumId w:val="13"/>
  </w:num>
  <w:num w:numId="37">
    <w:abstractNumId w:val="24"/>
  </w:num>
  <w:num w:numId="38">
    <w:abstractNumId w:val="36"/>
  </w:num>
  <w:num w:numId="39">
    <w:abstractNumId w:val="43"/>
  </w:num>
  <w:num w:numId="40">
    <w:abstractNumId w:val="31"/>
  </w:num>
  <w:num w:numId="41">
    <w:abstractNumId w:val="39"/>
  </w:num>
  <w:num w:numId="42">
    <w:abstractNumId w:val="42"/>
  </w:num>
  <w:num w:numId="43">
    <w:abstractNumId w:val="34"/>
  </w:num>
  <w:num w:numId="44">
    <w:abstractNumId w:val="29"/>
  </w:num>
  <w:num w:numId="45">
    <w:abstractNumId w:val="22"/>
  </w:num>
  <w:num w:numId="46">
    <w:abstractNumId w:val="44"/>
  </w:num>
  <w:num w:numId="47">
    <w:abstractNumId w:val="7"/>
  </w:num>
  <w:num w:numId="48">
    <w:abstractNumId w:val="9"/>
  </w:num>
  <w:num w:numId="49">
    <w:abstractNumId w:val="51"/>
  </w:num>
  <w:num w:numId="50">
    <w:abstractNumId w:val="16"/>
  </w:num>
  <w:num w:numId="51">
    <w:abstractNumId w:val="40"/>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
  <w:rsids>
    <w:rsidRoot w:val="007516B3"/>
    <w:rsid w:val="000042EC"/>
    <w:rsid w:val="000048FE"/>
    <w:rsid w:val="000059B2"/>
    <w:rsid w:val="00012ED4"/>
    <w:rsid w:val="00032091"/>
    <w:rsid w:val="000355B8"/>
    <w:rsid w:val="0003600A"/>
    <w:rsid w:val="0004535E"/>
    <w:rsid w:val="00061907"/>
    <w:rsid w:val="00062C94"/>
    <w:rsid w:val="00066478"/>
    <w:rsid w:val="0007013E"/>
    <w:rsid w:val="000814E5"/>
    <w:rsid w:val="0009746E"/>
    <w:rsid w:val="000A3239"/>
    <w:rsid w:val="000A5FDA"/>
    <w:rsid w:val="000B10C5"/>
    <w:rsid w:val="000B1735"/>
    <w:rsid w:val="000B2285"/>
    <w:rsid w:val="000B6E93"/>
    <w:rsid w:val="000D165F"/>
    <w:rsid w:val="000D43FC"/>
    <w:rsid w:val="000D51D6"/>
    <w:rsid w:val="000D56D0"/>
    <w:rsid w:val="000D6207"/>
    <w:rsid w:val="000E4571"/>
    <w:rsid w:val="001273BF"/>
    <w:rsid w:val="00134DC0"/>
    <w:rsid w:val="00137536"/>
    <w:rsid w:val="0013776D"/>
    <w:rsid w:val="00154CF9"/>
    <w:rsid w:val="00164E43"/>
    <w:rsid w:val="00176116"/>
    <w:rsid w:val="001815F6"/>
    <w:rsid w:val="001877EF"/>
    <w:rsid w:val="00192035"/>
    <w:rsid w:val="00194850"/>
    <w:rsid w:val="00197B6A"/>
    <w:rsid w:val="001A503D"/>
    <w:rsid w:val="001B0688"/>
    <w:rsid w:val="001B5015"/>
    <w:rsid w:val="001D45C4"/>
    <w:rsid w:val="001F1557"/>
    <w:rsid w:val="00234B78"/>
    <w:rsid w:val="00241F03"/>
    <w:rsid w:val="00252DC6"/>
    <w:rsid w:val="002624CA"/>
    <w:rsid w:val="00266651"/>
    <w:rsid w:val="002749EE"/>
    <w:rsid w:val="00286387"/>
    <w:rsid w:val="00297F83"/>
    <w:rsid w:val="002B3318"/>
    <w:rsid w:val="002B3AF4"/>
    <w:rsid w:val="002C2FB8"/>
    <w:rsid w:val="002E33C3"/>
    <w:rsid w:val="002E58CB"/>
    <w:rsid w:val="002F286A"/>
    <w:rsid w:val="003000AC"/>
    <w:rsid w:val="00305E35"/>
    <w:rsid w:val="00311E63"/>
    <w:rsid w:val="00314210"/>
    <w:rsid w:val="003222E4"/>
    <w:rsid w:val="0034325D"/>
    <w:rsid w:val="00343BC6"/>
    <w:rsid w:val="003537E4"/>
    <w:rsid w:val="003575A3"/>
    <w:rsid w:val="0036128E"/>
    <w:rsid w:val="0037408D"/>
    <w:rsid w:val="0037689D"/>
    <w:rsid w:val="00383603"/>
    <w:rsid w:val="0039390F"/>
    <w:rsid w:val="00394FBD"/>
    <w:rsid w:val="003962E9"/>
    <w:rsid w:val="003A0313"/>
    <w:rsid w:val="003A0C6F"/>
    <w:rsid w:val="003A1CA9"/>
    <w:rsid w:val="003A2984"/>
    <w:rsid w:val="003A7762"/>
    <w:rsid w:val="003C5CF1"/>
    <w:rsid w:val="003E4A52"/>
    <w:rsid w:val="004069EF"/>
    <w:rsid w:val="00410F84"/>
    <w:rsid w:val="004115A0"/>
    <w:rsid w:val="004207A2"/>
    <w:rsid w:val="00425891"/>
    <w:rsid w:val="00427359"/>
    <w:rsid w:val="00432811"/>
    <w:rsid w:val="00444EFB"/>
    <w:rsid w:val="00450284"/>
    <w:rsid w:val="00462DD1"/>
    <w:rsid w:val="00467B25"/>
    <w:rsid w:val="00470DEB"/>
    <w:rsid w:val="00477914"/>
    <w:rsid w:val="0048443E"/>
    <w:rsid w:val="00493AFA"/>
    <w:rsid w:val="004B0F2D"/>
    <w:rsid w:val="004B5688"/>
    <w:rsid w:val="004B649D"/>
    <w:rsid w:val="004B683C"/>
    <w:rsid w:val="004C697B"/>
    <w:rsid w:val="004D7C3F"/>
    <w:rsid w:val="004E5218"/>
    <w:rsid w:val="004F239E"/>
    <w:rsid w:val="004F44FE"/>
    <w:rsid w:val="005035FD"/>
    <w:rsid w:val="00510225"/>
    <w:rsid w:val="00511547"/>
    <w:rsid w:val="00515D40"/>
    <w:rsid w:val="00525BC3"/>
    <w:rsid w:val="005300F0"/>
    <w:rsid w:val="005425E8"/>
    <w:rsid w:val="005467C3"/>
    <w:rsid w:val="005512BE"/>
    <w:rsid w:val="005577B3"/>
    <w:rsid w:val="00565431"/>
    <w:rsid w:val="00567492"/>
    <w:rsid w:val="00597372"/>
    <w:rsid w:val="005A79FF"/>
    <w:rsid w:val="005B69B4"/>
    <w:rsid w:val="005C0E8B"/>
    <w:rsid w:val="005D3EFE"/>
    <w:rsid w:val="005E5101"/>
    <w:rsid w:val="005E76FF"/>
    <w:rsid w:val="005F4330"/>
    <w:rsid w:val="005F4BAE"/>
    <w:rsid w:val="00610E88"/>
    <w:rsid w:val="00612075"/>
    <w:rsid w:val="006125BE"/>
    <w:rsid w:val="006130E6"/>
    <w:rsid w:val="00632C07"/>
    <w:rsid w:val="0063389E"/>
    <w:rsid w:val="00640B0E"/>
    <w:rsid w:val="006456FB"/>
    <w:rsid w:val="006470CA"/>
    <w:rsid w:val="00666A9D"/>
    <w:rsid w:val="006762B0"/>
    <w:rsid w:val="00680D40"/>
    <w:rsid w:val="00695514"/>
    <w:rsid w:val="00697327"/>
    <w:rsid w:val="006C178D"/>
    <w:rsid w:val="006D0920"/>
    <w:rsid w:val="006D5475"/>
    <w:rsid w:val="00712944"/>
    <w:rsid w:val="00716C46"/>
    <w:rsid w:val="007253F8"/>
    <w:rsid w:val="0073003E"/>
    <w:rsid w:val="00730688"/>
    <w:rsid w:val="007433D1"/>
    <w:rsid w:val="007446DB"/>
    <w:rsid w:val="007466A1"/>
    <w:rsid w:val="007516B3"/>
    <w:rsid w:val="007571F5"/>
    <w:rsid w:val="00764E02"/>
    <w:rsid w:val="007915AB"/>
    <w:rsid w:val="00792E8C"/>
    <w:rsid w:val="00795276"/>
    <w:rsid w:val="00796936"/>
    <w:rsid w:val="007C09FF"/>
    <w:rsid w:val="007C0A76"/>
    <w:rsid w:val="007E1755"/>
    <w:rsid w:val="00816DF7"/>
    <w:rsid w:val="00824430"/>
    <w:rsid w:val="00830C53"/>
    <w:rsid w:val="00844ECB"/>
    <w:rsid w:val="00877D53"/>
    <w:rsid w:val="0088083C"/>
    <w:rsid w:val="0088718A"/>
    <w:rsid w:val="008A416F"/>
    <w:rsid w:val="008C668A"/>
    <w:rsid w:val="008D199B"/>
    <w:rsid w:val="008D3C97"/>
    <w:rsid w:val="008F1D6E"/>
    <w:rsid w:val="008F4633"/>
    <w:rsid w:val="00902130"/>
    <w:rsid w:val="009201D2"/>
    <w:rsid w:val="00931342"/>
    <w:rsid w:val="00955FE7"/>
    <w:rsid w:val="009576FC"/>
    <w:rsid w:val="00974FBD"/>
    <w:rsid w:val="00977D94"/>
    <w:rsid w:val="00991833"/>
    <w:rsid w:val="009A4526"/>
    <w:rsid w:val="009D0971"/>
    <w:rsid w:val="009D5492"/>
    <w:rsid w:val="009D5EA4"/>
    <w:rsid w:val="009D76E6"/>
    <w:rsid w:val="009E25D9"/>
    <w:rsid w:val="009E57D4"/>
    <w:rsid w:val="009F53C1"/>
    <w:rsid w:val="00A00DD8"/>
    <w:rsid w:val="00A17035"/>
    <w:rsid w:val="00A21274"/>
    <w:rsid w:val="00A37EAD"/>
    <w:rsid w:val="00A40ADF"/>
    <w:rsid w:val="00A4206C"/>
    <w:rsid w:val="00A4268B"/>
    <w:rsid w:val="00A51857"/>
    <w:rsid w:val="00A5310C"/>
    <w:rsid w:val="00A8003E"/>
    <w:rsid w:val="00A815B3"/>
    <w:rsid w:val="00AA1D0E"/>
    <w:rsid w:val="00AA63EE"/>
    <w:rsid w:val="00AB13EA"/>
    <w:rsid w:val="00AB2DF2"/>
    <w:rsid w:val="00AB4096"/>
    <w:rsid w:val="00AB6F10"/>
    <w:rsid w:val="00AB7B8F"/>
    <w:rsid w:val="00AD013B"/>
    <w:rsid w:val="00AE263E"/>
    <w:rsid w:val="00AE4616"/>
    <w:rsid w:val="00AF2D30"/>
    <w:rsid w:val="00AF692D"/>
    <w:rsid w:val="00B002B8"/>
    <w:rsid w:val="00B1282A"/>
    <w:rsid w:val="00B1370B"/>
    <w:rsid w:val="00B15B59"/>
    <w:rsid w:val="00B21A42"/>
    <w:rsid w:val="00B30BAF"/>
    <w:rsid w:val="00B3126E"/>
    <w:rsid w:val="00B31CF4"/>
    <w:rsid w:val="00B43D13"/>
    <w:rsid w:val="00B52573"/>
    <w:rsid w:val="00B74169"/>
    <w:rsid w:val="00B8780C"/>
    <w:rsid w:val="00B97F3D"/>
    <w:rsid w:val="00BD0260"/>
    <w:rsid w:val="00BD5FBB"/>
    <w:rsid w:val="00BF412D"/>
    <w:rsid w:val="00C00DEB"/>
    <w:rsid w:val="00C04920"/>
    <w:rsid w:val="00C05829"/>
    <w:rsid w:val="00C530A6"/>
    <w:rsid w:val="00C63003"/>
    <w:rsid w:val="00C63463"/>
    <w:rsid w:val="00C63EA5"/>
    <w:rsid w:val="00C66E43"/>
    <w:rsid w:val="00C67D37"/>
    <w:rsid w:val="00C76E40"/>
    <w:rsid w:val="00C801F0"/>
    <w:rsid w:val="00C9103B"/>
    <w:rsid w:val="00C9226D"/>
    <w:rsid w:val="00C92A87"/>
    <w:rsid w:val="00C957DF"/>
    <w:rsid w:val="00C95FB3"/>
    <w:rsid w:val="00CC6B34"/>
    <w:rsid w:val="00CD5710"/>
    <w:rsid w:val="00CD7DB6"/>
    <w:rsid w:val="00CE5A3E"/>
    <w:rsid w:val="00CF26C7"/>
    <w:rsid w:val="00CF72E2"/>
    <w:rsid w:val="00D0157A"/>
    <w:rsid w:val="00D02EF6"/>
    <w:rsid w:val="00D0604D"/>
    <w:rsid w:val="00D336B0"/>
    <w:rsid w:val="00D42389"/>
    <w:rsid w:val="00D429A3"/>
    <w:rsid w:val="00D60415"/>
    <w:rsid w:val="00D60802"/>
    <w:rsid w:val="00D642BA"/>
    <w:rsid w:val="00D64338"/>
    <w:rsid w:val="00D65135"/>
    <w:rsid w:val="00D661AB"/>
    <w:rsid w:val="00D74986"/>
    <w:rsid w:val="00D84290"/>
    <w:rsid w:val="00D85C16"/>
    <w:rsid w:val="00D904A5"/>
    <w:rsid w:val="00D91229"/>
    <w:rsid w:val="00DB1AC5"/>
    <w:rsid w:val="00DB4351"/>
    <w:rsid w:val="00DB441A"/>
    <w:rsid w:val="00DB59C7"/>
    <w:rsid w:val="00DB6FFC"/>
    <w:rsid w:val="00DD06BE"/>
    <w:rsid w:val="00DD4E05"/>
    <w:rsid w:val="00DE0CF3"/>
    <w:rsid w:val="00DE4BB8"/>
    <w:rsid w:val="00DF4EA5"/>
    <w:rsid w:val="00DF5E4B"/>
    <w:rsid w:val="00E02BEE"/>
    <w:rsid w:val="00E101AE"/>
    <w:rsid w:val="00E30767"/>
    <w:rsid w:val="00E330E1"/>
    <w:rsid w:val="00E4565F"/>
    <w:rsid w:val="00E45A76"/>
    <w:rsid w:val="00E527F7"/>
    <w:rsid w:val="00E63D6D"/>
    <w:rsid w:val="00E66582"/>
    <w:rsid w:val="00E77B6D"/>
    <w:rsid w:val="00E8633F"/>
    <w:rsid w:val="00E93508"/>
    <w:rsid w:val="00E97545"/>
    <w:rsid w:val="00EA46AF"/>
    <w:rsid w:val="00EB7BE9"/>
    <w:rsid w:val="00EC79D7"/>
    <w:rsid w:val="00ED05BD"/>
    <w:rsid w:val="00ED1B1A"/>
    <w:rsid w:val="00ED34ED"/>
    <w:rsid w:val="00ED4678"/>
    <w:rsid w:val="00EE5BEE"/>
    <w:rsid w:val="00EF2F3A"/>
    <w:rsid w:val="00F006CB"/>
    <w:rsid w:val="00F16560"/>
    <w:rsid w:val="00F17CC5"/>
    <w:rsid w:val="00F34451"/>
    <w:rsid w:val="00F54164"/>
    <w:rsid w:val="00F55C4C"/>
    <w:rsid w:val="00F5751B"/>
    <w:rsid w:val="00F6061F"/>
    <w:rsid w:val="00F72465"/>
    <w:rsid w:val="00F776CD"/>
    <w:rsid w:val="00F83949"/>
    <w:rsid w:val="00F86C32"/>
    <w:rsid w:val="00FA12B9"/>
    <w:rsid w:val="00FA3180"/>
    <w:rsid w:val="00FA72DC"/>
    <w:rsid w:val="00FB06EE"/>
    <w:rsid w:val="00FC1841"/>
    <w:rsid w:val="00FE0045"/>
    <w:rsid w:val="00FE1547"/>
    <w:rsid w:val="00FE2C9A"/>
    <w:rsid w:val="00FE5F2C"/>
    <w:rsid w:val="00FE69DB"/>
    <w:rsid w:val="00FF2AC7"/>
    <w:rsid w:val="00FF4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2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6FB"/>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Texto,Lista Paragrafo em Preto,Lista Letras,DOCs_Paragrafo-1,SheParágrafo da Lista"/>
    <w:basedOn w:val="Normal"/>
    <w:link w:val="PargrafodaListaChar"/>
    <w:uiPriority w:val="34"/>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2"/>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DOCs_Paragrafo-1 Char,SheParágrafo da Lista Char"/>
    <w:link w:val="PargrafodaLista"/>
    <w:uiPriority w:val="34"/>
    <w:qFormat/>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D64338"/>
    <w:rPr>
      <w:rFonts w:ascii="Calibri" w:eastAsia="Calibri" w:hAnsi="Calibri" w:cs="Calibri"/>
      <w:b/>
      <w:color w:val="366091"/>
      <w:sz w:val="28"/>
      <w:szCs w:val="28"/>
    </w:rPr>
  </w:style>
  <w:style w:type="character" w:customStyle="1" w:styleId="Ttulo2Char">
    <w:name w:val="Título 2 Char"/>
    <w:basedOn w:val="Fontepargpadro"/>
    <w:link w:val="Ttulo2"/>
    <w:rsid w:val="00D64338"/>
    <w:rPr>
      <w:rFonts w:ascii="Times New Roman" w:eastAsia="Times New Roman" w:hAnsi="Times New Roman" w:cs="Times New Roman"/>
      <w:b/>
      <w:color w:val="000000"/>
    </w:rPr>
  </w:style>
  <w:style w:type="table" w:customStyle="1" w:styleId="TableNormal1">
    <w:name w:val="Table Normal1"/>
    <w:uiPriority w:val="2"/>
    <w:semiHidden/>
    <w:unhideWhenUsed/>
    <w:qFormat/>
    <w:rsid w:val="006D5475"/>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Contedodetabela">
    <w:name w:val="Conteúdo de tabela"/>
    <w:basedOn w:val="Normal"/>
    <w:rsid w:val="007433D1"/>
    <w:pPr>
      <w:widowControl w:val="0"/>
      <w:suppressLineNumbers/>
      <w:suppressAutoHyphens/>
    </w:pPr>
    <w:rPr>
      <w:rFonts w:ascii="Times New Roman" w:eastAsia="SimSun" w:hAnsi="Times New Roman" w:cs="Arial"/>
      <w:kern w:val="1"/>
      <w:lang w:eastAsia="hi-IN" w:bidi="hi-IN"/>
    </w:rPr>
  </w:style>
  <w:style w:type="paragraph" w:customStyle="1" w:styleId="TableParagraph">
    <w:name w:val="Table Paragraph"/>
    <w:basedOn w:val="Normal"/>
    <w:uiPriority w:val="1"/>
    <w:qFormat/>
    <w:rsid w:val="00610E88"/>
    <w:pPr>
      <w:widowControl w:val="0"/>
      <w:autoSpaceDE w:val="0"/>
      <w:autoSpaceDN w:val="0"/>
      <w:spacing w:before="117"/>
    </w:pPr>
    <w:rPr>
      <w:rFonts w:ascii="Arial MT" w:eastAsia="Arial MT" w:hAnsi="Arial MT" w:cs="Arial MT"/>
      <w:sz w:val="22"/>
      <w:szCs w:val="22"/>
      <w:lang w:val="pt-PT" w:eastAsia="en-US"/>
    </w:rPr>
  </w:style>
  <w:style w:type="character" w:customStyle="1" w:styleId="hgkelc">
    <w:name w:val="hgkelc"/>
    <w:basedOn w:val="Fontepargpadro"/>
    <w:rsid w:val="00610E88"/>
  </w:style>
  <w:style w:type="paragraph" w:styleId="NormalWeb">
    <w:name w:val="Normal (Web)"/>
    <w:basedOn w:val="Normal"/>
    <w:uiPriority w:val="99"/>
    <w:rsid w:val="00991833"/>
    <w:pPr>
      <w:spacing w:before="100" w:beforeAutospacing="1" w:after="100" w:afterAutospacing="1"/>
    </w:pPr>
    <w:rPr>
      <w:rFonts w:ascii="Times New Roman" w:eastAsia="Times New Roman" w:hAnsi="Times New Roman" w:cs="Times New Roman"/>
    </w:rPr>
  </w:style>
  <w:style w:type="character" w:customStyle="1" w:styleId="markedcontent">
    <w:name w:val="markedcontent"/>
    <w:rsid w:val="00D0604D"/>
  </w:style>
  <w:style w:type="paragraph" w:customStyle="1" w:styleId="isselectedend">
    <w:name w:val="isselectedend"/>
    <w:basedOn w:val="Normal"/>
    <w:rsid w:val="003000A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56FB"/>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Texto,Lista Paragrafo em Preto,Lista Letras,DOCs_Paragrafo-1,SheParágrafo da Lista"/>
    <w:basedOn w:val="Normal"/>
    <w:link w:val="PargrafodaListaChar"/>
    <w:uiPriority w:val="34"/>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2"/>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DOCs_Paragrafo-1 Char,SheParágrafo da Lista Char"/>
    <w:link w:val="PargrafodaLista"/>
    <w:uiPriority w:val="34"/>
    <w:qFormat/>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D64338"/>
    <w:rPr>
      <w:rFonts w:ascii="Calibri" w:eastAsia="Calibri" w:hAnsi="Calibri" w:cs="Calibri"/>
      <w:b/>
      <w:color w:val="366091"/>
      <w:sz w:val="28"/>
      <w:szCs w:val="28"/>
    </w:rPr>
  </w:style>
  <w:style w:type="character" w:customStyle="1" w:styleId="Ttulo2Char">
    <w:name w:val="Título 2 Char"/>
    <w:basedOn w:val="Fontepargpadro"/>
    <w:link w:val="Ttulo2"/>
    <w:rsid w:val="00D64338"/>
    <w:rPr>
      <w:rFonts w:ascii="Times New Roman" w:eastAsia="Times New Roman" w:hAnsi="Times New Roman" w:cs="Times New Roman"/>
      <w:b/>
      <w:color w:val="000000"/>
    </w:rPr>
  </w:style>
  <w:style w:type="table" w:customStyle="1" w:styleId="TableNormal1">
    <w:name w:val="Table Normal1"/>
    <w:uiPriority w:val="2"/>
    <w:semiHidden/>
    <w:unhideWhenUsed/>
    <w:qFormat/>
    <w:rsid w:val="006D5475"/>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Contedodetabela">
    <w:name w:val="Conteúdo de tabela"/>
    <w:basedOn w:val="Normal"/>
    <w:rsid w:val="007433D1"/>
    <w:pPr>
      <w:widowControl w:val="0"/>
      <w:suppressLineNumbers/>
      <w:suppressAutoHyphens/>
    </w:pPr>
    <w:rPr>
      <w:rFonts w:ascii="Times New Roman" w:eastAsia="SimSun" w:hAnsi="Times New Roman" w:cs="Arial"/>
      <w:kern w:val="1"/>
      <w:lang w:eastAsia="hi-IN" w:bidi="hi-IN"/>
    </w:rPr>
  </w:style>
  <w:style w:type="paragraph" w:customStyle="1" w:styleId="TableParagraph">
    <w:name w:val="Table Paragraph"/>
    <w:basedOn w:val="Normal"/>
    <w:uiPriority w:val="1"/>
    <w:qFormat/>
    <w:rsid w:val="00610E88"/>
    <w:pPr>
      <w:widowControl w:val="0"/>
      <w:autoSpaceDE w:val="0"/>
      <w:autoSpaceDN w:val="0"/>
      <w:spacing w:before="117"/>
    </w:pPr>
    <w:rPr>
      <w:rFonts w:ascii="Arial MT" w:eastAsia="Arial MT" w:hAnsi="Arial MT" w:cs="Arial MT"/>
      <w:sz w:val="22"/>
      <w:szCs w:val="22"/>
      <w:lang w:val="pt-PT" w:eastAsia="en-US"/>
    </w:rPr>
  </w:style>
  <w:style w:type="character" w:customStyle="1" w:styleId="hgkelc">
    <w:name w:val="hgkelc"/>
    <w:basedOn w:val="Fontepargpadro"/>
    <w:rsid w:val="00610E88"/>
  </w:style>
  <w:style w:type="paragraph" w:styleId="NormalWeb">
    <w:name w:val="Normal (Web)"/>
    <w:basedOn w:val="Normal"/>
    <w:uiPriority w:val="99"/>
    <w:rsid w:val="00991833"/>
    <w:pPr>
      <w:spacing w:before="100" w:beforeAutospacing="1" w:after="100" w:afterAutospacing="1"/>
    </w:pPr>
    <w:rPr>
      <w:rFonts w:ascii="Times New Roman" w:eastAsia="Times New Roman" w:hAnsi="Times New Roman" w:cs="Times New Roman"/>
    </w:rPr>
  </w:style>
  <w:style w:type="character" w:customStyle="1" w:styleId="markedcontent">
    <w:name w:val="markedcontent"/>
    <w:rsid w:val="00D0604D"/>
  </w:style>
  <w:style w:type="paragraph" w:customStyle="1" w:styleId="isselectedend">
    <w:name w:val="isselectedend"/>
    <w:basedOn w:val="Normal"/>
    <w:rsid w:val="003000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9339">
      <w:bodyDiv w:val="1"/>
      <w:marLeft w:val="0"/>
      <w:marRight w:val="0"/>
      <w:marTop w:val="0"/>
      <w:marBottom w:val="0"/>
      <w:divBdr>
        <w:top w:val="none" w:sz="0" w:space="0" w:color="auto"/>
        <w:left w:val="none" w:sz="0" w:space="0" w:color="auto"/>
        <w:bottom w:val="none" w:sz="0" w:space="0" w:color="auto"/>
        <w:right w:val="none" w:sz="0" w:space="0" w:color="auto"/>
      </w:divBdr>
    </w:div>
    <w:div w:id="77799741">
      <w:bodyDiv w:val="1"/>
      <w:marLeft w:val="0"/>
      <w:marRight w:val="0"/>
      <w:marTop w:val="0"/>
      <w:marBottom w:val="0"/>
      <w:divBdr>
        <w:top w:val="none" w:sz="0" w:space="0" w:color="auto"/>
        <w:left w:val="none" w:sz="0" w:space="0" w:color="auto"/>
        <w:bottom w:val="none" w:sz="0" w:space="0" w:color="auto"/>
        <w:right w:val="none" w:sz="0" w:space="0" w:color="auto"/>
      </w:divBdr>
    </w:div>
    <w:div w:id="122619361">
      <w:bodyDiv w:val="1"/>
      <w:marLeft w:val="0"/>
      <w:marRight w:val="0"/>
      <w:marTop w:val="0"/>
      <w:marBottom w:val="0"/>
      <w:divBdr>
        <w:top w:val="none" w:sz="0" w:space="0" w:color="auto"/>
        <w:left w:val="none" w:sz="0" w:space="0" w:color="auto"/>
        <w:bottom w:val="none" w:sz="0" w:space="0" w:color="auto"/>
        <w:right w:val="none" w:sz="0" w:space="0" w:color="auto"/>
      </w:divBdr>
    </w:div>
    <w:div w:id="147019725">
      <w:bodyDiv w:val="1"/>
      <w:marLeft w:val="0"/>
      <w:marRight w:val="0"/>
      <w:marTop w:val="0"/>
      <w:marBottom w:val="0"/>
      <w:divBdr>
        <w:top w:val="none" w:sz="0" w:space="0" w:color="auto"/>
        <w:left w:val="none" w:sz="0" w:space="0" w:color="auto"/>
        <w:bottom w:val="none" w:sz="0" w:space="0" w:color="auto"/>
        <w:right w:val="none" w:sz="0" w:space="0" w:color="auto"/>
      </w:divBdr>
    </w:div>
    <w:div w:id="182714795">
      <w:bodyDiv w:val="1"/>
      <w:marLeft w:val="0"/>
      <w:marRight w:val="0"/>
      <w:marTop w:val="0"/>
      <w:marBottom w:val="0"/>
      <w:divBdr>
        <w:top w:val="none" w:sz="0" w:space="0" w:color="auto"/>
        <w:left w:val="none" w:sz="0" w:space="0" w:color="auto"/>
        <w:bottom w:val="none" w:sz="0" w:space="0" w:color="auto"/>
        <w:right w:val="none" w:sz="0" w:space="0" w:color="auto"/>
      </w:divBdr>
    </w:div>
    <w:div w:id="208806911">
      <w:bodyDiv w:val="1"/>
      <w:marLeft w:val="0"/>
      <w:marRight w:val="0"/>
      <w:marTop w:val="0"/>
      <w:marBottom w:val="0"/>
      <w:divBdr>
        <w:top w:val="none" w:sz="0" w:space="0" w:color="auto"/>
        <w:left w:val="none" w:sz="0" w:space="0" w:color="auto"/>
        <w:bottom w:val="none" w:sz="0" w:space="0" w:color="auto"/>
        <w:right w:val="none" w:sz="0" w:space="0" w:color="auto"/>
      </w:divBdr>
    </w:div>
    <w:div w:id="248732800">
      <w:bodyDiv w:val="1"/>
      <w:marLeft w:val="0"/>
      <w:marRight w:val="0"/>
      <w:marTop w:val="0"/>
      <w:marBottom w:val="0"/>
      <w:divBdr>
        <w:top w:val="none" w:sz="0" w:space="0" w:color="auto"/>
        <w:left w:val="none" w:sz="0" w:space="0" w:color="auto"/>
        <w:bottom w:val="none" w:sz="0" w:space="0" w:color="auto"/>
        <w:right w:val="none" w:sz="0" w:space="0" w:color="auto"/>
      </w:divBdr>
    </w:div>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296961714">
      <w:bodyDiv w:val="1"/>
      <w:marLeft w:val="0"/>
      <w:marRight w:val="0"/>
      <w:marTop w:val="0"/>
      <w:marBottom w:val="0"/>
      <w:divBdr>
        <w:top w:val="none" w:sz="0" w:space="0" w:color="auto"/>
        <w:left w:val="none" w:sz="0" w:space="0" w:color="auto"/>
        <w:bottom w:val="none" w:sz="0" w:space="0" w:color="auto"/>
        <w:right w:val="none" w:sz="0" w:space="0" w:color="auto"/>
      </w:divBdr>
    </w:div>
    <w:div w:id="300427016">
      <w:bodyDiv w:val="1"/>
      <w:marLeft w:val="0"/>
      <w:marRight w:val="0"/>
      <w:marTop w:val="0"/>
      <w:marBottom w:val="0"/>
      <w:divBdr>
        <w:top w:val="none" w:sz="0" w:space="0" w:color="auto"/>
        <w:left w:val="none" w:sz="0" w:space="0" w:color="auto"/>
        <w:bottom w:val="none" w:sz="0" w:space="0" w:color="auto"/>
        <w:right w:val="none" w:sz="0" w:space="0" w:color="auto"/>
      </w:divBdr>
    </w:div>
    <w:div w:id="510878513">
      <w:bodyDiv w:val="1"/>
      <w:marLeft w:val="0"/>
      <w:marRight w:val="0"/>
      <w:marTop w:val="0"/>
      <w:marBottom w:val="0"/>
      <w:divBdr>
        <w:top w:val="none" w:sz="0" w:space="0" w:color="auto"/>
        <w:left w:val="none" w:sz="0" w:space="0" w:color="auto"/>
        <w:bottom w:val="none" w:sz="0" w:space="0" w:color="auto"/>
        <w:right w:val="none" w:sz="0" w:space="0" w:color="auto"/>
      </w:divBdr>
    </w:div>
    <w:div w:id="570849890">
      <w:bodyDiv w:val="1"/>
      <w:marLeft w:val="0"/>
      <w:marRight w:val="0"/>
      <w:marTop w:val="0"/>
      <w:marBottom w:val="0"/>
      <w:divBdr>
        <w:top w:val="none" w:sz="0" w:space="0" w:color="auto"/>
        <w:left w:val="none" w:sz="0" w:space="0" w:color="auto"/>
        <w:bottom w:val="none" w:sz="0" w:space="0" w:color="auto"/>
        <w:right w:val="none" w:sz="0" w:space="0" w:color="auto"/>
      </w:divBdr>
    </w:div>
    <w:div w:id="663820392">
      <w:bodyDiv w:val="1"/>
      <w:marLeft w:val="0"/>
      <w:marRight w:val="0"/>
      <w:marTop w:val="0"/>
      <w:marBottom w:val="0"/>
      <w:divBdr>
        <w:top w:val="none" w:sz="0" w:space="0" w:color="auto"/>
        <w:left w:val="none" w:sz="0" w:space="0" w:color="auto"/>
        <w:bottom w:val="none" w:sz="0" w:space="0" w:color="auto"/>
        <w:right w:val="none" w:sz="0" w:space="0" w:color="auto"/>
      </w:divBdr>
    </w:div>
    <w:div w:id="670568976">
      <w:bodyDiv w:val="1"/>
      <w:marLeft w:val="0"/>
      <w:marRight w:val="0"/>
      <w:marTop w:val="0"/>
      <w:marBottom w:val="0"/>
      <w:divBdr>
        <w:top w:val="none" w:sz="0" w:space="0" w:color="auto"/>
        <w:left w:val="none" w:sz="0" w:space="0" w:color="auto"/>
        <w:bottom w:val="none" w:sz="0" w:space="0" w:color="auto"/>
        <w:right w:val="none" w:sz="0" w:space="0" w:color="auto"/>
      </w:divBdr>
    </w:div>
    <w:div w:id="711733986">
      <w:bodyDiv w:val="1"/>
      <w:marLeft w:val="0"/>
      <w:marRight w:val="0"/>
      <w:marTop w:val="0"/>
      <w:marBottom w:val="0"/>
      <w:divBdr>
        <w:top w:val="none" w:sz="0" w:space="0" w:color="auto"/>
        <w:left w:val="none" w:sz="0" w:space="0" w:color="auto"/>
        <w:bottom w:val="none" w:sz="0" w:space="0" w:color="auto"/>
        <w:right w:val="none" w:sz="0" w:space="0" w:color="auto"/>
      </w:divBdr>
    </w:div>
    <w:div w:id="713192858">
      <w:bodyDiv w:val="1"/>
      <w:marLeft w:val="0"/>
      <w:marRight w:val="0"/>
      <w:marTop w:val="0"/>
      <w:marBottom w:val="0"/>
      <w:divBdr>
        <w:top w:val="none" w:sz="0" w:space="0" w:color="auto"/>
        <w:left w:val="none" w:sz="0" w:space="0" w:color="auto"/>
        <w:bottom w:val="none" w:sz="0" w:space="0" w:color="auto"/>
        <w:right w:val="none" w:sz="0" w:space="0" w:color="auto"/>
      </w:divBdr>
    </w:div>
    <w:div w:id="743262953">
      <w:bodyDiv w:val="1"/>
      <w:marLeft w:val="0"/>
      <w:marRight w:val="0"/>
      <w:marTop w:val="0"/>
      <w:marBottom w:val="0"/>
      <w:divBdr>
        <w:top w:val="none" w:sz="0" w:space="0" w:color="auto"/>
        <w:left w:val="none" w:sz="0" w:space="0" w:color="auto"/>
        <w:bottom w:val="none" w:sz="0" w:space="0" w:color="auto"/>
        <w:right w:val="none" w:sz="0" w:space="0" w:color="auto"/>
      </w:divBdr>
    </w:div>
    <w:div w:id="773282938">
      <w:bodyDiv w:val="1"/>
      <w:marLeft w:val="0"/>
      <w:marRight w:val="0"/>
      <w:marTop w:val="0"/>
      <w:marBottom w:val="0"/>
      <w:divBdr>
        <w:top w:val="none" w:sz="0" w:space="0" w:color="auto"/>
        <w:left w:val="none" w:sz="0" w:space="0" w:color="auto"/>
        <w:bottom w:val="none" w:sz="0" w:space="0" w:color="auto"/>
        <w:right w:val="none" w:sz="0" w:space="0" w:color="auto"/>
      </w:divBdr>
    </w:div>
    <w:div w:id="864053478">
      <w:bodyDiv w:val="1"/>
      <w:marLeft w:val="0"/>
      <w:marRight w:val="0"/>
      <w:marTop w:val="0"/>
      <w:marBottom w:val="0"/>
      <w:divBdr>
        <w:top w:val="none" w:sz="0" w:space="0" w:color="auto"/>
        <w:left w:val="none" w:sz="0" w:space="0" w:color="auto"/>
        <w:bottom w:val="none" w:sz="0" w:space="0" w:color="auto"/>
        <w:right w:val="none" w:sz="0" w:space="0" w:color="auto"/>
      </w:divBdr>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887381306">
      <w:bodyDiv w:val="1"/>
      <w:marLeft w:val="0"/>
      <w:marRight w:val="0"/>
      <w:marTop w:val="0"/>
      <w:marBottom w:val="0"/>
      <w:divBdr>
        <w:top w:val="none" w:sz="0" w:space="0" w:color="auto"/>
        <w:left w:val="none" w:sz="0" w:space="0" w:color="auto"/>
        <w:bottom w:val="none" w:sz="0" w:space="0" w:color="auto"/>
        <w:right w:val="none" w:sz="0" w:space="0" w:color="auto"/>
      </w:divBdr>
    </w:div>
    <w:div w:id="889998539">
      <w:bodyDiv w:val="1"/>
      <w:marLeft w:val="0"/>
      <w:marRight w:val="0"/>
      <w:marTop w:val="0"/>
      <w:marBottom w:val="0"/>
      <w:divBdr>
        <w:top w:val="none" w:sz="0" w:space="0" w:color="auto"/>
        <w:left w:val="none" w:sz="0" w:space="0" w:color="auto"/>
        <w:bottom w:val="none" w:sz="0" w:space="0" w:color="auto"/>
        <w:right w:val="none" w:sz="0" w:space="0" w:color="auto"/>
      </w:divBdr>
    </w:div>
    <w:div w:id="984046611">
      <w:bodyDiv w:val="1"/>
      <w:marLeft w:val="0"/>
      <w:marRight w:val="0"/>
      <w:marTop w:val="0"/>
      <w:marBottom w:val="0"/>
      <w:divBdr>
        <w:top w:val="none" w:sz="0" w:space="0" w:color="auto"/>
        <w:left w:val="none" w:sz="0" w:space="0" w:color="auto"/>
        <w:bottom w:val="none" w:sz="0" w:space="0" w:color="auto"/>
        <w:right w:val="none" w:sz="0" w:space="0" w:color="auto"/>
      </w:divBdr>
    </w:div>
    <w:div w:id="1025906324">
      <w:bodyDiv w:val="1"/>
      <w:marLeft w:val="0"/>
      <w:marRight w:val="0"/>
      <w:marTop w:val="0"/>
      <w:marBottom w:val="0"/>
      <w:divBdr>
        <w:top w:val="none" w:sz="0" w:space="0" w:color="auto"/>
        <w:left w:val="none" w:sz="0" w:space="0" w:color="auto"/>
        <w:bottom w:val="none" w:sz="0" w:space="0" w:color="auto"/>
        <w:right w:val="none" w:sz="0" w:space="0" w:color="auto"/>
      </w:divBdr>
    </w:div>
    <w:div w:id="1215048740">
      <w:bodyDiv w:val="1"/>
      <w:marLeft w:val="0"/>
      <w:marRight w:val="0"/>
      <w:marTop w:val="0"/>
      <w:marBottom w:val="0"/>
      <w:divBdr>
        <w:top w:val="none" w:sz="0" w:space="0" w:color="auto"/>
        <w:left w:val="none" w:sz="0" w:space="0" w:color="auto"/>
        <w:bottom w:val="none" w:sz="0" w:space="0" w:color="auto"/>
        <w:right w:val="none" w:sz="0" w:space="0" w:color="auto"/>
      </w:divBdr>
    </w:div>
    <w:div w:id="1299258266">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450902438">
      <w:bodyDiv w:val="1"/>
      <w:marLeft w:val="0"/>
      <w:marRight w:val="0"/>
      <w:marTop w:val="0"/>
      <w:marBottom w:val="0"/>
      <w:divBdr>
        <w:top w:val="none" w:sz="0" w:space="0" w:color="auto"/>
        <w:left w:val="none" w:sz="0" w:space="0" w:color="auto"/>
        <w:bottom w:val="none" w:sz="0" w:space="0" w:color="auto"/>
        <w:right w:val="none" w:sz="0" w:space="0" w:color="auto"/>
      </w:divBdr>
    </w:div>
    <w:div w:id="1563756572">
      <w:bodyDiv w:val="1"/>
      <w:marLeft w:val="0"/>
      <w:marRight w:val="0"/>
      <w:marTop w:val="0"/>
      <w:marBottom w:val="0"/>
      <w:divBdr>
        <w:top w:val="none" w:sz="0" w:space="0" w:color="auto"/>
        <w:left w:val="none" w:sz="0" w:space="0" w:color="auto"/>
        <w:bottom w:val="none" w:sz="0" w:space="0" w:color="auto"/>
        <w:right w:val="none" w:sz="0" w:space="0" w:color="auto"/>
      </w:divBdr>
    </w:div>
    <w:div w:id="1595747460">
      <w:bodyDiv w:val="1"/>
      <w:marLeft w:val="0"/>
      <w:marRight w:val="0"/>
      <w:marTop w:val="0"/>
      <w:marBottom w:val="0"/>
      <w:divBdr>
        <w:top w:val="none" w:sz="0" w:space="0" w:color="auto"/>
        <w:left w:val="none" w:sz="0" w:space="0" w:color="auto"/>
        <w:bottom w:val="none" w:sz="0" w:space="0" w:color="auto"/>
        <w:right w:val="none" w:sz="0" w:space="0" w:color="auto"/>
      </w:divBdr>
    </w:div>
    <w:div w:id="1627468625">
      <w:bodyDiv w:val="1"/>
      <w:marLeft w:val="0"/>
      <w:marRight w:val="0"/>
      <w:marTop w:val="0"/>
      <w:marBottom w:val="0"/>
      <w:divBdr>
        <w:top w:val="none" w:sz="0" w:space="0" w:color="auto"/>
        <w:left w:val="none" w:sz="0" w:space="0" w:color="auto"/>
        <w:bottom w:val="none" w:sz="0" w:space="0" w:color="auto"/>
        <w:right w:val="none" w:sz="0" w:space="0" w:color="auto"/>
      </w:divBdr>
    </w:div>
    <w:div w:id="1761176557">
      <w:bodyDiv w:val="1"/>
      <w:marLeft w:val="0"/>
      <w:marRight w:val="0"/>
      <w:marTop w:val="0"/>
      <w:marBottom w:val="0"/>
      <w:divBdr>
        <w:top w:val="none" w:sz="0" w:space="0" w:color="auto"/>
        <w:left w:val="none" w:sz="0" w:space="0" w:color="auto"/>
        <w:bottom w:val="none" w:sz="0" w:space="0" w:color="auto"/>
        <w:right w:val="none" w:sz="0" w:space="0" w:color="auto"/>
      </w:divBdr>
    </w:div>
    <w:div w:id="1785271545">
      <w:bodyDiv w:val="1"/>
      <w:marLeft w:val="0"/>
      <w:marRight w:val="0"/>
      <w:marTop w:val="0"/>
      <w:marBottom w:val="0"/>
      <w:divBdr>
        <w:top w:val="none" w:sz="0" w:space="0" w:color="auto"/>
        <w:left w:val="none" w:sz="0" w:space="0" w:color="auto"/>
        <w:bottom w:val="none" w:sz="0" w:space="0" w:color="auto"/>
        <w:right w:val="none" w:sz="0" w:space="0" w:color="auto"/>
      </w:divBdr>
    </w:div>
    <w:div w:id="1819684797">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 w:id="1889491912">
      <w:bodyDiv w:val="1"/>
      <w:marLeft w:val="0"/>
      <w:marRight w:val="0"/>
      <w:marTop w:val="0"/>
      <w:marBottom w:val="0"/>
      <w:divBdr>
        <w:top w:val="none" w:sz="0" w:space="0" w:color="auto"/>
        <w:left w:val="none" w:sz="0" w:space="0" w:color="auto"/>
        <w:bottom w:val="none" w:sz="0" w:space="0" w:color="auto"/>
        <w:right w:val="none" w:sz="0" w:space="0" w:color="auto"/>
      </w:divBdr>
    </w:div>
    <w:div w:id="190240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licitanet.com.br/" TargetMode="External"/><Relationship Id="rId47" Type="http://schemas.openxmlformats.org/officeDocument/2006/relationships/hyperlink" Target="https://www.movidafrotas.com.br/detalhes/255/Argo-Drive"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ortaldatransparencia.gov.br/" TargetMode="External"/><Relationship Id="rId37" Type="http://schemas.openxmlformats.org/officeDocument/2006/relationships/hyperlink" Target="http://www.portaldoempreendedor.gov.br" TargetMode="External"/><Relationship Id="rId40" Type="http://schemas.openxmlformats.org/officeDocument/2006/relationships/hyperlink" Target="https://www.licitanet.com.br/" TargetMode="External"/><Relationship Id="rId45" Type="http://schemas.openxmlformats.org/officeDocument/2006/relationships/hyperlink" Target="https://pncp.gov.br/app/editais?q=&amp;status=recebendo_proposta&amp;pagina=1"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planalto.gov.br/ccivil_03/leis/l8078compilado.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licitanet.com.br/" TargetMode="External"/><Relationship Id="rId35" Type="http://schemas.openxmlformats.org/officeDocument/2006/relationships/hyperlink" Target="https://crcap.tce.pr.gov.br/ConsultarImpedidos.aspx" TargetMode="External"/><Relationship Id="rId43" Type="http://schemas.openxmlformats.org/officeDocument/2006/relationships/hyperlink" Target="https://www.licitanet.com.br/" TargetMode="External"/><Relationship Id="rId48" Type="http://schemas.openxmlformats.org/officeDocument/2006/relationships/header" Target="head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3/lei/l128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pncp.gov.br/app/contratos/01613765000160/2025/232"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1-2014/2013/lei/l12846.htm" TargetMode="External"/><Relationship Id="rId85" Type="http://schemas.openxmlformats.org/officeDocument/2006/relationships/hyperlink" Target="https://www.gov.br/compras/pt-br/acesso-a-informacao/legislacao/instrucoes-normativas/instrucao-normativa-seges-me-no-26-de-13-de-abril-de-2022" TargetMode="External"/><Relationship Id="rId93" Type="http://schemas.openxmlformats.org/officeDocument/2006/relationships/hyperlink" Target="https://www.planalto.gov.br/ccivil_03/leis/l8078compilado.htm" TargetMode="External"/><Relationship Id="rId98" Type="http://schemas.openxmlformats.org/officeDocument/2006/relationships/hyperlink" Target="https://www.planalto.gov.br/ccivil_03/_ato2011-2014/2012/decreto/d7724.htm" TargetMode="Externa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www.cnj.jus.br/improbidade_adm/consultar_requerido.php" TargetMode="External"/><Relationship Id="rId38" Type="http://schemas.openxmlformats.org/officeDocument/2006/relationships/hyperlink" Target="https://www.licitanet.com.br/" TargetMode="External"/><Relationship Id="rId46" Type="http://schemas.openxmlformats.org/officeDocument/2006/relationships/hyperlink" Target="https://pncp.gov.br/app/contratos/01613765000160/2025/232"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fontTable" Target="fontTable.xml"/><Relationship Id="rId20" Type="http://schemas.openxmlformats.org/officeDocument/2006/relationships/hyperlink" Target="https://www.planalto.gov.br/ccivil_03/leis/lcp/lcp123.htm" TargetMode="External"/><Relationship Id="rId41" Type="http://schemas.openxmlformats.org/officeDocument/2006/relationships/hyperlink" Target="https://www.licitanet.com.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certidoes-apf.apps.tcu.gov.br/" TargetMode="External"/><Relationship Id="rId49" Type="http://schemas.openxmlformats.org/officeDocument/2006/relationships/footer" Target="footer1.xm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s://www.licitanet.com.br/" TargetMode="External"/><Relationship Id="rId44" Type="http://schemas.openxmlformats.org/officeDocument/2006/relationships/hyperlink" Target="http://www.doutorulysses.pr.gov.br" TargetMode="External"/><Relationship Id="rId52" Type="http://schemas.openxmlformats.org/officeDocument/2006/relationships/hyperlink" Target="https://www.movidafrotas.com.br/detalhes/255/Argo-Drive"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25art159"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licitanet.com.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s://www.licitanet.com.br/" TargetMode="External"/><Relationship Id="rId34" Type="http://schemas.openxmlformats.org/officeDocument/2006/relationships/hyperlink" Target="https://contas.tcu.gov.br/ords/f?p=1660:3:0" TargetMode="External"/><Relationship Id="rId50" Type="http://schemas.openxmlformats.org/officeDocument/2006/relationships/hyperlink" Target="mailto:saude@doutorulysses.pr.gov.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1-2014/2011/lei/l12527.htm" TargetMode="External"/><Relationship Id="rId10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2AE9-5813-4FD8-A199-9AF1CE17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68</Pages>
  <Words>25781</Words>
  <Characters>139222</Characters>
  <Application>Microsoft Office Word</Application>
  <DocSecurity>0</DocSecurity>
  <Lines>1160</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Doutor Ulysses-PR</dc:creator>
  <cp:lastModifiedBy>PC</cp:lastModifiedBy>
  <cp:revision>45</cp:revision>
  <cp:lastPrinted>2026-06-03T16:32:00Z</cp:lastPrinted>
  <dcterms:created xsi:type="dcterms:W3CDTF">2025-04-25T14:04:00Z</dcterms:created>
  <dcterms:modified xsi:type="dcterms:W3CDTF">2026-06-03T16:33:00Z</dcterms:modified>
</cp:coreProperties>
</file>