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096063" w14:textId="2FCC01C5" w:rsidR="007262AF" w:rsidRPr="008C08FB" w:rsidRDefault="007262AF" w:rsidP="00C97F0A">
      <w:pPr>
        <w:rPr>
          <w:rFonts w:ascii="Arial" w:hAnsi="Arial" w:cs="Arial"/>
          <w:b/>
          <w:bCs/>
        </w:rPr>
      </w:pPr>
      <w:r w:rsidRPr="008C08FB">
        <w:rPr>
          <w:rFonts w:ascii="Arial" w:hAnsi="Arial" w:cs="Arial"/>
          <w:b/>
        </w:rPr>
        <w:t>PREGÃO</w:t>
      </w:r>
      <w:r w:rsidR="000469A9" w:rsidRPr="008C08FB">
        <w:rPr>
          <w:rFonts w:ascii="Arial" w:hAnsi="Arial" w:cs="Arial"/>
          <w:b/>
          <w:bCs/>
        </w:rPr>
        <w:t xml:space="preserve"> </w:t>
      </w:r>
      <w:r w:rsidRPr="008C08FB">
        <w:rPr>
          <w:rFonts w:ascii="Arial" w:hAnsi="Arial" w:cs="Arial"/>
          <w:b/>
        </w:rPr>
        <w:t>ELETRÔNICO</w:t>
      </w:r>
      <w:r w:rsidR="000469A9" w:rsidRPr="008C08FB">
        <w:rPr>
          <w:rFonts w:ascii="Arial" w:hAnsi="Arial" w:cs="Arial"/>
          <w:b/>
        </w:rPr>
        <w:t xml:space="preserve"> SI</w:t>
      </w:r>
      <w:r w:rsidR="00EE24D5">
        <w:rPr>
          <w:rFonts w:ascii="Arial" w:hAnsi="Arial" w:cs="Arial"/>
          <w:b/>
        </w:rPr>
        <w:t>S</w:t>
      </w:r>
      <w:r w:rsidR="000469A9" w:rsidRPr="008C08FB">
        <w:rPr>
          <w:rFonts w:ascii="Arial" w:hAnsi="Arial" w:cs="Arial"/>
          <w:b/>
        </w:rPr>
        <w:t>TEMA</w:t>
      </w:r>
      <w:r w:rsidR="00EE24D5">
        <w:rPr>
          <w:rFonts w:ascii="Arial" w:hAnsi="Arial" w:cs="Arial"/>
          <w:b/>
        </w:rPr>
        <w:t xml:space="preserve"> DE</w:t>
      </w:r>
      <w:r w:rsidR="000469A9" w:rsidRPr="008C08FB">
        <w:rPr>
          <w:rFonts w:ascii="Arial" w:hAnsi="Arial" w:cs="Arial"/>
          <w:b/>
        </w:rPr>
        <w:t xml:space="preserve"> REGISTRO DE PREÇOS</w:t>
      </w:r>
    </w:p>
    <w:p w14:paraId="02437A2A" w14:textId="2ACF3349" w:rsidR="00127AAA" w:rsidRPr="003E75B4" w:rsidRDefault="00557B2E" w:rsidP="008D1787">
      <w:pPr>
        <w:tabs>
          <w:tab w:val="right" w:pos="9779"/>
        </w:tabs>
        <w:rPr>
          <w:rFonts w:ascii="Arial" w:hAnsi="Arial" w:cs="Arial"/>
          <w:i/>
          <w:iCs/>
        </w:rPr>
      </w:pPr>
      <w:r>
        <w:rPr>
          <w:rFonts w:ascii="Arial" w:hAnsi="Arial" w:cs="Arial"/>
          <w:i/>
          <w:iCs/>
        </w:rPr>
        <w:t>00</w:t>
      </w:r>
      <w:r w:rsidR="00EE24D5">
        <w:rPr>
          <w:rFonts w:ascii="Arial" w:hAnsi="Arial" w:cs="Arial"/>
          <w:iCs/>
        </w:rPr>
        <w:t>23/2026.</w:t>
      </w:r>
      <w:r w:rsidR="008D1787">
        <w:rPr>
          <w:rFonts w:ascii="Arial" w:hAnsi="Arial" w:cs="Arial"/>
          <w:i/>
          <w:iCs/>
        </w:rPr>
        <w:tab/>
      </w:r>
    </w:p>
    <w:p w14:paraId="65C4E84A" w14:textId="77777777" w:rsidR="00127AAA" w:rsidRPr="003E75B4" w:rsidRDefault="00127AAA" w:rsidP="00C97F0A">
      <w:pPr>
        <w:rPr>
          <w:rFonts w:ascii="Arial" w:hAnsi="Arial" w:cs="Arial"/>
        </w:rPr>
      </w:pPr>
    </w:p>
    <w:p w14:paraId="18911010" w14:textId="77777777" w:rsidR="00244403" w:rsidRPr="003E75B4" w:rsidRDefault="00244403" w:rsidP="00C97F0A">
      <w:pPr>
        <w:rPr>
          <w:rFonts w:ascii="Arial" w:hAnsi="Arial" w:cs="Arial"/>
          <w:b/>
          <w:bCs/>
        </w:rPr>
      </w:pPr>
    </w:p>
    <w:p w14:paraId="4E10416A" w14:textId="1B39EEF6" w:rsidR="00127AAA" w:rsidRPr="003E75B4" w:rsidRDefault="00127AAA" w:rsidP="00C97F0A">
      <w:pPr>
        <w:rPr>
          <w:rFonts w:ascii="Arial" w:hAnsi="Arial" w:cs="Arial"/>
          <w:b/>
          <w:bCs/>
        </w:rPr>
      </w:pPr>
      <w:r w:rsidRPr="003E75B4">
        <w:rPr>
          <w:rFonts w:ascii="Arial" w:hAnsi="Arial" w:cs="Arial"/>
          <w:b/>
          <w:bCs/>
        </w:rPr>
        <w:t>OBJETO</w:t>
      </w:r>
    </w:p>
    <w:p w14:paraId="1997ABD6" w14:textId="31F8F02B" w:rsidR="000775B5" w:rsidRPr="003E75B4" w:rsidRDefault="00F34D96" w:rsidP="000775B5">
      <w:pPr>
        <w:spacing w:line="259" w:lineRule="auto"/>
        <w:jc w:val="both"/>
        <w:rPr>
          <w:rFonts w:ascii="Arial" w:eastAsia="Arial" w:hAnsi="Arial" w:cs="Arial"/>
        </w:rPr>
      </w:pPr>
      <w:r w:rsidRPr="00F34D96">
        <w:rPr>
          <w:rFonts w:ascii="Arial" w:eastAsia="Cambria" w:hAnsi="Arial" w:cs="Arial"/>
        </w:rPr>
        <w:t xml:space="preserve">REGISTRO DE PREÇOS VISANDO A SELEÇÃO DA EMPRESA COM A MELHOR PROPOSTA DE PREÇOS VISANDO A </w:t>
      </w:r>
      <w:r w:rsidRPr="00F34D96">
        <w:rPr>
          <w:rFonts w:ascii="Arial" w:hAnsi="Arial" w:cs="Arial"/>
        </w:rPr>
        <w:t>AQUISIÇÃO DE GÁS DE COZINHA EM BOTIJÃO 13 KG E BOTIJÃO DE GÁS DE COZINHA 13 KG VAZIO (CASCO), DESTINADO A ATENDER AS NECESSIDADES DAS DIVERSAS UNIDADES E DEPARTAMENTOS DAS SECRETARIAS MUNICIPAIS DE ADMINISTRAÇÃ</w:t>
      </w:r>
      <w:r>
        <w:rPr>
          <w:rFonts w:ascii="Arial" w:hAnsi="Arial" w:cs="Arial"/>
        </w:rPr>
        <w:t>O, ASSISTÊNCIA SOCIAL, EDUCAÇÃO</w:t>
      </w:r>
      <w:r w:rsidR="007B65D2">
        <w:rPr>
          <w:rFonts w:ascii="Arial" w:hAnsi="Arial" w:cs="Arial"/>
        </w:rPr>
        <w:t xml:space="preserve">, </w:t>
      </w:r>
      <w:r w:rsidRPr="00F34D96">
        <w:rPr>
          <w:rFonts w:ascii="Arial" w:hAnsi="Arial" w:cs="Arial"/>
        </w:rPr>
        <w:t>SAÚDE</w:t>
      </w:r>
      <w:r w:rsidR="007B65D2">
        <w:rPr>
          <w:rFonts w:ascii="Arial" w:hAnsi="Arial" w:cs="Arial"/>
        </w:rPr>
        <w:t>, TRANSPORTE, AGRICULTURA, CULTURA E MEIO AMBIENTE</w:t>
      </w:r>
      <w:r>
        <w:rPr>
          <w:rFonts w:ascii="Arial" w:hAnsi="Arial" w:cs="Arial"/>
        </w:rPr>
        <w:t xml:space="preserve"> </w:t>
      </w:r>
      <w:r w:rsidRPr="00F34D96">
        <w:rPr>
          <w:rFonts w:ascii="Arial" w:eastAsia="Cambria" w:hAnsi="Arial" w:cs="Arial"/>
        </w:rPr>
        <w:t>DO</w:t>
      </w:r>
      <w:r w:rsidRPr="003E75B4">
        <w:rPr>
          <w:rFonts w:ascii="Arial" w:eastAsia="Cambria" w:hAnsi="Arial" w:cs="Arial"/>
        </w:rPr>
        <w:t xml:space="preserve"> </w:t>
      </w:r>
      <w:r w:rsidR="000775B5" w:rsidRPr="003E75B4">
        <w:rPr>
          <w:rFonts w:ascii="Arial" w:eastAsia="Cambria" w:hAnsi="Arial" w:cs="Arial"/>
        </w:rPr>
        <w:t>MUNICÍPIO DE DOUTOR ULYSSES</w:t>
      </w:r>
      <w:r w:rsidR="000775B5" w:rsidRPr="003E75B4">
        <w:rPr>
          <w:rFonts w:ascii="Arial" w:eastAsia="Cambria" w:hAnsi="Arial" w:cs="Arial"/>
          <w:lang w:val="pt-PT"/>
        </w:rPr>
        <w:t xml:space="preserve"> – ESTADO DO PARANÁ</w:t>
      </w:r>
      <w:r w:rsidR="000775B5" w:rsidRPr="003E75B4">
        <w:rPr>
          <w:rFonts w:ascii="Arial" w:hAnsi="Arial" w:cs="Arial"/>
          <w:bCs/>
        </w:rPr>
        <w:t>.</w:t>
      </w:r>
    </w:p>
    <w:p w14:paraId="0160A673" w14:textId="77777777" w:rsidR="00127AAA" w:rsidRPr="003E75B4" w:rsidRDefault="00127AAA" w:rsidP="00C97F0A">
      <w:pPr>
        <w:rPr>
          <w:rFonts w:ascii="Arial" w:hAnsi="Arial" w:cs="Arial"/>
        </w:rPr>
      </w:pPr>
    </w:p>
    <w:p w14:paraId="3DC07449" w14:textId="77777777" w:rsidR="00244403" w:rsidRPr="003E75B4" w:rsidRDefault="00244403" w:rsidP="00C97F0A">
      <w:pPr>
        <w:rPr>
          <w:rFonts w:ascii="Arial" w:hAnsi="Arial" w:cs="Arial"/>
          <w:b/>
          <w:bCs/>
        </w:rPr>
      </w:pPr>
    </w:p>
    <w:p w14:paraId="73DE36BB" w14:textId="08945653" w:rsidR="00127AAA" w:rsidRPr="003E75B4" w:rsidRDefault="00127AAA" w:rsidP="00C97F0A">
      <w:pPr>
        <w:rPr>
          <w:rFonts w:ascii="Arial" w:hAnsi="Arial" w:cs="Arial"/>
          <w:b/>
          <w:bCs/>
        </w:rPr>
      </w:pPr>
      <w:r w:rsidRPr="003E75B4">
        <w:rPr>
          <w:rFonts w:ascii="Arial" w:hAnsi="Arial" w:cs="Arial"/>
          <w:b/>
          <w:bCs/>
        </w:rPr>
        <w:t>VALOR TOTAL DA CONTRATAÇÃO</w:t>
      </w:r>
    </w:p>
    <w:p w14:paraId="3C1FCB73" w14:textId="109C7499" w:rsidR="00FE63B7" w:rsidRPr="00FE63B7" w:rsidRDefault="000775B5" w:rsidP="00FE63B7">
      <w:pPr>
        <w:spacing w:before="240"/>
        <w:rPr>
          <w:rFonts w:ascii="Arial" w:hAnsi="Arial" w:cs="Arial"/>
          <w:b/>
          <w:bCs/>
        </w:rPr>
      </w:pPr>
      <w:r w:rsidRPr="003E75B4">
        <w:rPr>
          <w:rFonts w:ascii="Arial" w:hAnsi="Arial" w:cs="Arial"/>
          <w:b/>
          <w:bCs/>
        </w:rPr>
        <w:t xml:space="preserve">R$ </w:t>
      </w:r>
      <w:r w:rsidR="00FE63B7" w:rsidRPr="00FE63B7">
        <w:rPr>
          <w:rFonts w:ascii="Arial" w:hAnsi="Arial" w:cs="Arial"/>
          <w:b/>
          <w:bCs/>
        </w:rPr>
        <w:t>O VALOR TOTAL ESTIMADO É DE R$ 87.361,87(OITENTA E SETE MIL E TREZENTOS E SESSENTA E UM REAIS E OITENTA E SETE CENTAVOS).</w:t>
      </w:r>
    </w:p>
    <w:p w14:paraId="662E201A" w14:textId="29ABBA88" w:rsidR="000775B5" w:rsidRPr="003E75B4" w:rsidRDefault="000775B5" w:rsidP="00C97F0A">
      <w:pPr>
        <w:rPr>
          <w:rFonts w:ascii="Arial" w:hAnsi="Arial" w:cs="Arial"/>
          <w:b/>
          <w:bCs/>
        </w:rPr>
      </w:pPr>
    </w:p>
    <w:p w14:paraId="611CB109" w14:textId="77777777" w:rsidR="00127AAA" w:rsidRPr="003E75B4" w:rsidRDefault="00127AAA" w:rsidP="00C97F0A">
      <w:pPr>
        <w:rPr>
          <w:rFonts w:ascii="Arial" w:hAnsi="Arial" w:cs="Arial"/>
        </w:rPr>
      </w:pPr>
    </w:p>
    <w:p w14:paraId="154269C0" w14:textId="16A37F12" w:rsidR="0083414A" w:rsidRPr="00B1653E" w:rsidRDefault="00B1653E" w:rsidP="00C97F0A">
      <w:pPr>
        <w:rPr>
          <w:rFonts w:ascii="Arial" w:hAnsi="Arial" w:cs="Arial"/>
          <w:b/>
          <w:bCs/>
        </w:rPr>
      </w:pPr>
      <w:r w:rsidRPr="00B1653E">
        <w:rPr>
          <w:rFonts w:ascii="Arial" w:hAnsi="Arial" w:cs="Arial"/>
          <w:b/>
        </w:rPr>
        <w:t>SITE</w:t>
      </w:r>
      <w:r w:rsidRPr="00B1653E">
        <w:rPr>
          <w:rFonts w:ascii="Arial" w:hAnsi="Arial" w:cs="Arial"/>
        </w:rPr>
        <w:t>: HTTPS://WWW.LICITANET.COM.BR</w:t>
      </w:r>
    </w:p>
    <w:p w14:paraId="6B4D60D5" w14:textId="77777777" w:rsidR="00620B7F" w:rsidRPr="003E75B4" w:rsidRDefault="00620B7F" w:rsidP="00C97F0A">
      <w:pPr>
        <w:jc w:val="both"/>
        <w:rPr>
          <w:rFonts w:ascii="Arial" w:hAnsi="Arial" w:cs="Arial"/>
          <w:b/>
          <w:bCs/>
          <w:caps/>
        </w:rPr>
      </w:pPr>
    </w:p>
    <w:p w14:paraId="7A20D12A" w14:textId="58205443" w:rsidR="009B65D5" w:rsidRPr="003E75B4" w:rsidRDefault="0083414A" w:rsidP="00C97F0A">
      <w:pPr>
        <w:jc w:val="both"/>
        <w:rPr>
          <w:rFonts w:ascii="Arial" w:hAnsi="Arial" w:cs="Arial"/>
          <w:caps/>
        </w:rPr>
      </w:pPr>
      <w:r w:rsidRPr="003E75B4">
        <w:rPr>
          <w:rFonts w:ascii="Arial" w:hAnsi="Arial" w:cs="Arial"/>
          <w:b/>
          <w:bCs/>
          <w:caps/>
        </w:rPr>
        <w:t>Critério de Julgamento:</w:t>
      </w:r>
    </w:p>
    <w:p w14:paraId="32F6E33E" w14:textId="4D2A1C2B" w:rsidR="0083414A" w:rsidRPr="003E75B4" w:rsidRDefault="000775B5" w:rsidP="00C97F0A">
      <w:pPr>
        <w:jc w:val="both"/>
        <w:rPr>
          <w:rFonts w:ascii="Arial" w:hAnsi="Arial" w:cs="Arial"/>
        </w:rPr>
      </w:pPr>
      <w:r w:rsidRPr="003E75B4">
        <w:rPr>
          <w:rFonts w:ascii="Arial" w:hAnsi="Arial" w:cs="Arial"/>
        </w:rPr>
        <w:t>MENOR PREÇO</w:t>
      </w:r>
    </w:p>
    <w:p w14:paraId="48A2A884" w14:textId="77777777" w:rsidR="009B65D5" w:rsidRPr="003E75B4" w:rsidRDefault="009B65D5" w:rsidP="00C97F0A">
      <w:pPr>
        <w:jc w:val="both"/>
        <w:rPr>
          <w:rFonts w:ascii="Arial" w:hAnsi="Arial" w:cs="Arial"/>
        </w:rPr>
      </w:pPr>
    </w:p>
    <w:p w14:paraId="0B9981CD" w14:textId="77777777" w:rsidR="00640905" w:rsidRPr="003E75B4" w:rsidRDefault="00640905" w:rsidP="00C97F0A">
      <w:pPr>
        <w:jc w:val="both"/>
        <w:rPr>
          <w:rFonts w:ascii="Arial" w:hAnsi="Arial" w:cs="Arial"/>
        </w:rPr>
      </w:pPr>
    </w:p>
    <w:p w14:paraId="6181E838" w14:textId="77777777" w:rsidR="009B65D5" w:rsidRPr="003E75B4" w:rsidRDefault="0083414A" w:rsidP="00C97F0A">
      <w:pPr>
        <w:jc w:val="both"/>
        <w:rPr>
          <w:rFonts w:ascii="Arial" w:hAnsi="Arial" w:cs="Arial"/>
          <w:caps/>
        </w:rPr>
      </w:pPr>
      <w:r w:rsidRPr="003E75B4">
        <w:rPr>
          <w:rFonts w:ascii="Arial" w:hAnsi="Arial" w:cs="Arial"/>
          <w:b/>
          <w:bCs/>
          <w:caps/>
        </w:rPr>
        <w:t>Modo de disputa:</w:t>
      </w:r>
    </w:p>
    <w:p w14:paraId="44787F57" w14:textId="1662E5F1" w:rsidR="0083414A" w:rsidRPr="003E75B4" w:rsidRDefault="000775B5" w:rsidP="00C97F0A">
      <w:pPr>
        <w:jc w:val="both"/>
        <w:rPr>
          <w:rFonts w:ascii="Arial" w:hAnsi="Arial" w:cs="Arial"/>
        </w:rPr>
      </w:pPr>
      <w:r w:rsidRPr="003E75B4">
        <w:rPr>
          <w:rFonts w:ascii="Arial" w:hAnsi="Arial" w:cs="Arial"/>
        </w:rPr>
        <w:t>ABERTO</w:t>
      </w:r>
    </w:p>
    <w:p w14:paraId="3374E9D6" w14:textId="77777777" w:rsidR="0083414A" w:rsidRPr="003E75B4" w:rsidRDefault="0083414A" w:rsidP="00C97F0A">
      <w:pPr>
        <w:rPr>
          <w:rFonts w:ascii="Arial" w:hAnsi="Arial" w:cs="Arial"/>
        </w:rPr>
      </w:pPr>
    </w:p>
    <w:p w14:paraId="4AF48309" w14:textId="77777777" w:rsidR="006927AE" w:rsidRPr="003E75B4" w:rsidRDefault="006927AE" w:rsidP="00C97F0A">
      <w:pPr>
        <w:rPr>
          <w:rFonts w:ascii="Arial" w:hAnsi="Arial" w:cs="Arial"/>
          <w:b/>
          <w:bCs/>
        </w:rPr>
      </w:pPr>
    </w:p>
    <w:p w14:paraId="7D4BDBD4" w14:textId="77777777" w:rsidR="00127AAA" w:rsidRPr="0074771E" w:rsidRDefault="00127AAA" w:rsidP="00C97F0A">
      <w:pPr>
        <w:rPr>
          <w:rFonts w:ascii="Arial" w:hAnsi="Arial" w:cs="Arial"/>
          <w:b/>
          <w:bCs/>
          <w:highlight w:val="yellow"/>
        </w:rPr>
      </w:pPr>
      <w:r w:rsidRPr="0074771E">
        <w:rPr>
          <w:rFonts w:ascii="Arial" w:hAnsi="Arial" w:cs="Arial"/>
          <w:b/>
          <w:bCs/>
          <w:highlight w:val="yellow"/>
        </w:rPr>
        <w:t>PREFERÊNCIA ME/EPP/EQUIPARADAS</w:t>
      </w:r>
    </w:p>
    <w:p w14:paraId="623D4ED2" w14:textId="5A9E11BB" w:rsidR="00127AAA" w:rsidRPr="003E75B4" w:rsidRDefault="00640905" w:rsidP="00640905">
      <w:pPr>
        <w:jc w:val="both"/>
        <w:rPr>
          <w:rFonts w:ascii="Arial" w:hAnsi="Arial" w:cs="Arial"/>
          <w:b/>
          <w:bCs/>
        </w:rPr>
      </w:pPr>
      <w:r w:rsidRPr="0074771E">
        <w:rPr>
          <w:rFonts w:ascii="Arial" w:hAnsi="Arial" w:cs="Arial"/>
          <w:b/>
          <w:bCs/>
          <w:highlight w:val="yellow"/>
        </w:rPr>
        <w:t xml:space="preserve">LICITAÇÃO COM ITENS EXCLUSIVOS A ME/EPP/EQUIPARADAS COM PREFERENCIA PARA LOCAL E REGIONAL </w:t>
      </w:r>
    </w:p>
    <w:p w14:paraId="4903965D" w14:textId="77777777" w:rsidR="003F579D" w:rsidRPr="003E75B4" w:rsidRDefault="003F579D" w:rsidP="00C97F0A">
      <w:pPr>
        <w:rPr>
          <w:rFonts w:ascii="Arial" w:hAnsi="Arial" w:cs="Arial"/>
          <w:b/>
          <w:bCs/>
        </w:rPr>
      </w:pPr>
    </w:p>
    <w:p w14:paraId="3B9382DC" w14:textId="77777777" w:rsidR="00640905" w:rsidRPr="003E75B4" w:rsidRDefault="00640905" w:rsidP="00C97F0A">
      <w:pPr>
        <w:rPr>
          <w:rFonts w:ascii="Arial" w:hAnsi="Arial" w:cs="Arial"/>
          <w:b/>
          <w:bCs/>
        </w:rPr>
      </w:pPr>
    </w:p>
    <w:p w14:paraId="250FFEF3" w14:textId="77777777" w:rsidR="00640905" w:rsidRPr="003E75B4" w:rsidRDefault="00640905" w:rsidP="00C97F0A">
      <w:pPr>
        <w:rPr>
          <w:rFonts w:ascii="Arial" w:hAnsi="Arial" w:cs="Arial"/>
          <w:b/>
          <w:bCs/>
        </w:rPr>
      </w:pPr>
    </w:p>
    <w:p w14:paraId="71B47FA0" w14:textId="77777777" w:rsidR="00640905" w:rsidRPr="003E75B4" w:rsidRDefault="00640905" w:rsidP="00C97F0A">
      <w:pPr>
        <w:rPr>
          <w:rFonts w:ascii="Arial" w:hAnsi="Arial" w:cs="Arial"/>
          <w:b/>
          <w:bCs/>
        </w:rPr>
      </w:pPr>
    </w:p>
    <w:p w14:paraId="349104AD" w14:textId="77777777" w:rsidR="00640905" w:rsidRPr="003E75B4" w:rsidRDefault="00640905" w:rsidP="00C97F0A">
      <w:pPr>
        <w:rPr>
          <w:rFonts w:ascii="Arial" w:hAnsi="Arial" w:cs="Arial"/>
          <w:b/>
          <w:bCs/>
        </w:rPr>
      </w:pPr>
    </w:p>
    <w:p w14:paraId="3A6D3BBD" w14:textId="77777777" w:rsidR="00640905" w:rsidRPr="003E75B4" w:rsidRDefault="00640905" w:rsidP="00C97F0A">
      <w:pPr>
        <w:rPr>
          <w:rFonts w:ascii="Arial" w:hAnsi="Arial" w:cs="Arial"/>
          <w:b/>
          <w:bCs/>
        </w:rPr>
      </w:pPr>
    </w:p>
    <w:p w14:paraId="059FEDAD" w14:textId="77777777" w:rsidR="00640905" w:rsidRPr="003E75B4" w:rsidRDefault="00640905" w:rsidP="00C97F0A">
      <w:pPr>
        <w:rPr>
          <w:rFonts w:ascii="Arial" w:hAnsi="Arial" w:cs="Arial"/>
          <w:b/>
          <w:bCs/>
        </w:rPr>
      </w:pPr>
    </w:p>
    <w:p w14:paraId="636DBD38" w14:textId="77777777" w:rsidR="00640905" w:rsidRPr="003E75B4" w:rsidRDefault="00640905" w:rsidP="00C97F0A">
      <w:pPr>
        <w:rPr>
          <w:rFonts w:ascii="Arial" w:hAnsi="Arial" w:cs="Arial"/>
          <w:b/>
          <w:bCs/>
        </w:rPr>
      </w:pPr>
    </w:p>
    <w:p w14:paraId="0400F01A" w14:textId="77777777" w:rsidR="00640905" w:rsidRPr="003E75B4" w:rsidRDefault="00640905" w:rsidP="00C97F0A">
      <w:pPr>
        <w:rPr>
          <w:rFonts w:ascii="Arial" w:hAnsi="Arial" w:cs="Arial"/>
          <w:b/>
          <w:bCs/>
        </w:rPr>
      </w:pPr>
    </w:p>
    <w:p w14:paraId="3307D85B" w14:textId="77777777" w:rsidR="00640905" w:rsidRDefault="00640905" w:rsidP="00C97F0A">
      <w:pPr>
        <w:rPr>
          <w:rFonts w:ascii="Arial" w:hAnsi="Arial" w:cs="Arial"/>
          <w:b/>
          <w:bCs/>
        </w:rPr>
      </w:pPr>
    </w:p>
    <w:p w14:paraId="7D1B14C9" w14:textId="77777777" w:rsidR="00B1653E" w:rsidRDefault="00B1653E" w:rsidP="00C97F0A">
      <w:pPr>
        <w:rPr>
          <w:rFonts w:ascii="Arial" w:hAnsi="Arial" w:cs="Arial"/>
          <w:b/>
          <w:bCs/>
        </w:rPr>
      </w:pPr>
    </w:p>
    <w:p w14:paraId="12F96BC4" w14:textId="77777777" w:rsidR="00B1653E" w:rsidRPr="003E75B4" w:rsidRDefault="00B1653E" w:rsidP="00C97F0A">
      <w:pPr>
        <w:rPr>
          <w:rFonts w:ascii="Arial" w:hAnsi="Arial" w:cs="Arial"/>
          <w:b/>
          <w:bCs/>
        </w:rPr>
      </w:pPr>
    </w:p>
    <w:p w14:paraId="29E64201" w14:textId="77777777" w:rsidR="00244403" w:rsidRPr="003E75B4" w:rsidRDefault="00244403" w:rsidP="00C97F0A">
      <w:pPr>
        <w:rPr>
          <w:rFonts w:ascii="Arial" w:hAnsi="Arial" w:cs="Arial"/>
          <w:b/>
          <w:bCs/>
        </w:rPr>
      </w:pPr>
    </w:p>
    <w:sdt>
      <w:sdtPr>
        <w:rPr>
          <w:rFonts w:ascii="Arial" w:eastAsia="Times New Roman" w:hAnsi="Arial" w:cs="Arial"/>
          <w:color w:val="auto"/>
          <w:sz w:val="24"/>
          <w:szCs w:val="24"/>
        </w:rPr>
        <w:id w:val="-615513808"/>
        <w:docPartObj>
          <w:docPartGallery w:val="Table of Contents"/>
          <w:docPartUnique/>
        </w:docPartObj>
      </w:sdtPr>
      <w:sdtEndPr>
        <w:rPr>
          <w:b/>
          <w:bCs/>
          <w:sz w:val="20"/>
        </w:rPr>
      </w:sdtEndPr>
      <w:sdtContent>
        <w:p w14:paraId="18DDBE87" w14:textId="77777777" w:rsidR="003F579D" w:rsidRPr="003E75B4" w:rsidRDefault="003F579D" w:rsidP="00C97F0A">
          <w:pPr>
            <w:pStyle w:val="CabealhodoSumrio"/>
            <w:rPr>
              <w:rFonts w:ascii="Arial" w:hAnsi="Arial" w:cs="Arial"/>
              <w:color w:val="auto"/>
              <w:sz w:val="24"/>
              <w:szCs w:val="24"/>
            </w:rPr>
          </w:pPr>
          <w:r w:rsidRPr="003E75B4">
            <w:rPr>
              <w:rFonts w:ascii="Arial" w:hAnsi="Arial" w:cs="Arial"/>
              <w:color w:val="auto"/>
              <w:sz w:val="24"/>
              <w:szCs w:val="24"/>
            </w:rPr>
            <w:t>Sumário</w:t>
          </w:r>
        </w:p>
        <w:p w14:paraId="0DE30D79" w14:textId="77777777" w:rsidR="003F579D" w:rsidRPr="003E75B4" w:rsidRDefault="003F579D" w:rsidP="00C97F0A">
          <w:pPr>
            <w:rPr>
              <w:rFonts w:ascii="Arial" w:hAnsi="Arial" w:cs="Arial"/>
            </w:rPr>
          </w:pPr>
        </w:p>
        <w:p w14:paraId="43125798" w14:textId="77777777" w:rsidR="00A06C60" w:rsidRDefault="003F579D">
          <w:pPr>
            <w:pStyle w:val="Sumrio1"/>
            <w:rPr>
              <w:rFonts w:asciiTheme="minorHAnsi" w:eastAsiaTheme="minorEastAsia" w:hAnsiTheme="minorHAnsi" w:cstheme="minorBidi"/>
              <w:noProof/>
              <w:sz w:val="22"/>
              <w:szCs w:val="22"/>
            </w:rPr>
          </w:pPr>
          <w:r w:rsidRPr="003E75B4">
            <w:rPr>
              <w:rFonts w:cs="Arial"/>
              <w:sz w:val="24"/>
            </w:rPr>
            <w:fldChar w:fldCharType="begin"/>
          </w:r>
          <w:r w:rsidRPr="003E75B4">
            <w:rPr>
              <w:rFonts w:cs="Arial"/>
              <w:sz w:val="24"/>
            </w:rPr>
            <w:instrText xml:space="preserve"> TOC \o "1-3" \h \z \u </w:instrText>
          </w:r>
          <w:r w:rsidRPr="003E75B4">
            <w:rPr>
              <w:rFonts w:cs="Arial"/>
              <w:sz w:val="24"/>
            </w:rPr>
            <w:fldChar w:fldCharType="separate"/>
          </w:r>
          <w:hyperlink w:anchor="_Toc169272644" w:history="1">
            <w:r w:rsidR="00A06C60" w:rsidRPr="00874F4E">
              <w:rPr>
                <w:rStyle w:val="Hyperlink"/>
                <w:noProof/>
              </w:rPr>
              <w:t>1.</w:t>
            </w:r>
            <w:r w:rsidR="00A06C60">
              <w:rPr>
                <w:rFonts w:asciiTheme="minorHAnsi" w:eastAsiaTheme="minorEastAsia" w:hAnsiTheme="minorHAnsi" w:cstheme="minorBidi"/>
                <w:noProof/>
                <w:sz w:val="22"/>
                <w:szCs w:val="22"/>
              </w:rPr>
              <w:tab/>
            </w:r>
            <w:r w:rsidR="00A06C60" w:rsidRPr="00874F4E">
              <w:rPr>
                <w:rStyle w:val="Hyperlink"/>
                <w:noProof/>
              </w:rPr>
              <w:t>DO OBJETO</w:t>
            </w:r>
            <w:r w:rsidR="00A06C60">
              <w:rPr>
                <w:noProof/>
                <w:webHidden/>
              </w:rPr>
              <w:tab/>
            </w:r>
            <w:r w:rsidR="00A06C60">
              <w:rPr>
                <w:noProof/>
                <w:webHidden/>
              </w:rPr>
              <w:fldChar w:fldCharType="begin"/>
            </w:r>
            <w:r w:rsidR="00A06C60">
              <w:rPr>
                <w:noProof/>
                <w:webHidden/>
              </w:rPr>
              <w:instrText xml:space="preserve"> PAGEREF _Toc169272644 \h </w:instrText>
            </w:r>
            <w:r w:rsidR="00A06C60">
              <w:rPr>
                <w:noProof/>
                <w:webHidden/>
              </w:rPr>
            </w:r>
            <w:r w:rsidR="00A06C60">
              <w:rPr>
                <w:noProof/>
                <w:webHidden/>
              </w:rPr>
              <w:fldChar w:fldCharType="separate"/>
            </w:r>
            <w:r w:rsidR="00636234">
              <w:rPr>
                <w:noProof/>
                <w:webHidden/>
              </w:rPr>
              <w:t>3</w:t>
            </w:r>
            <w:r w:rsidR="00A06C60">
              <w:rPr>
                <w:noProof/>
                <w:webHidden/>
              </w:rPr>
              <w:fldChar w:fldCharType="end"/>
            </w:r>
          </w:hyperlink>
        </w:p>
        <w:p w14:paraId="31B730BF" w14:textId="77777777" w:rsidR="00A06C60" w:rsidRDefault="00FE63B7">
          <w:pPr>
            <w:pStyle w:val="Sumrio1"/>
            <w:rPr>
              <w:rFonts w:asciiTheme="minorHAnsi" w:eastAsiaTheme="minorEastAsia" w:hAnsiTheme="minorHAnsi" w:cstheme="minorBidi"/>
              <w:noProof/>
              <w:sz w:val="22"/>
              <w:szCs w:val="22"/>
            </w:rPr>
          </w:pPr>
          <w:hyperlink w:anchor="_Toc169272645" w:history="1">
            <w:r w:rsidR="00A06C60" w:rsidRPr="00874F4E">
              <w:rPr>
                <w:rStyle w:val="Hyperlink"/>
                <w:noProof/>
              </w:rPr>
              <w:t>2.</w:t>
            </w:r>
            <w:r w:rsidR="00A06C60">
              <w:rPr>
                <w:rFonts w:asciiTheme="minorHAnsi" w:eastAsiaTheme="minorEastAsia" w:hAnsiTheme="minorHAnsi" w:cstheme="minorBidi"/>
                <w:noProof/>
                <w:sz w:val="22"/>
                <w:szCs w:val="22"/>
              </w:rPr>
              <w:tab/>
            </w:r>
            <w:r w:rsidR="00A06C60" w:rsidRPr="00874F4E">
              <w:rPr>
                <w:rStyle w:val="Hyperlink"/>
                <w:noProof/>
              </w:rPr>
              <w:t>DO REGISTRO DE PREÇOS</w:t>
            </w:r>
            <w:r w:rsidR="00A06C60">
              <w:rPr>
                <w:noProof/>
                <w:webHidden/>
              </w:rPr>
              <w:tab/>
            </w:r>
            <w:r w:rsidR="00A06C60">
              <w:rPr>
                <w:noProof/>
                <w:webHidden/>
              </w:rPr>
              <w:fldChar w:fldCharType="begin"/>
            </w:r>
            <w:r w:rsidR="00A06C60">
              <w:rPr>
                <w:noProof/>
                <w:webHidden/>
              </w:rPr>
              <w:instrText xml:space="preserve"> PAGEREF _Toc169272645 \h </w:instrText>
            </w:r>
            <w:r w:rsidR="00A06C60">
              <w:rPr>
                <w:noProof/>
                <w:webHidden/>
              </w:rPr>
            </w:r>
            <w:r w:rsidR="00A06C60">
              <w:rPr>
                <w:noProof/>
                <w:webHidden/>
              </w:rPr>
              <w:fldChar w:fldCharType="separate"/>
            </w:r>
            <w:r w:rsidR="00636234">
              <w:rPr>
                <w:noProof/>
                <w:webHidden/>
              </w:rPr>
              <w:t>3</w:t>
            </w:r>
            <w:r w:rsidR="00A06C60">
              <w:rPr>
                <w:noProof/>
                <w:webHidden/>
              </w:rPr>
              <w:fldChar w:fldCharType="end"/>
            </w:r>
          </w:hyperlink>
        </w:p>
        <w:p w14:paraId="5BD5D0A6" w14:textId="77777777" w:rsidR="00A06C60" w:rsidRDefault="00FE63B7">
          <w:pPr>
            <w:pStyle w:val="Sumrio1"/>
            <w:rPr>
              <w:rFonts w:asciiTheme="minorHAnsi" w:eastAsiaTheme="minorEastAsia" w:hAnsiTheme="minorHAnsi" w:cstheme="minorBidi"/>
              <w:noProof/>
              <w:sz w:val="22"/>
              <w:szCs w:val="22"/>
            </w:rPr>
          </w:pPr>
          <w:hyperlink w:anchor="_Toc169272646" w:history="1">
            <w:r w:rsidR="00A06C60" w:rsidRPr="00874F4E">
              <w:rPr>
                <w:rStyle w:val="Hyperlink"/>
                <w:noProof/>
              </w:rPr>
              <w:t>3.</w:t>
            </w:r>
            <w:r w:rsidR="00A06C60">
              <w:rPr>
                <w:rFonts w:asciiTheme="minorHAnsi" w:eastAsiaTheme="minorEastAsia" w:hAnsiTheme="minorHAnsi" w:cstheme="minorBidi"/>
                <w:noProof/>
                <w:sz w:val="22"/>
                <w:szCs w:val="22"/>
              </w:rPr>
              <w:tab/>
            </w:r>
            <w:r w:rsidR="00A06C60" w:rsidRPr="00874F4E">
              <w:rPr>
                <w:rStyle w:val="Hyperlink"/>
                <w:noProof/>
              </w:rPr>
              <w:t>DA PARTICIPAÇÃO NA LICITAÇÃO</w:t>
            </w:r>
            <w:r w:rsidR="00A06C60">
              <w:rPr>
                <w:noProof/>
                <w:webHidden/>
              </w:rPr>
              <w:tab/>
            </w:r>
            <w:r w:rsidR="00A06C60">
              <w:rPr>
                <w:noProof/>
                <w:webHidden/>
              </w:rPr>
              <w:fldChar w:fldCharType="begin"/>
            </w:r>
            <w:r w:rsidR="00A06C60">
              <w:rPr>
                <w:noProof/>
                <w:webHidden/>
              </w:rPr>
              <w:instrText xml:space="preserve"> PAGEREF _Toc169272646 \h </w:instrText>
            </w:r>
            <w:r w:rsidR="00A06C60">
              <w:rPr>
                <w:noProof/>
                <w:webHidden/>
              </w:rPr>
            </w:r>
            <w:r w:rsidR="00A06C60">
              <w:rPr>
                <w:noProof/>
                <w:webHidden/>
              </w:rPr>
              <w:fldChar w:fldCharType="separate"/>
            </w:r>
            <w:r w:rsidR="00636234">
              <w:rPr>
                <w:noProof/>
                <w:webHidden/>
              </w:rPr>
              <w:t>4</w:t>
            </w:r>
            <w:r w:rsidR="00A06C60">
              <w:rPr>
                <w:noProof/>
                <w:webHidden/>
              </w:rPr>
              <w:fldChar w:fldCharType="end"/>
            </w:r>
          </w:hyperlink>
        </w:p>
        <w:p w14:paraId="34B25229" w14:textId="77777777" w:rsidR="00A06C60" w:rsidRDefault="00FE63B7">
          <w:pPr>
            <w:pStyle w:val="Sumrio1"/>
            <w:rPr>
              <w:rFonts w:asciiTheme="minorHAnsi" w:eastAsiaTheme="minorEastAsia" w:hAnsiTheme="minorHAnsi" w:cstheme="minorBidi"/>
              <w:noProof/>
              <w:sz w:val="22"/>
              <w:szCs w:val="22"/>
            </w:rPr>
          </w:pPr>
          <w:hyperlink w:anchor="_Toc169272647" w:history="1">
            <w:r w:rsidR="00A06C60" w:rsidRPr="00874F4E">
              <w:rPr>
                <w:rStyle w:val="Hyperlink"/>
                <w:noProof/>
              </w:rPr>
              <w:t>4.</w:t>
            </w:r>
            <w:r w:rsidR="00A06C60">
              <w:rPr>
                <w:rFonts w:asciiTheme="minorHAnsi" w:eastAsiaTheme="minorEastAsia" w:hAnsiTheme="minorHAnsi" w:cstheme="minorBidi"/>
                <w:noProof/>
                <w:sz w:val="22"/>
                <w:szCs w:val="22"/>
              </w:rPr>
              <w:tab/>
            </w:r>
            <w:r w:rsidR="00A06C60" w:rsidRPr="00874F4E">
              <w:rPr>
                <w:rStyle w:val="Hyperlink"/>
                <w:noProof/>
              </w:rPr>
              <w:t>DA APRESENTAÇÃO DA PROPOSTA E DOS DOCUMENTOS DE HABILITAÇÃO</w:t>
            </w:r>
            <w:r w:rsidR="00A06C60">
              <w:rPr>
                <w:noProof/>
                <w:webHidden/>
              </w:rPr>
              <w:tab/>
            </w:r>
            <w:r w:rsidR="00A06C60">
              <w:rPr>
                <w:noProof/>
                <w:webHidden/>
              </w:rPr>
              <w:fldChar w:fldCharType="begin"/>
            </w:r>
            <w:r w:rsidR="00A06C60">
              <w:rPr>
                <w:noProof/>
                <w:webHidden/>
              </w:rPr>
              <w:instrText xml:space="preserve"> PAGEREF _Toc169272647 \h </w:instrText>
            </w:r>
            <w:r w:rsidR="00A06C60">
              <w:rPr>
                <w:noProof/>
                <w:webHidden/>
              </w:rPr>
            </w:r>
            <w:r w:rsidR="00A06C60">
              <w:rPr>
                <w:noProof/>
                <w:webHidden/>
              </w:rPr>
              <w:fldChar w:fldCharType="separate"/>
            </w:r>
            <w:r w:rsidR="00636234">
              <w:rPr>
                <w:noProof/>
                <w:webHidden/>
              </w:rPr>
              <w:t>6</w:t>
            </w:r>
            <w:r w:rsidR="00A06C60">
              <w:rPr>
                <w:noProof/>
                <w:webHidden/>
              </w:rPr>
              <w:fldChar w:fldCharType="end"/>
            </w:r>
          </w:hyperlink>
        </w:p>
        <w:p w14:paraId="3806D147" w14:textId="77777777" w:rsidR="00A06C60" w:rsidRDefault="00FE63B7">
          <w:pPr>
            <w:pStyle w:val="Sumrio1"/>
            <w:rPr>
              <w:rFonts w:asciiTheme="minorHAnsi" w:eastAsiaTheme="minorEastAsia" w:hAnsiTheme="minorHAnsi" w:cstheme="minorBidi"/>
              <w:noProof/>
              <w:sz w:val="22"/>
              <w:szCs w:val="22"/>
            </w:rPr>
          </w:pPr>
          <w:hyperlink w:anchor="_Toc169272648" w:history="1">
            <w:r w:rsidR="00A06C60" w:rsidRPr="00874F4E">
              <w:rPr>
                <w:rStyle w:val="Hyperlink"/>
                <w:noProof/>
              </w:rPr>
              <w:t>5.</w:t>
            </w:r>
            <w:r w:rsidR="00A06C60">
              <w:rPr>
                <w:rFonts w:asciiTheme="minorHAnsi" w:eastAsiaTheme="minorEastAsia" w:hAnsiTheme="minorHAnsi" w:cstheme="minorBidi"/>
                <w:noProof/>
                <w:sz w:val="22"/>
                <w:szCs w:val="22"/>
              </w:rPr>
              <w:tab/>
            </w:r>
            <w:r w:rsidR="00A06C60" w:rsidRPr="00874F4E">
              <w:rPr>
                <w:rStyle w:val="Hyperlink"/>
                <w:noProof/>
              </w:rPr>
              <w:t>DO PREENCHIMENTO DA PROPOSTA</w:t>
            </w:r>
            <w:r w:rsidR="00A06C60">
              <w:rPr>
                <w:noProof/>
                <w:webHidden/>
              </w:rPr>
              <w:tab/>
            </w:r>
            <w:r w:rsidR="00A06C60">
              <w:rPr>
                <w:noProof/>
                <w:webHidden/>
              </w:rPr>
              <w:fldChar w:fldCharType="begin"/>
            </w:r>
            <w:r w:rsidR="00A06C60">
              <w:rPr>
                <w:noProof/>
                <w:webHidden/>
              </w:rPr>
              <w:instrText xml:space="preserve"> PAGEREF _Toc169272648 \h </w:instrText>
            </w:r>
            <w:r w:rsidR="00A06C60">
              <w:rPr>
                <w:noProof/>
                <w:webHidden/>
              </w:rPr>
            </w:r>
            <w:r w:rsidR="00A06C60">
              <w:rPr>
                <w:noProof/>
                <w:webHidden/>
              </w:rPr>
              <w:fldChar w:fldCharType="separate"/>
            </w:r>
            <w:r w:rsidR="00636234">
              <w:rPr>
                <w:noProof/>
                <w:webHidden/>
              </w:rPr>
              <w:t>8</w:t>
            </w:r>
            <w:r w:rsidR="00A06C60">
              <w:rPr>
                <w:noProof/>
                <w:webHidden/>
              </w:rPr>
              <w:fldChar w:fldCharType="end"/>
            </w:r>
          </w:hyperlink>
        </w:p>
        <w:p w14:paraId="78975739" w14:textId="77777777" w:rsidR="00A06C60" w:rsidRDefault="00FE63B7">
          <w:pPr>
            <w:pStyle w:val="Sumrio1"/>
            <w:rPr>
              <w:rFonts w:asciiTheme="minorHAnsi" w:eastAsiaTheme="minorEastAsia" w:hAnsiTheme="minorHAnsi" w:cstheme="minorBidi"/>
              <w:noProof/>
              <w:sz w:val="22"/>
              <w:szCs w:val="22"/>
            </w:rPr>
          </w:pPr>
          <w:hyperlink w:anchor="_Toc169272649" w:history="1">
            <w:r w:rsidR="00A06C60" w:rsidRPr="00874F4E">
              <w:rPr>
                <w:rStyle w:val="Hyperlink"/>
                <w:noProof/>
              </w:rPr>
              <w:t>6.</w:t>
            </w:r>
            <w:r w:rsidR="00A06C60">
              <w:rPr>
                <w:rFonts w:asciiTheme="minorHAnsi" w:eastAsiaTheme="minorEastAsia" w:hAnsiTheme="minorHAnsi" w:cstheme="minorBidi"/>
                <w:noProof/>
                <w:sz w:val="22"/>
                <w:szCs w:val="22"/>
              </w:rPr>
              <w:tab/>
            </w:r>
            <w:r w:rsidR="00A06C60" w:rsidRPr="00874F4E">
              <w:rPr>
                <w:rStyle w:val="Hyperlink"/>
                <w:noProof/>
              </w:rPr>
              <w:t>DA ABERTURA DA SESSÃO, CLASSIFICAÇÃO DAS PROPOSTAS E FORMULAÇÃO DE LANCES</w:t>
            </w:r>
            <w:r w:rsidR="00A06C60">
              <w:rPr>
                <w:noProof/>
                <w:webHidden/>
              </w:rPr>
              <w:tab/>
            </w:r>
            <w:r w:rsidR="00A06C60">
              <w:rPr>
                <w:noProof/>
                <w:webHidden/>
              </w:rPr>
              <w:fldChar w:fldCharType="begin"/>
            </w:r>
            <w:r w:rsidR="00A06C60">
              <w:rPr>
                <w:noProof/>
                <w:webHidden/>
              </w:rPr>
              <w:instrText xml:space="preserve"> PAGEREF _Toc169272649 \h </w:instrText>
            </w:r>
            <w:r w:rsidR="00A06C60">
              <w:rPr>
                <w:noProof/>
                <w:webHidden/>
              </w:rPr>
            </w:r>
            <w:r w:rsidR="00A06C60">
              <w:rPr>
                <w:noProof/>
                <w:webHidden/>
              </w:rPr>
              <w:fldChar w:fldCharType="separate"/>
            </w:r>
            <w:r w:rsidR="00636234">
              <w:rPr>
                <w:noProof/>
                <w:webHidden/>
              </w:rPr>
              <w:t>9</w:t>
            </w:r>
            <w:r w:rsidR="00A06C60">
              <w:rPr>
                <w:noProof/>
                <w:webHidden/>
              </w:rPr>
              <w:fldChar w:fldCharType="end"/>
            </w:r>
          </w:hyperlink>
        </w:p>
        <w:p w14:paraId="60FA1C04" w14:textId="77777777" w:rsidR="00A06C60" w:rsidRDefault="00FE63B7">
          <w:pPr>
            <w:pStyle w:val="Sumrio1"/>
            <w:rPr>
              <w:rFonts w:asciiTheme="minorHAnsi" w:eastAsiaTheme="minorEastAsia" w:hAnsiTheme="minorHAnsi" w:cstheme="minorBidi"/>
              <w:noProof/>
              <w:sz w:val="22"/>
              <w:szCs w:val="22"/>
            </w:rPr>
          </w:pPr>
          <w:hyperlink w:anchor="_Toc169272650" w:history="1">
            <w:r w:rsidR="00A06C60" w:rsidRPr="00874F4E">
              <w:rPr>
                <w:rStyle w:val="Hyperlink"/>
                <w:noProof/>
              </w:rPr>
              <w:t>7.</w:t>
            </w:r>
            <w:r w:rsidR="00A06C60">
              <w:rPr>
                <w:rFonts w:asciiTheme="minorHAnsi" w:eastAsiaTheme="minorEastAsia" w:hAnsiTheme="minorHAnsi" w:cstheme="minorBidi"/>
                <w:noProof/>
                <w:sz w:val="22"/>
                <w:szCs w:val="22"/>
              </w:rPr>
              <w:tab/>
            </w:r>
            <w:r w:rsidR="00A06C60" w:rsidRPr="00874F4E">
              <w:rPr>
                <w:rStyle w:val="Hyperlink"/>
                <w:noProof/>
              </w:rPr>
              <w:t>DA FASE DE JULGAMENTO</w:t>
            </w:r>
            <w:r w:rsidR="00A06C60">
              <w:rPr>
                <w:noProof/>
                <w:webHidden/>
              </w:rPr>
              <w:tab/>
            </w:r>
            <w:r w:rsidR="00A06C60">
              <w:rPr>
                <w:noProof/>
                <w:webHidden/>
              </w:rPr>
              <w:fldChar w:fldCharType="begin"/>
            </w:r>
            <w:r w:rsidR="00A06C60">
              <w:rPr>
                <w:noProof/>
                <w:webHidden/>
              </w:rPr>
              <w:instrText xml:space="preserve"> PAGEREF _Toc169272650 \h </w:instrText>
            </w:r>
            <w:r w:rsidR="00A06C60">
              <w:rPr>
                <w:noProof/>
                <w:webHidden/>
              </w:rPr>
            </w:r>
            <w:r w:rsidR="00A06C60">
              <w:rPr>
                <w:noProof/>
                <w:webHidden/>
              </w:rPr>
              <w:fldChar w:fldCharType="separate"/>
            </w:r>
            <w:r w:rsidR="00636234">
              <w:rPr>
                <w:noProof/>
                <w:webHidden/>
              </w:rPr>
              <w:t>13</w:t>
            </w:r>
            <w:r w:rsidR="00A06C60">
              <w:rPr>
                <w:noProof/>
                <w:webHidden/>
              </w:rPr>
              <w:fldChar w:fldCharType="end"/>
            </w:r>
          </w:hyperlink>
        </w:p>
        <w:p w14:paraId="7611BE76" w14:textId="77777777" w:rsidR="00A06C60" w:rsidRDefault="00FE63B7">
          <w:pPr>
            <w:pStyle w:val="Sumrio1"/>
            <w:rPr>
              <w:rFonts w:asciiTheme="minorHAnsi" w:eastAsiaTheme="minorEastAsia" w:hAnsiTheme="minorHAnsi" w:cstheme="minorBidi"/>
              <w:noProof/>
              <w:sz w:val="22"/>
              <w:szCs w:val="22"/>
            </w:rPr>
          </w:pPr>
          <w:hyperlink w:anchor="_Toc169272651" w:history="1">
            <w:r w:rsidR="00A06C60" w:rsidRPr="00874F4E">
              <w:rPr>
                <w:rStyle w:val="Hyperlink"/>
                <w:noProof/>
              </w:rPr>
              <w:t>8.</w:t>
            </w:r>
            <w:r w:rsidR="00A06C60">
              <w:rPr>
                <w:rFonts w:asciiTheme="minorHAnsi" w:eastAsiaTheme="minorEastAsia" w:hAnsiTheme="minorHAnsi" w:cstheme="minorBidi"/>
                <w:noProof/>
                <w:sz w:val="22"/>
                <w:szCs w:val="22"/>
              </w:rPr>
              <w:tab/>
            </w:r>
            <w:r w:rsidR="00A06C60" w:rsidRPr="00874F4E">
              <w:rPr>
                <w:rStyle w:val="Hyperlink"/>
                <w:noProof/>
              </w:rPr>
              <w:t>DA FASE DE HABILITAÇÃO</w:t>
            </w:r>
            <w:r w:rsidR="00A06C60">
              <w:rPr>
                <w:noProof/>
                <w:webHidden/>
              </w:rPr>
              <w:tab/>
            </w:r>
            <w:r w:rsidR="00A06C60">
              <w:rPr>
                <w:noProof/>
                <w:webHidden/>
              </w:rPr>
              <w:fldChar w:fldCharType="begin"/>
            </w:r>
            <w:r w:rsidR="00A06C60">
              <w:rPr>
                <w:noProof/>
                <w:webHidden/>
              </w:rPr>
              <w:instrText xml:space="preserve"> PAGEREF _Toc169272651 \h </w:instrText>
            </w:r>
            <w:r w:rsidR="00A06C60">
              <w:rPr>
                <w:noProof/>
                <w:webHidden/>
              </w:rPr>
            </w:r>
            <w:r w:rsidR="00A06C60">
              <w:rPr>
                <w:noProof/>
                <w:webHidden/>
              </w:rPr>
              <w:fldChar w:fldCharType="separate"/>
            </w:r>
            <w:r w:rsidR="00636234">
              <w:rPr>
                <w:noProof/>
                <w:webHidden/>
              </w:rPr>
              <w:t>15</w:t>
            </w:r>
            <w:r w:rsidR="00A06C60">
              <w:rPr>
                <w:noProof/>
                <w:webHidden/>
              </w:rPr>
              <w:fldChar w:fldCharType="end"/>
            </w:r>
          </w:hyperlink>
        </w:p>
        <w:p w14:paraId="21C49C1F" w14:textId="77777777" w:rsidR="00A06C60" w:rsidRDefault="00FE63B7">
          <w:pPr>
            <w:pStyle w:val="Sumrio1"/>
            <w:rPr>
              <w:rFonts w:asciiTheme="minorHAnsi" w:eastAsiaTheme="minorEastAsia" w:hAnsiTheme="minorHAnsi" w:cstheme="minorBidi"/>
              <w:noProof/>
              <w:sz w:val="22"/>
              <w:szCs w:val="22"/>
            </w:rPr>
          </w:pPr>
          <w:hyperlink w:anchor="_Toc169272652" w:history="1">
            <w:r w:rsidR="00A06C60" w:rsidRPr="00874F4E">
              <w:rPr>
                <w:rStyle w:val="Hyperlink"/>
                <w:noProof/>
              </w:rPr>
              <w:t>9.</w:t>
            </w:r>
            <w:r w:rsidR="00A06C60">
              <w:rPr>
                <w:rFonts w:asciiTheme="minorHAnsi" w:eastAsiaTheme="minorEastAsia" w:hAnsiTheme="minorHAnsi" w:cstheme="minorBidi"/>
                <w:noProof/>
                <w:sz w:val="22"/>
                <w:szCs w:val="22"/>
              </w:rPr>
              <w:tab/>
            </w:r>
            <w:r w:rsidR="00A06C60" w:rsidRPr="00874F4E">
              <w:rPr>
                <w:rStyle w:val="Hyperlink"/>
                <w:noProof/>
              </w:rPr>
              <w:t>CLASSIFICAÇÃO FINAL, ANÁLISE DAS PROPOSTAS DE PREÇOS E PRIORIDADE DE CONTRATAÇÃO DE MICROEMPRESA</w:t>
            </w:r>
            <w:r w:rsidR="00A06C60">
              <w:rPr>
                <w:noProof/>
                <w:webHidden/>
              </w:rPr>
              <w:tab/>
            </w:r>
            <w:r w:rsidR="00A06C60">
              <w:rPr>
                <w:noProof/>
                <w:webHidden/>
              </w:rPr>
              <w:fldChar w:fldCharType="begin"/>
            </w:r>
            <w:r w:rsidR="00A06C60">
              <w:rPr>
                <w:noProof/>
                <w:webHidden/>
              </w:rPr>
              <w:instrText xml:space="preserve"> PAGEREF _Toc169272652 \h </w:instrText>
            </w:r>
            <w:r w:rsidR="00A06C60">
              <w:rPr>
                <w:noProof/>
                <w:webHidden/>
              </w:rPr>
            </w:r>
            <w:r w:rsidR="00A06C60">
              <w:rPr>
                <w:noProof/>
                <w:webHidden/>
              </w:rPr>
              <w:fldChar w:fldCharType="separate"/>
            </w:r>
            <w:r w:rsidR="00636234">
              <w:rPr>
                <w:noProof/>
                <w:webHidden/>
              </w:rPr>
              <w:t>20</w:t>
            </w:r>
            <w:r w:rsidR="00A06C60">
              <w:rPr>
                <w:noProof/>
                <w:webHidden/>
              </w:rPr>
              <w:fldChar w:fldCharType="end"/>
            </w:r>
          </w:hyperlink>
        </w:p>
        <w:p w14:paraId="0EA61048" w14:textId="77777777" w:rsidR="00A06C60" w:rsidRDefault="00FE63B7">
          <w:pPr>
            <w:pStyle w:val="Sumrio1"/>
            <w:rPr>
              <w:rFonts w:asciiTheme="minorHAnsi" w:eastAsiaTheme="minorEastAsia" w:hAnsiTheme="minorHAnsi" w:cstheme="minorBidi"/>
              <w:noProof/>
              <w:sz w:val="22"/>
              <w:szCs w:val="22"/>
            </w:rPr>
          </w:pPr>
          <w:hyperlink w:anchor="_Toc169272653" w:history="1">
            <w:r w:rsidR="00A06C60" w:rsidRPr="00874F4E">
              <w:rPr>
                <w:rStyle w:val="Hyperlink"/>
                <w:noProof/>
              </w:rPr>
              <w:t>11.</w:t>
            </w:r>
            <w:r w:rsidR="00A06C60">
              <w:rPr>
                <w:rFonts w:asciiTheme="minorHAnsi" w:eastAsiaTheme="minorEastAsia" w:hAnsiTheme="minorHAnsi" w:cstheme="minorBidi"/>
                <w:noProof/>
                <w:sz w:val="22"/>
                <w:szCs w:val="22"/>
              </w:rPr>
              <w:tab/>
            </w:r>
            <w:r w:rsidR="00A06C60" w:rsidRPr="00874F4E">
              <w:rPr>
                <w:rStyle w:val="Hyperlink"/>
                <w:noProof/>
              </w:rPr>
              <w:t>DA FORMALIZAÇÃO DE CONTRATO</w:t>
            </w:r>
            <w:r w:rsidR="00A06C60">
              <w:rPr>
                <w:noProof/>
                <w:webHidden/>
              </w:rPr>
              <w:tab/>
            </w:r>
            <w:r w:rsidR="00A06C60">
              <w:rPr>
                <w:noProof/>
                <w:webHidden/>
              </w:rPr>
              <w:fldChar w:fldCharType="begin"/>
            </w:r>
            <w:r w:rsidR="00A06C60">
              <w:rPr>
                <w:noProof/>
                <w:webHidden/>
              </w:rPr>
              <w:instrText xml:space="preserve"> PAGEREF _Toc169272653 \h </w:instrText>
            </w:r>
            <w:r w:rsidR="00A06C60">
              <w:rPr>
                <w:noProof/>
                <w:webHidden/>
              </w:rPr>
            </w:r>
            <w:r w:rsidR="00A06C60">
              <w:rPr>
                <w:noProof/>
                <w:webHidden/>
              </w:rPr>
              <w:fldChar w:fldCharType="separate"/>
            </w:r>
            <w:r w:rsidR="00636234">
              <w:rPr>
                <w:noProof/>
                <w:webHidden/>
              </w:rPr>
              <w:t>23</w:t>
            </w:r>
            <w:r w:rsidR="00A06C60">
              <w:rPr>
                <w:noProof/>
                <w:webHidden/>
              </w:rPr>
              <w:fldChar w:fldCharType="end"/>
            </w:r>
          </w:hyperlink>
        </w:p>
        <w:p w14:paraId="13CB446B" w14:textId="77777777" w:rsidR="00A06C60" w:rsidRDefault="00FE63B7">
          <w:pPr>
            <w:pStyle w:val="Sumrio1"/>
            <w:rPr>
              <w:rFonts w:asciiTheme="minorHAnsi" w:eastAsiaTheme="minorEastAsia" w:hAnsiTheme="minorHAnsi" w:cstheme="minorBidi"/>
              <w:noProof/>
              <w:sz w:val="22"/>
              <w:szCs w:val="22"/>
            </w:rPr>
          </w:pPr>
          <w:hyperlink w:anchor="_Toc169272654" w:history="1">
            <w:r w:rsidR="00A06C60" w:rsidRPr="00874F4E">
              <w:rPr>
                <w:rStyle w:val="Hyperlink"/>
                <w:noProof/>
              </w:rPr>
              <w:t>12.</w:t>
            </w:r>
            <w:r w:rsidR="00A06C60">
              <w:rPr>
                <w:rFonts w:asciiTheme="minorHAnsi" w:eastAsiaTheme="minorEastAsia" w:hAnsiTheme="minorHAnsi" w:cstheme="minorBidi"/>
                <w:noProof/>
                <w:sz w:val="22"/>
                <w:szCs w:val="22"/>
              </w:rPr>
              <w:tab/>
            </w:r>
            <w:r w:rsidR="00A06C60" w:rsidRPr="00874F4E">
              <w:rPr>
                <w:rStyle w:val="Hyperlink"/>
                <w:noProof/>
              </w:rPr>
              <w:t>DA FORMAÇÃO DO CADASTRO DE RESERVA</w:t>
            </w:r>
            <w:r w:rsidR="00A06C60">
              <w:rPr>
                <w:noProof/>
                <w:webHidden/>
              </w:rPr>
              <w:tab/>
            </w:r>
            <w:r w:rsidR="00A06C60">
              <w:rPr>
                <w:noProof/>
                <w:webHidden/>
              </w:rPr>
              <w:fldChar w:fldCharType="begin"/>
            </w:r>
            <w:r w:rsidR="00A06C60">
              <w:rPr>
                <w:noProof/>
                <w:webHidden/>
              </w:rPr>
              <w:instrText xml:space="preserve"> PAGEREF _Toc169272654 \h </w:instrText>
            </w:r>
            <w:r w:rsidR="00A06C60">
              <w:rPr>
                <w:noProof/>
                <w:webHidden/>
              </w:rPr>
            </w:r>
            <w:r w:rsidR="00A06C60">
              <w:rPr>
                <w:noProof/>
                <w:webHidden/>
              </w:rPr>
              <w:fldChar w:fldCharType="separate"/>
            </w:r>
            <w:r w:rsidR="00636234">
              <w:rPr>
                <w:noProof/>
                <w:webHidden/>
              </w:rPr>
              <w:t>23</w:t>
            </w:r>
            <w:r w:rsidR="00A06C60">
              <w:rPr>
                <w:noProof/>
                <w:webHidden/>
              </w:rPr>
              <w:fldChar w:fldCharType="end"/>
            </w:r>
          </w:hyperlink>
        </w:p>
        <w:p w14:paraId="780C816D" w14:textId="77777777" w:rsidR="00A06C60" w:rsidRDefault="00FE63B7">
          <w:pPr>
            <w:pStyle w:val="Sumrio1"/>
            <w:rPr>
              <w:rFonts w:asciiTheme="minorHAnsi" w:eastAsiaTheme="minorEastAsia" w:hAnsiTheme="minorHAnsi" w:cstheme="minorBidi"/>
              <w:noProof/>
              <w:sz w:val="22"/>
              <w:szCs w:val="22"/>
            </w:rPr>
          </w:pPr>
          <w:hyperlink w:anchor="_Toc169272655" w:history="1">
            <w:r w:rsidR="00A06C60" w:rsidRPr="00874F4E">
              <w:rPr>
                <w:rStyle w:val="Hyperlink"/>
                <w:noProof/>
              </w:rPr>
              <w:t>13.</w:t>
            </w:r>
            <w:r w:rsidR="00A06C60">
              <w:rPr>
                <w:rFonts w:asciiTheme="minorHAnsi" w:eastAsiaTheme="minorEastAsia" w:hAnsiTheme="minorHAnsi" w:cstheme="minorBidi"/>
                <w:noProof/>
                <w:sz w:val="22"/>
                <w:szCs w:val="22"/>
              </w:rPr>
              <w:tab/>
            </w:r>
            <w:r w:rsidR="00A06C60" w:rsidRPr="00874F4E">
              <w:rPr>
                <w:rStyle w:val="Hyperlink"/>
                <w:noProof/>
              </w:rPr>
              <w:t>CRITÉRIOS DE MEDIÇÃO E DE PAGAMENTO</w:t>
            </w:r>
            <w:r w:rsidR="00A06C60">
              <w:rPr>
                <w:noProof/>
                <w:webHidden/>
              </w:rPr>
              <w:tab/>
            </w:r>
            <w:r w:rsidR="00A06C60">
              <w:rPr>
                <w:noProof/>
                <w:webHidden/>
              </w:rPr>
              <w:fldChar w:fldCharType="begin"/>
            </w:r>
            <w:r w:rsidR="00A06C60">
              <w:rPr>
                <w:noProof/>
                <w:webHidden/>
              </w:rPr>
              <w:instrText xml:space="preserve"> PAGEREF _Toc169272655 \h </w:instrText>
            </w:r>
            <w:r w:rsidR="00A06C60">
              <w:rPr>
                <w:noProof/>
                <w:webHidden/>
              </w:rPr>
            </w:r>
            <w:r w:rsidR="00A06C60">
              <w:rPr>
                <w:noProof/>
                <w:webHidden/>
              </w:rPr>
              <w:fldChar w:fldCharType="separate"/>
            </w:r>
            <w:r w:rsidR="00636234">
              <w:rPr>
                <w:noProof/>
                <w:webHidden/>
              </w:rPr>
              <w:t>24</w:t>
            </w:r>
            <w:r w:rsidR="00A06C60">
              <w:rPr>
                <w:noProof/>
                <w:webHidden/>
              </w:rPr>
              <w:fldChar w:fldCharType="end"/>
            </w:r>
          </w:hyperlink>
        </w:p>
        <w:p w14:paraId="690A7427" w14:textId="77777777" w:rsidR="00A06C60" w:rsidRDefault="00FE63B7">
          <w:pPr>
            <w:pStyle w:val="Sumrio1"/>
            <w:rPr>
              <w:rFonts w:asciiTheme="minorHAnsi" w:eastAsiaTheme="minorEastAsia" w:hAnsiTheme="minorHAnsi" w:cstheme="minorBidi"/>
              <w:noProof/>
              <w:sz w:val="22"/>
              <w:szCs w:val="22"/>
            </w:rPr>
          </w:pPr>
          <w:hyperlink w:anchor="_Toc169272661" w:history="1">
            <w:r w:rsidR="00A06C60" w:rsidRPr="00874F4E">
              <w:rPr>
                <w:rStyle w:val="Hyperlink"/>
                <w:noProof/>
              </w:rPr>
              <w:t>14.</w:t>
            </w:r>
            <w:r w:rsidR="00A06C60">
              <w:rPr>
                <w:rFonts w:asciiTheme="minorHAnsi" w:eastAsiaTheme="minorEastAsia" w:hAnsiTheme="minorHAnsi" w:cstheme="minorBidi"/>
                <w:noProof/>
                <w:sz w:val="22"/>
                <w:szCs w:val="22"/>
              </w:rPr>
              <w:tab/>
            </w:r>
            <w:r w:rsidR="00A06C60" w:rsidRPr="00874F4E">
              <w:rPr>
                <w:rStyle w:val="Hyperlink"/>
                <w:noProof/>
              </w:rPr>
              <w:t>DOS RECURSOS</w:t>
            </w:r>
            <w:r w:rsidR="00A06C60">
              <w:rPr>
                <w:noProof/>
                <w:webHidden/>
              </w:rPr>
              <w:tab/>
            </w:r>
            <w:r w:rsidR="00A06C60">
              <w:rPr>
                <w:noProof/>
                <w:webHidden/>
              </w:rPr>
              <w:fldChar w:fldCharType="begin"/>
            </w:r>
            <w:r w:rsidR="00A06C60">
              <w:rPr>
                <w:noProof/>
                <w:webHidden/>
              </w:rPr>
              <w:instrText xml:space="preserve"> PAGEREF _Toc169272661 \h </w:instrText>
            </w:r>
            <w:r w:rsidR="00A06C60">
              <w:rPr>
                <w:noProof/>
                <w:webHidden/>
              </w:rPr>
            </w:r>
            <w:r w:rsidR="00A06C60">
              <w:rPr>
                <w:noProof/>
                <w:webHidden/>
              </w:rPr>
              <w:fldChar w:fldCharType="separate"/>
            </w:r>
            <w:r w:rsidR="00636234">
              <w:rPr>
                <w:noProof/>
                <w:webHidden/>
              </w:rPr>
              <w:t>27</w:t>
            </w:r>
            <w:r w:rsidR="00A06C60">
              <w:rPr>
                <w:noProof/>
                <w:webHidden/>
              </w:rPr>
              <w:fldChar w:fldCharType="end"/>
            </w:r>
          </w:hyperlink>
        </w:p>
        <w:p w14:paraId="5116DE2C" w14:textId="77777777" w:rsidR="00A06C60" w:rsidRDefault="00FE63B7">
          <w:pPr>
            <w:pStyle w:val="Sumrio1"/>
            <w:rPr>
              <w:rFonts w:asciiTheme="minorHAnsi" w:eastAsiaTheme="minorEastAsia" w:hAnsiTheme="minorHAnsi" w:cstheme="minorBidi"/>
              <w:noProof/>
              <w:sz w:val="22"/>
              <w:szCs w:val="22"/>
            </w:rPr>
          </w:pPr>
          <w:hyperlink w:anchor="_Toc169272662" w:history="1">
            <w:r w:rsidR="00A06C60" w:rsidRPr="00874F4E">
              <w:rPr>
                <w:rStyle w:val="Hyperlink"/>
                <w:noProof/>
              </w:rPr>
              <w:t>15.</w:t>
            </w:r>
            <w:r w:rsidR="00A06C60">
              <w:rPr>
                <w:rFonts w:asciiTheme="minorHAnsi" w:eastAsiaTheme="minorEastAsia" w:hAnsiTheme="minorHAnsi" w:cstheme="minorBidi"/>
                <w:noProof/>
                <w:sz w:val="22"/>
                <w:szCs w:val="22"/>
              </w:rPr>
              <w:tab/>
            </w:r>
            <w:r w:rsidR="00A06C60" w:rsidRPr="00874F4E">
              <w:rPr>
                <w:rStyle w:val="Hyperlink"/>
                <w:noProof/>
              </w:rPr>
              <w:t>DAS INFRAÇÕES ADMINISTRATIVAS E SANÇÕES</w:t>
            </w:r>
            <w:r w:rsidR="00A06C60">
              <w:rPr>
                <w:noProof/>
                <w:webHidden/>
              </w:rPr>
              <w:tab/>
            </w:r>
            <w:r w:rsidR="00A06C60">
              <w:rPr>
                <w:noProof/>
                <w:webHidden/>
              </w:rPr>
              <w:fldChar w:fldCharType="begin"/>
            </w:r>
            <w:r w:rsidR="00A06C60">
              <w:rPr>
                <w:noProof/>
                <w:webHidden/>
              </w:rPr>
              <w:instrText xml:space="preserve"> PAGEREF _Toc169272662 \h </w:instrText>
            </w:r>
            <w:r w:rsidR="00A06C60">
              <w:rPr>
                <w:noProof/>
                <w:webHidden/>
              </w:rPr>
            </w:r>
            <w:r w:rsidR="00A06C60">
              <w:rPr>
                <w:noProof/>
                <w:webHidden/>
              </w:rPr>
              <w:fldChar w:fldCharType="separate"/>
            </w:r>
            <w:r w:rsidR="00636234">
              <w:rPr>
                <w:noProof/>
                <w:webHidden/>
              </w:rPr>
              <w:t>28</w:t>
            </w:r>
            <w:r w:rsidR="00A06C60">
              <w:rPr>
                <w:noProof/>
                <w:webHidden/>
              </w:rPr>
              <w:fldChar w:fldCharType="end"/>
            </w:r>
          </w:hyperlink>
        </w:p>
        <w:p w14:paraId="75562E4D" w14:textId="77777777" w:rsidR="00A06C60" w:rsidRDefault="00FE63B7">
          <w:pPr>
            <w:pStyle w:val="Sumrio1"/>
            <w:rPr>
              <w:rFonts w:asciiTheme="minorHAnsi" w:eastAsiaTheme="minorEastAsia" w:hAnsiTheme="minorHAnsi" w:cstheme="minorBidi"/>
              <w:noProof/>
              <w:sz w:val="22"/>
              <w:szCs w:val="22"/>
            </w:rPr>
          </w:pPr>
          <w:hyperlink w:anchor="_Toc169272663" w:history="1">
            <w:r w:rsidR="00A06C60" w:rsidRPr="00874F4E">
              <w:rPr>
                <w:rStyle w:val="Hyperlink"/>
                <w:noProof/>
              </w:rPr>
              <w:t>16.</w:t>
            </w:r>
            <w:r w:rsidR="00A06C60">
              <w:rPr>
                <w:rFonts w:asciiTheme="minorHAnsi" w:eastAsiaTheme="minorEastAsia" w:hAnsiTheme="minorHAnsi" w:cstheme="minorBidi"/>
                <w:noProof/>
                <w:sz w:val="22"/>
                <w:szCs w:val="22"/>
              </w:rPr>
              <w:tab/>
            </w:r>
            <w:r w:rsidR="00A06C60" w:rsidRPr="00874F4E">
              <w:rPr>
                <w:rStyle w:val="Hyperlink"/>
                <w:noProof/>
              </w:rPr>
              <w:t>DA IMPUGNAÇÃO AO EDITAL E DO PEDIDO DE ESCLARECIMENTO</w:t>
            </w:r>
            <w:r w:rsidR="00A06C60">
              <w:rPr>
                <w:noProof/>
                <w:webHidden/>
              </w:rPr>
              <w:tab/>
            </w:r>
            <w:r w:rsidR="00A06C60">
              <w:rPr>
                <w:noProof/>
                <w:webHidden/>
              </w:rPr>
              <w:fldChar w:fldCharType="begin"/>
            </w:r>
            <w:r w:rsidR="00A06C60">
              <w:rPr>
                <w:noProof/>
                <w:webHidden/>
              </w:rPr>
              <w:instrText xml:space="preserve"> PAGEREF _Toc169272663 \h </w:instrText>
            </w:r>
            <w:r w:rsidR="00A06C60">
              <w:rPr>
                <w:noProof/>
                <w:webHidden/>
              </w:rPr>
            </w:r>
            <w:r w:rsidR="00A06C60">
              <w:rPr>
                <w:noProof/>
                <w:webHidden/>
              </w:rPr>
              <w:fldChar w:fldCharType="separate"/>
            </w:r>
            <w:r w:rsidR="00636234">
              <w:rPr>
                <w:noProof/>
                <w:webHidden/>
              </w:rPr>
              <w:t>31</w:t>
            </w:r>
            <w:r w:rsidR="00A06C60">
              <w:rPr>
                <w:noProof/>
                <w:webHidden/>
              </w:rPr>
              <w:fldChar w:fldCharType="end"/>
            </w:r>
          </w:hyperlink>
        </w:p>
        <w:p w14:paraId="3C969B82" w14:textId="4FBFA245" w:rsidR="003F579D" w:rsidRPr="00A06C60" w:rsidRDefault="00FE63B7" w:rsidP="00A06C60">
          <w:pPr>
            <w:pStyle w:val="Sumrio1"/>
            <w:rPr>
              <w:rFonts w:asciiTheme="minorHAnsi" w:eastAsiaTheme="minorEastAsia" w:hAnsiTheme="minorHAnsi" w:cstheme="minorBidi"/>
              <w:noProof/>
              <w:sz w:val="22"/>
              <w:szCs w:val="22"/>
            </w:rPr>
          </w:pPr>
          <w:hyperlink w:anchor="_Toc169272664" w:history="1">
            <w:r w:rsidR="00A06C60" w:rsidRPr="00874F4E">
              <w:rPr>
                <w:rStyle w:val="Hyperlink"/>
                <w:noProof/>
              </w:rPr>
              <w:t>17.</w:t>
            </w:r>
            <w:r w:rsidR="00A06C60">
              <w:rPr>
                <w:rFonts w:asciiTheme="minorHAnsi" w:eastAsiaTheme="minorEastAsia" w:hAnsiTheme="minorHAnsi" w:cstheme="minorBidi"/>
                <w:noProof/>
                <w:sz w:val="22"/>
                <w:szCs w:val="22"/>
              </w:rPr>
              <w:tab/>
            </w:r>
            <w:r w:rsidR="00A06C60" w:rsidRPr="00874F4E">
              <w:rPr>
                <w:rStyle w:val="Hyperlink"/>
                <w:noProof/>
              </w:rPr>
              <w:t>DAS DISPOSIÇÕES GERAIS</w:t>
            </w:r>
            <w:r w:rsidR="00A06C60">
              <w:rPr>
                <w:noProof/>
                <w:webHidden/>
              </w:rPr>
              <w:tab/>
            </w:r>
            <w:r w:rsidR="00A06C60">
              <w:rPr>
                <w:noProof/>
                <w:webHidden/>
              </w:rPr>
              <w:fldChar w:fldCharType="begin"/>
            </w:r>
            <w:r w:rsidR="00A06C60">
              <w:rPr>
                <w:noProof/>
                <w:webHidden/>
              </w:rPr>
              <w:instrText xml:space="preserve"> PAGEREF _Toc169272664 \h </w:instrText>
            </w:r>
            <w:r w:rsidR="00A06C60">
              <w:rPr>
                <w:noProof/>
                <w:webHidden/>
              </w:rPr>
            </w:r>
            <w:r w:rsidR="00A06C60">
              <w:rPr>
                <w:noProof/>
                <w:webHidden/>
              </w:rPr>
              <w:fldChar w:fldCharType="separate"/>
            </w:r>
            <w:r w:rsidR="00636234">
              <w:rPr>
                <w:noProof/>
                <w:webHidden/>
              </w:rPr>
              <w:t>31</w:t>
            </w:r>
            <w:r w:rsidR="00A06C60">
              <w:rPr>
                <w:noProof/>
                <w:webHidden/>
              </w:rPr>
              <w:fldChar w:fldCharType="end"/>
            </w:r>
          </w:hyperlink>
          <w:r w:rsidR="003F579D" w:rsidRPr="003E75B4">
            <w:rPr>
              <w:rFonts w:cs="Arial"/>
              <w:b/>
              <w:bCs/>
            </w:rPr>
            <w:fldChar w:fldCharType="end"/>
          </w:r>
        </w:p>
      </w:sdtContent>
    </w:sdt>
    <w:p w14:paraId="632273BE" w14:textId="44B57903" w:rsidR="00355BB3" w:rsidRPr="003E75B4" w:rsidRDefault="00355BB3" w:rsidP="00C97F0A">
      <w:pPr>
        <w:rPr>
          <w:rFonts w:ascii="Arial" w:hAnsi="Arial" w:cs="Arial"/>
          <w:b/>
          <w:bCs/>
        </w:rPr>
      </w:pPr>
      <w:r w:rsidRPr="003E75B4">
        <w:rPr>
          <w:rFonts w:ascii="Arial" w:hAnsi="Arial" w:cs="Arial"/>
          <w:b/>
          <w:bCs/>
        </w:rPr>
        <w:br w:type="page"/>
      </w:r>
    </w:p>
    <w:p w14:paraId="79841B6D" w14:textId="6DE1D6FC" w:rsidR="008F330B" w:rsidRPr="003E75B4" w:rsidRDefault="003C7A23" w:rsidP="00C97F0A">
      <w:pPr>
        <w:spacing w:beforeLines="120" w:before="288" w:afterLines="120" w:after="288" w:line="312" w:lineRule="auto"/>
        <w:jc w:val="center"/>
        <w:rPr>
          <w:rFonts w:ascii="Arial" w:eastAsia="Times New Roman" w:hAnsi="Arial" w:cs="Arial"/>
          <w:b/>
        </w:rPr>
      </w:pPr>
      <w:r w:rsidRPr="003E75B4">
        <w:rPr>
          <w:rFonts w:ascii="Arial" w:hAnsi="Arial" w:cs="Arial"/>
          <w:b/>
        </w:rPr>
        <w:lastRenderedPageBreak/>
        <w:t>PREGÃO ELETRÔNICO Nº</w:t>
      </w:r>
      <w:proofErr w:type="gramStart"/>
      <w:r w:rsidRPr="003E75B4">
        <w:rPr>
          <w:rFonts w:ascii="Arial" w:hAnsi="Arial" w:cs="Arial"/>
          <w:b/>
        </w:rPr>
        <w:t xml:space="preserve"> </w:t>
      </w:r>
      <w:r w:rsidR="00FE63B7">
        <w:rPr>
          <w:rFonts w:ascii="Arial" w:hAnsi="Arial" w:cs="Arial"/>
          <w:b/>
        </w:rPr>
        <w:t xml:space="preserve"> </w:t>
      </w:r>
      <w:proofErr w:type="gramEnd"/>
      <w:r w:rsidR="000C3B5F">
        <w:rPr>
          <w:rFonts w:ascii="Arial" w:hAnsi="Arial" w:cs="Arial"/>
          <w:b/>
        </w:rPr>
        <w:t>0023/2026</w:t>
      </w:r>
    </w:p>
    <w:p w14:paraId="1CC7C9FE" w14:textId="2C9725A4" w:rsidR="003C7A23" w:rsidRPr="0023261B" w:rsidRDefault="003C7A23" w:rsidP="00C97F0A">
      <w:pPr>
        <w:spacing w:beforeLines="120" w:before="288" w:afterLines="120" w:after="288" w:line="312" w:lineRule="auto"/>
        <w:jc w:val="center"/>
        <w:rPr>
          <w:rFonts w:ascii="Arial" w:hAnsi="Arial" w:cs="Arial"/>
          <w:b/>
          <w:bCs/>
        </w:rPr>
      </w:pPr>
      <w:r w:rsidRPr="0023261B">
        <w:rPr>
          <w:rFonts w:ascii="Arial" w:hAnsi="Arial" w:cs="Arial"/>
          <w:b/>
        </w:rPr>
        <w:t>Processo Administrativo n</w:t>
      </w:r>
      <w:r w:rsidR="00640905" w:rsidRPr="0023261B">
        <w:rPr>
          <w:rFonts w:ascii="Arial" w:hAnsi="Arial" w:cs="Arial"/>
          <w:b/>
          <w:bCs/>
        </w:rPr>
        <w:t xml:space="preserve">°. </w:t>
      </w:r>
      <w:r w:rsidR="000C3B5F">
        <w:rPr>
          <w:rFonts w:ascii="Arial" w:hAnsi="Arial" w:cs="Arial"/>
          <w:b/>
          <w:bCs/>
        </w:rPr>
        <w:t>0066/2026</w:t>
      </w:r>
    </w:p>
    <w:p w14:paraId="189F9374" w14:textId="41423BCE" w:rsidR="003C7A23" w:rsidRPr="003E75B4" w:rsidRDefault="000469A9" w:rsidP="00C97F0A">
      <w:pPr>
        <w:pStyle w:val="Nivel2"/>
        <w:rPr>
          <w:rFonts w:eastAsia="Times New Roman"/>
          <w:color w:val="auto"/>
          <w:sz w:val="24"/>
          <w:szCs w:val="24"/>
        </w:rPr>
      </w:pPr>
      <w:r w:rsidRPr="003E75B4">
        <w:rPr>
          <w:color w:val="auto"/>
          <w:sz w:val="24"/>
          <w:szCs w:val="24"/>
        </w:rPr>
        <w:t xml:space="preserve">Torna-se público que o </w:t>
      </w:r>
      <w:r w:rsidRPr="0023261B">
        <w:rPr>
          <w:b/>
          <w:color w:val="auto"/>
          <w:sz w:val="24"/>
          <w:szCs w:val="24"/>
        </w:rPr>
        <w:t>MUNICÍPIO DE DOUTOR ULYSSES – ESTADO DO PARANÁ</w:t>
      </w:r>
      <w:r w:rsidRPr="003E75B4">
        <w:rPr>
          <w:color w:val="auto"/>
          <w:sz w:val="24"/>
          <w:szCs w:val="24"/>
        </w:rPr>
        <w:t>, por meio da</w:t>
      </w:r>
      <w:r w:rsidR="003C7A23" w:rsidRPr="003E75B4">
        <w:rPr>
          <w:color w:val="auto"/>
          <w:sz w:val="24"/>
          <w:szCs w:val="24"/>
        </w:rPr>
        <w:t xml:space="preserve"> </w:t>
      </w:r>
      <w:r w:rsidRPr="0023261B">
        <w:rPr>
          <w:b/>
          <w:color w:val="auto"/>
          <w:sz w:val="24"/>
          <w:szCs w:val="24"/>
        </w:rPr>
        <w:t>SUPERINTENDÊNCIA DE COMPRAS E LICITAÇÕE</w:t>
      </w:r>
      <w:r w:rsidRPr="003E75B4">
        <w:rPr>
          <w:color w:val="auto"/>
          <w:sz w:val="24"/>
          <w:szCs w:val="24"/>
        </w:rPr>
        <w:t>S</w:t>
      </w:r>
      <w:r w:rsidR="003C7A23" w:rsidRPr="003E75B4">
        <w:rPr>
          <w:color w:val="auto"/>
          <w:sz w:val="24"/>
          <w:szCs w:val="24"/>
        </w:rPr>
        <w:t xml:space="preserve">, </w:t>
      </w:r>
      <w:r w:rsidR="00484F03" w:rsidRPr="003E75B4">
        <w:rPr>
          <w:color w:val="auto"/>
          <w:sz w:val="24"/>
          <w:szCs w:val="24"/>
        </w:rPr>
        <w:t>sediadas na Rua Olívio Gabriel de Oliveira, nº 10,</w:t>
      </w:r>
      <w:r w:rsidRPr="003E75B4">
        <w:rPr>
          <w:color w:val="auto"/>
          <w:sz w:val="24"/>
          <w:szCs w:val="24"/>
        </w:rPr>
        <w:t xml:space="preserve"> Centro, Doutor Ulysses, Estado do Paraná</w:t>
      </w:r>
      <w:r w:rsidR="003C7A23" w:rsidRPr="003E75B4">
        <w:rPr>
          <w:color w:val="auto"/>
          <w:sz w:val="24"/>
          <w:szCs w:val="24"/>
        </w:rPr>
        <w:t>, realizará licitação,</w:t>
      </w:r>
      <w:r w:rsidR="007103E1" w:rsidRPr="003E75B4">
        <w:rPr>
          <w:color w:val="auto"/>
          <w:sz w:val="24"/>
          <w:szCs w:val="24"/>
        </w:rPr>
        <w:t xml:space="preserve"> para registro de preços,</w:t>
      </w:r>
      <w:r w:rsidR="003C7A23" w:rsidRPr="003E75B4">
        <w:rPr>
          <w:color w:val="auto"/>
          <w:sz w:val="24"/>
          <w:szCs w:val="24"/>
        </w:rPr>
        <w:t xml:space="preserve"> na modalidade PREGÃO, na forma ELETRÔNICA,</w:t>
      </w:r>
      <w:r w:rsidR="003C7A23" w:rsidRPr="003E75B4">
        <w:rPr>
          <w:rFonts w:eastAsia="Times New Roman"/>
          <w:color w:val="auto"/>
          <w:sz w:val="24"/>
          <w:szCs w:val="24"/>
        </w:rPr>
        <w:t xml:space="preserve"> </w:t>
      </w:r>
      <w:r w:rsidR="003C7A23" w:rsidRPr="003E75B4">
        <w:rPr>
          <w:color w:val="auto"/>
          <w:sz w:val="24"/>
          <w:szCs w:val="24"/>
        </w:rPr>
        <w:t xml:space="preserve">nos termos da </w:t>
      </w:r>
      <w:hyperlink r:id="rId12" w:history="1">
        <w:r w:rsidR="003C7A23" w:rsidRPr="003E75B4">
          <w:rPr>
            <w:rStyle w:val="Hyperlink"/>
            <w:color w:val="auto"/>
            <w:sz w:val="24"/>
            <w:szCs w:val="24"/>
          </w:rPr>
          <w:t>Lei nº 14.133, de</w:t>
        </w:r>
        <w:r w:rsidR="007103E1" w:rsidRPr="003E75B4">
          <w:rPr>
            <w:rStyle w:val="Hyperlink"/>
            <w:color w:val="auto"/>
            <w:sz w:val="24"/>
            <w:szCs w:val="24"/>
          </w:rPr>
          <w:t xml:space="preserve"> 1º de abril de</w:t>
        </w:r>
        <w:r w:rsidR="003C7A23" w:rsidRPr="003E75B4">
          <w:rPr>
            <w:rStyle w:val="Hyperlink"/>
            <w:color w:val="auto"/>
            <w:sz w:val="24"/>
            <w:szCs w:val="24"/>
          </w:rPr>
          <w:t xml:space="preserve"> 2021</w:t>
        </w:r>
      </w:hyperlink>
      <w:r w:rsidR="003C7A23" w:rsidRPr="003E75B4">
        <w:rPr>
          <w:color w:val="auto"/>
          <w:sz w:val="24"/>
          <w:szCs w:val="24"/>
        </w:rPr>
        <w:t xml:space="preserve">, </w:t>
      </w:r>
      <w:r w:rsidR="007103E1" w:rsidRPr="003E75B4">
        <w:rPr>
          <w:color w:val="auto"/>
          <w:sz w:val="24"/>
          <w:szCs w:val="24"/>
        </w:rPr>
        <w:t xml:space="preserve">do Decreto nº 11.462, de 31 de março de 2023, </w:t>
      </w:r>
      <w:r w:rsidR="004B2445" w:rsidRPr="004B2445">
        <w:rPr>
          <w:sz w:val="24"/>
          <w:szCs w:val="24"/>
        </w:rPr>
        <w:t xml:space="preserve">Instrução Normativa SEGES nº 58/2022; e Instrução Normativa SEGES nº </w:t>
      </w:r>
      <w:r w:rsidR="00484F03" w:rsidRPr="004B2445">
        <w:rPr>
          <w:sz w:val="24"/>
          <w:szCs w:val="24"/>
        </w:rPr>
        <w:t>73/2022</w:t>
      </w:r>
      <w:r w:rsidR="00484F03">
        <w:rPr>
          <w:sz w:val="24"/>
          <w:szCs w:val="24"/>
        </w:rPr>
        <w:t>,</w:t>
      </w:r>
      <w:r w:rsidR="004B2445">
        <w:rPr>
          <w:sz w:val="24"/>
          <w:szCs w:val="24"/>
        </w:rPr>
        <w:t xml:space="preserve"> </w:t>
      </w:r>
      <w:r w:rsidR="004B2445" w:rsidRPr="004B2445">
        <w:rPr>
          <w:sz w:val="24"/>
          <w:szCs w:val="24"/>
        </w:rPr>
        <w:t>Lei Complementar nº 123 de 14 de Dezembro de 2006, Lei Complementar nº 147 de 07 de Agosto de 2014</w:t>
      </w:r>
      <w:r w:rsidR="004B2445">
        <w:rPr>
          <w:color w:val="auto"/>
          <w:sz w:val="24"/>
          <w:szCs w:val="24"/>
        </w:rPr>
        <w:t xml:space="preserve">, </w:t>
      </w:r>
      <w:r w:rsidR="004B2445" w:rsidRPr="004B2445">
        <w:rPr>
          <w:sz w:val="24"/>
          <w:szCs w:val="24"/>
        </w:rPr>
        <w:t>Decreto Municipal nº 131 de 11 de maio de 2023</w:t>
      </w:r>
      <w:r w:rsidR="004B2445">
        <w:t xml:space="preserve"> </w:t>
      </w:r>
      <w:r w:rsidR="003C7A23" w:rsidRPr="004B2445">
        <w:rPr>
          <w:color w:val="auto"/>
          <w:sz w:val="24"/>
          <w:szCs w:val="24"/>
        </w:rPr>
        <w:t>e</w:t>
      </w:r>
      <w:r w:rsidR="003C7A23" w:rsidRPr="003E75B4">
        <w:rPr>
          <w:color w:val="auto"/>
          <w:sz w:val="24"/>
          <w:szCs w:val="24"/>
        </w:rPr>
        <w:t xml:space="preserve"> demais legislação aplicável e, ainda, de acordo</w:t>
      </w:r>
      <w:r w:rsidR="000419C4">
        <w:rPr>
          <w:color w:val="auto"/>
          <w:sz w:val="24"/>
          <w:szCs w:val="24"/>
        </w:rPr>
        <w:t xml:space="preserve"> com o</w:t>
      </w:r>
      <w:r w:rsidR="000C3B5F">
        <w:rPr>
          <w:color w:val="auto"/>
          <w:sz w:val="24"/>
          <w:szCs w:val="24"/>
        </w:rPr>
        <w:t>s</w:t>
      </w:r>
      <w:r w:rsidR="000419C4">
        <w:rPr>
          <w:color w:val="auto"/>
          <w:sz w:val="24"/>
          <w:szCs w:val="24"/>
        </w:rPr>
        <w:t xml:space="preserve"> Ofício</w:t>
      </w:r>
      <w:r w:rsidR="000C3B5F">
        <w:rPr>
          <w:color w:val="auto"/>
          <w:sz w:val="24"/>
          <w:szCs w:val="24"/>
        </w:rPr>
        <w:t>s</w:t>
      </w:r>
      <w:r w:rsidR="00640905" w:rsidRPr="003E75B4">
        <w:rPr>
          <w:color w:val="auto"/>
          <w:sz w:val="24"/>
          <w:szCs w:val="24"/>
        </w:rPr>
        <w:t xml:space="preserve"> nº </w:t>
      </w:r>
      <w:r w:rsidR="000C3B5F">
        <w:rPr>
          <w:color w:val="auto"/>
          <w:sz w:val="24"/>
          <w:szCs w:val="24"/>
        </w:rPr>
        <w:t>107/2026 -</w:t>
      </w:r>
      <w:r w:rsidR="0023261B">
        <w:rPr>
          <w:color w:val="auto"/>
          <w:sz w:val="24"/>
          <w:szCs w:val="24"/>
        </w:rPr>
        <w:t xml:space="preserve"> Sec</w:t>
      </w:r>
      <w:r w:rsidR="000419C4">
        <w:rPr>
          <w:color w:val="auto"/>
          <w:sz w:val="24"/>
          <w:szCs w:val="24"/>
        </w:rPr>
        <w:t xml:space="preserve">retaria Municipal de </w:t>
      </w:r>
      <w:bookmarkStart w:id="0" w:name="_GoBack"/>
      <w:bookmarkEnd w:id="0"/>
      <w:r w:rsidR="000419C4">
        <w:rPr>
          <w:color w:val="auto"/>
          <w:sz w:val="24"/>
          <w:szCs w:val="24"/>
        </w:rPr>
        <w:t>Administração</w:t>
      </w:r>
      <w:r w:rsidR="00484F03">
        <w:rPr>
          <w:color w:val="auto"/>
          <w:sz w:val="24"/>
          <w:szCs w:val="24"/>
        </w:rPr>
        <w:t xml:space="preserve">; </w:t>
      </w:r>
      <w:r w:rsidR="000C3B5F">
        <w:rPr>
          <w:color w:val="auto"/>
          <w:sz w:val="24"/>
          <w:szCs w:val="24"/>
        </w:rPr>
        <w:t>465/2026 – Secretaria M. de Assistência</w:t>
      </w:r>
      <w:r w:rsidR="00484F03">
        <w:rPr>
          <w:color w:val="auto"/>
          <w:sz w:val="24"/>
          <w:szCs w:val="24"/>
        </w:rPr>
        <w:t xml:space="preserve"> Social</w:t>
      </w:r>
      <w:r w:rsidR="000C3B5F">
        <w:rPr>
          <w:color w:val="auto"/>
          <w:sz w:val="24"/>
          <w:szCs w:val="24"/>
        </w:rPr>
        <w:t>; 136/2026 – Secretaria M. de Urbanismo; 1050/2026 – Secre</w:t>
      </w:r>
      <w:r w:rsidR="00484F03">
        <w:rPr>
          <w:color w:val="auto"/>
          <w:sz w:val="24"/>
          <w:szCs w:val="24"/>
        </w:rPr>
        <w:t xml:space="preserve">taria M. de Educação; 482/2026 </w:t>
      </w:r>
      <w:r w:rsidR="000C3B5F">
        <w:rPr>
          <w:color w:val="auto"/>
          <w:sz w:val="24"/>
          <w:szCs w:val="24"/>
        </w:rPr>
        <w:t xml:space="preserve">- Secretaria M. </w:t>
      </w:r>
      <w:r w:rsidR="00484F03">
        <w:rPr>
          <w:color w:val="auto"/>
          <w:sz w:val="24"/>
          <w:szCs w:val="24"/>
        </w:rPr>
        <w:t xml:space="preserve">de </w:t>
      </w:r>
      <w:r w:rsidR="000C3B5F">
        <w:rPr>
          <w:color w:val="auto"/>
          <w:sz w:val="24"/>
          <w:szCs w:val="24"/>
        </w:rPr>
        <w:t>Agricultura; 292/2026 – Secretaria M. de Transporte; 117/2026 – Secretaria M. de Cultura; 1234/2026 – Secretaria M. de Saúde</w:t>
      </w:r>
      <w:r w:rsidR="005F6540">
        <w:rPr>
          <w:color w:val="auto"/>
          <w:sz w:val="24"/>
          <w:szCs w:val="24"/>
        </w:rPr>
        <w:t xml:space="preserve"> e 183/2026 – Secretaria M. de Meio Ambiente</w:t>
      </w:r>
      <w:proofErr w:type="gramStart"/>
      <w:r w:rsidR="000C3B5F">
        <w:rPr>
          <w:color w:val="auto"/>
          <w:sz w:val="24"/>
          <w:szCs w:val="24"/>
        </w:rPr>
        <w:t xml:space="preserve">  </w:t>
      </w:r>
      <w:r w:rsidR="0023261B">
        <w:rPr>
          <w:color w:val="auto"/>
          <w:sz w:val="24"/>
          <w:szCs w:val="24"/>
        </w:rPr>
        <w:t xml:space="preserve"> </w:t>
      </w:r>
      <w:proofErr w:type="gramEnd"/>
      <w:r w:rsidR="0023261B">
        <w:rPr>
          <w:color w:val="auto"/>
          <w:sz w:val="24"/>
          <w:szCs w:val="24"/>
        </w:rPr>
        <w:t>de acordo</w:t>
      </w:r>
      <w:r w:rsidR="003C7A23" w:rsidRPr="003E75B4">
        <w:rPr>
          <w:color w:val="auto"/>
          <w:sz w:val="24"/>
          <w:szCs w:val="24"/>
        </w:rPr>
        <w:t xml:space="preserve"> com as condições estabelecidas neste Edital</w:t>
      </w:r>
      <w:r w:rsidR="003C7A23" w:rsidRPr="003E75B4">
        <w:rPr>
          <w:rFonts w:eastAsia="Times New Roman"/>
          <w:color w:val="auto"/>
          <w:sz w:val="24"/>
          <w:szCs w:val="24"/>
        </w:rPr>
        <w:t>.</w:t>
      </w:r>
    </w:p>
    <w:p w14:paraId="00B217AE" w14:textId="1750FB95" w:rsidR="003C7A23" w:rsidRPr="003E75B4" w:rsidRDefault="003C7A23" w:rsidP="00EA32CB">
      <w:pPr>
        <w:pStyle w:val="Nivel01"/>
      </w:pPr>
      <w:bookmarkStart w:id="1" w:name="_Toc169272644"/>
      <w:r w:rsidRPr="003E75B4">
        <w:t>DO OBJETO</w:t>
      </w:r>
      <w:bookmarkEnd w:id="1"/>
    </w:p>
    <w:p w14:paraId="396FD26A" w14:textId="38873061" w:rsidR="001B3172" w:rsidRPr="003E75B4" w:rsidRDefault="00F34D96" w:rsidP="00DF46CA">
      <w:pPr>
        <w:pStyle w:val="Nivel2"/>
        <w:numPr>
          <w:ilvl w:val="1"/>
          <w:numId w:val="21"/>
        </w:numPr>
        <w:ind w:left="0" w:firstLine="0"/>
        <w:rPr>
          <w:color w:val="auto"/>
          <w:sz w:val="24"/>
          <w:szCs w:val="24"/>
        </w:rPr>
      </w:pPr>
      <w:r>
        <w:rPr>
          <w:rFonts w:eastAsia="Cambria"/>
          <w:sz w:val="24"/>
          <w:szCs w:val="24"/>
        </w:rPr>
        <w:t>P</w:t>
      </w:r>
      <w:r w:rsidRPr="00F34D96">
        <w:rPr>
          <w:rFonts w:eastAsia="Cambria"/>
          <w:sz w:val="24"/>
          <w:szCs w:val="24"/>
        </w:rPr>
        <w:t xml:space="preserve">regão registro de preços visando a seleção da empresa com a melhor proposta de preços visando a </w:t>
      </w:r>
      <w:r w:rsidRPr="00F34D96">
        <w:rPr>
          <w:sz w:val="24"/>
          <w:szCs w:val="24"/>
        </w:rPr>
        <w:t>aquisição de gás de cozinha em botijão 13 kg e botijão de gás de cozinha 13 kg vazio (casco), destinado a atender as necessidades das diversas unidades e departamentos das secretarias municipais de administração,</w:t>
      </w:r>
      <w:r w:rsidR="005F6540">
        <w:rPr>
          <w:sz w:val="24"/>
          <w:szCs w:val="24"/>
        </w:rPr>
        <w:t xml:space="preserve"> assistência social, educação,</w:t>
      </w:r>
      <w:proofErr w:type="gramStart"/>
      <w:r w:rsidR="005F6540">
        <w:rPr>
          <w:sz w:val="24"/>
          <w:szCs w:val="24"/>
        </w:rPr>
        <w:t xml:space="preserve"> </w:t>
      </w:r>
      <w:r w:rsidRPr="00F34D96">
        <w:rPr>
          <w:sz w:val="24"/>
          <w:szCs w:val="24"/>
        </w:rPr>
        <w:t xml:space="preserve"> </w:t>
      </w:r>
      <w:proofErr w:type="gramEnd"/>
      <w:r w:rsidRPr="00F34D96">
        <w:rPr>
          <w:sz w:val="24"/>
          <w:szCs w:val="24"/>
        </w:rPr>
        <w:t>saúde</w:t>
      </w:r>
      <w:r w:rsidR="005F6540">
        <w:rPr>
          <w:sz w:val="24"/>
          <w:szCs w:val="24"/>
        </w:rPr>
        <w:t>, Transporte, Agricultura, Cultura e Meio Ambiente</w:t>
      </w:r>
      <w:r w:rsidR="00640905" w:rsidRPr="003E75B4">
        <w:rPr>
          <w:rFonts w:eastAsia="Cambria"/>
          <w:color w:val="auto"/>
          <w:sz w:val="24"/>
          <w:szCs w:val="24"/>
        </w:rPr>
        <w:t xml:space="preserve"> do Município de Doutor Ulysses</w:t>
      </w:r>
      <w:r w:rsidR="00640905" w:rsidRPr="003E75B4">
        <w:rPr>
          <w:rFonts w:eastAsia="Cambria"/>
          <w:color w:val="auto"/>
          <w:sz w:val="24"/>
          <w:szCs w:val="24"/>
          <w:lang w:val="pt-PT"/>
        </w:rPr>
        <w:t xml:space="preserve"> – Estado do Paraná</w:t>
      </w:r>
      <w:r w:rsidR="00640905" w:rsidRPr="003E75B4">
        <w:rPr>
          <w:color w:val="auto"/>
          <w:sz w:val="24"/>
          <w:szCs w:val="24"/>
        </w:rPr>
        <w:t xml:space="preserve"> </w:t>
      </w:r>
      <w:r w:rsidR="003C7A23" w:rsidRPr="003E75B4">
        <w:rPr>
          <w:color w:val="auto"/>
          <w:sz w:val="24"/>
          <w:szCs w:val="24"/>
        </w:rPr>
        <w:t>conforme condições, quantidades e exigências estabelecidas neste Edital e seus anexos.</w:t>
      </w:r>
      <w:r w:rsidR="006B7A99" w:rsidRPr="003E75B4">
        <w:rPr>
          <w:color w:val="auto"/>
          <w:sz w:val="24"/>
          <w:szCs w:val="24"/>
        </w:rPr>
        <w:t xml:space="preserve"> Com particip</w:t>
      </w:r>
      <w:r w:rsidR="005F6540">
        <w:rPr>
          <w:color w:val="auto"/>
          <w:sz w:val="24"/>
          <w:szCs w:val="24"/>
        </w:rPr>
        <w:t xml:space="preserve">ação Exclusiva para ME/EPP/MEI. </w:t>
      </w:r>
    </w:p>
    <w:p w14:paraId="67D800F9" w14:textId="2CD6C779" w:rsidR="003C7A23" w:rsidRPr="003E75B4" w:rsidRDefault="003C7A23" w:rsidP="00DF46CA">
      <w:pPr>
        <w:pStyle w:val="Nivel2"/>
        <w:numPr>
          <w:ilvl w:val="1"/>
          <w:numId w:val="21"/>
        </w:numPr>
        <w:ind w:left="0" w:firstLine="0"/>
        <w:rPr>
          <w:color w:val="auto"/>
          <w:sz w:val="24"/>
          <w:szCs w:val="24"/>
        </w:rPr>
      </w:pPr>
      <w:r w:rsidRPr="003E75B4">
        <w:rPr>
          <w:color w:val="auto"/>
          <w:sz w:val="24"/>
          <w:szCs w:val="24"/>
        </w:rPr>
        <w:t xml:space="preserve">A licitação será </w:t>
      </w:r>
      <w:r w:rsidR="00B1653E">
        <w:rPr>
          <w:color w:val="auto"/>
          <w:sz w:val="24"/>
          <w:szCs w:val="24"/>
        </w:rPr>
        <w:t>por</w:t>
      </w:r>
      <w:r w:rsidRPr="003E75B4">
        <w:rPr>
          <w:color w:val="auto"/>
          <w:sz w:val="24"/>
          <w:szCs w:val="24"/>
        </w:rPr>
        <w:t xml:space="preserve"> itens, conforme tabela constante do Termo de Referência</w:t>
      </w:r>
      <w:r w:rsidR="00B1653E">
        <w:rPr>
          <w:color w:val="auto"/>
          <w:sz w:val="24"/>
          <w:szCs w:val="24"/>
        </w:rPr>
        <w:t xml:space="preserve"> no item 9.3</w:t>
      </w:r>
      <w:r w:rsidRPr="003E75B4">
        <w:rPr>
          <w:color w:val="auto"/>
          <w:sz w:val="24"/>
          <w:szCs w:val="24"/>
        </w:rPr>
        <w:t>, facultando-se ao licitante a participação em quantos itens forem de seu interesse.</w:t>
      </w:r>
    </w:p>
    <w:p w14:paraId="09453385" w14:textId="5FAE7E0C" w:rsidR="007103E1" w:rsidRPr="003E75B4" w:rsidRDefault="007103E1" w:rsidP="00EA32CB">
      <w:pPr>
        <w:pStyle w:val="Nivel01"/>
      </w:pPr>
      <w:bookmarkStart w:id="2" w:name="_Toc169272645"/>
      <w:r w:rsidRPr="003E75B4">
        <w:t>DO REGISTRO DE PREÇOS</w:t>
      </w:r>
      <w:bookmarkEnd w:id="2"/>
      <w:r w:rsidRPr="003E75B4">
        <w:t xml:space="preserve"> </w:t>
      </w:r>
    </w:p>
    <w:p w14:paraId="4F9527C2" w14:textId="1C21E977" w:rsidR="001B3172" w:rsidRPr="003E75B4" w:rsidRDefault="007103E1" w:rsidP="00DF46CA">
      <w:pPr>
        <w:pStyle w:val="Nivel2"/>
        <w:numPr>
          <w:ilvl w:val="1"/>
          <w:numId w:val="46"/>
        </w:numPr>
        <w:ind w:left="0" w:firstLine="0"/>
        <w:rPr>
          <w:color w:val="auto"/>
          <w:sz w:val="24"/>
          <w:szCs w:val="24"/>
        </w:rPr>
      </w:pPr>
      <w:r w:rsidRPr="003E75B4">
        <w:rPr>
          <w:color w:val="auto"/>
          <w:sz w:val="24"/>
          <w:szCs w:val="24"/>
        </w:rPr>
        <w:t xml:space="preserve">As regras referentes aos órgãos </w:t>
      </w:r>
      <w:r w:rsidR="00AC3D5C" w:rsidRPr="003E75B4">
        <w:rPr>
          <w:color w:val="auto"/>
          <w:sz w:val="24"/>
          <w:szCs w:val="24"/>
        </w:rPr>
        <w:t>gerenciador e participante</w:t>
      </w:r>
      <w:r w:rsidRPr="003E75B4">
        <w:rPr>
          <w:color w:val="auto"/>
          <w:sz w:val="24"/>
          <w:szCs w:val="24"/>
        </w:rPr>
        <w:t xml:space="preserve"> são as que constam da minuta de Ata de Registro de Preços</w:t>
      </w:r>
      <w:r w:rsidR="008E7D8A" w:rsidRPr="003E75B4">
        <w:rPr>
          <w:color w:val="auto"/>
          <w:sz w:val="24"/>
          <w:szCs w:val="24"/>
        </w:rPr>
        <w:t>.</w:t>
      </w:r>
    </w:p>
    <w:p w14:paraId="025B75D5" w14:textId="461A6755" w:rsidR="0074771E" w:rsidRDefault="000469A9" w:rsidP="00DF46CA">
      <w:pPr>
        <w:pStyle w:val="Nivel2"/>
        <w:numPr>
          <w:ilvl w:val="1"/>
          <w:numId w:val="46"/>
        </w:numPr>
        <w:ind w:left="0" w:firstLine="0"/>
        <w:rPr>
          <w:color w:val="auto"/>
          <w:sz w:val="24"/>
          <w:szCs w:val="24"/>
        </w:rPr>
      </w:pPr>
      <w:r w:rsidRPr="003E75B4">
        <w:rPr>
          <w:color w:val="auto"/>
          <w:sz w:val="24"/>
          <w:szCs w:val="24"/>
        </w:rPr>
        <w:t>Para o presente Registro de Preços não será permitida a adesão de participantes</w:t>
      </w:r>
      <w:r w:rsidR="006B7A99" w:rsidRPr="003E75B4">
        <w:rPr>
          <w:color w:val="auto"/>
          <w:sz w:val="24"/>
          <w:szCs w:val="24"/>
        </w:rPr>
        <w:t xml:space="preserve"> na forma de</w:t>
      </w:r>
      <w:r w:rsidRPr="003E75B4">
        <w:rPr>
          <w:color w:val="auto"/>
          <w:sz w:val="24"/>
          <w:szCs w:val="24"/>
        </w:rPr>
        <w:t xml:space="preserve"> carona.</w:t>
      </w:r>
    </w:p>
    <w:p w14:paraId="7C7AA855" w14:textId="77777777" w:rsidR="0074771E" w:rsidRPr="0074771E" w:rsidRDefault="0074771E" w:rsidP="0074771E"/>
    <w:p w14:paraId="66BC7496" w14:textId="77777777" w:rsidR="0074771E" w:rsidRPr="0074771E" w:rsidRDefault="0074771E" w:rsidP="0074771E"/>
    <w:p w14:paraId="7DFAF98C" w14:textId="66D17FBF" w:rsidR="0074771E" w:rsidRDefault="0074771E" w:rsidP="0074771E"/>
    <w:p w14:paraId="0E1EB9C0" w14:textId="6ED90155" w:rsidR="000469A9" w:rsidRPr="0074771E" w:rsidRDefault="0074771E" w:rsidP="0074771E">
      <w:pPr>
        <w:tabs>
          <w:tab w:val="left" w:pos="1785"/>
        </w:tabs>
      </w:pPr>
      <w:r>
        <w:tab/>
      </w:r>
    </w:p>
    <w:p w14:paraId="362AFB15" w14:textId="77777777" w:rsidR="003C7A23" w:rsidRPr="003E75B4" w:rsidRDefault="003C7A23" w:rsidP="00EA32CB">
      <w:pPr>
        <w:pStyle w:val="Nivel01"/>
      </w:pPr>
      <w:bookmarkStart w:id="3" w:name="_Toc169272646"/>
      <w:r w:rsidRPr="003E75B4">
        <w:t>DA PARTICIPAÇÃO NA LICITAÇÃO</w:t>
      </w:r>
      <w:bookmarkEnd w:id="3"/>
    </w:p>
    <w:p w14:paraId="6CFE3240" w14:textId="2152F998" w:rsidR="00FE2690" w:rsidRPr="003E75B4" w:rsidRDefault="00FE2690" w:rsidP="00DF46CA">
      <w:pPr>
        <w:pStyle w:val="Nivel2"/>
        <w:numPr>
          <w:ilvl w:val="1"/>
          <w:numId w:val="47"/>
        </w:numPr>
        <w:ind w:left="0" w:firstLine="0"/>
        <w:rPr>
          <w:color w:val="auto"/>
          <w:sz w:val="24"/>
          <w:szCs w:val="24"/>
        </w:rPr>
      </w:pPr>
      <w:bookmarkStart w:id="4" w:name="_Hlk135302270"/>
      <w:r w:rsidRPr="003E75B4">
        <w:rPr>
          <w:color w:val="auto"/>
          <w:sz w:val="24"/>
          <w:szCs w:val="24"/>
        </w:rPr>
        <w:t xml:space="preserve">Poderão participar deste Pregão os interessados que estiverem previamente credenciados </w:t>
      </w:r>
      <w:bookmarkEnd w:id="4"/>
      <w:r w:rsidR="00227C90" w:rsidRPr="003E75B4">
        <w:rPr>
          <w:color w:val="auto"/>
          <w:sz w:val="24"/>
          <w:szCs w:val="24"/>
        </w:rPr>
        <w:t xml:space="preserve">na plataforma de Pregões Eletrônicos da </w:t>
      </w:r>
      <w:r w:rsidR="00E67A87" w:rsidRPr="003E75B4">
        <w:rPr>
          <w:color w:val="auto"/>
          <w:sz w:val="24"/>
          <w:szCs w:val="24"/>
        </w:rPr>
        <w:t>empresa LICITANET – Licitações Eletrônicas 4.0</w:t>
      </w:r>
      <w:r w:rsidR="00227C90" w:rsidRPr="003E75B4">
        <w:rPr>
          <w:color w:val="auto"/>
          <w:sz w:val="24"/>
          <w:szCs w:val="24"/>
        </w:rPr>
        <w:t xml:space="preserve"> no Site: </w:t>
      </w:r>
      <w:proofErr w:type="gramStart"/>
      <w:r w:rsidR="00E67A87" w:rsidRPr="003E75B4">
        <w:rPr>
          <w:color w:val="auto"/>
          <w:sz w:val="24"/>
          <w:szCs w:val="24"/>
        </w:rPr>
        <w:t>https</w:t>
      </w:r>
      <w:proofErr w:type="gramEnd"/>
      <w:r w:rsidR="00E67A87" w:rsidRPr="003E75B4">
        <w:rPr>
          <w:color w:val="auto"/>
          <w:sz w:val="24"/>
          <w:szCs w:val="24"/>
        </w:rPr>
        <w:t>://www.licitanet.com.br/</w:t>
      </w:r>
    </w:p>
    <w:p w14:paraId="5604E69A" w14:textId="1B73B043" w:rsidR="003C7A23" w:rsidRPr="003E75B4" w:rsidRDefault="003C7A23" w:rsidP="00DF46CA">
      <w:pPr>
        <w:pStyle w:val="Nivel3"/>
        <w:numPr>
          <w:ilvl w:val="2"/>
          <w:numId w:val="47"/>
        </w:numPr>
        <w:ind w:left="0" w:firstLine="0"/>
        <w:rPr>
          <w:color w:val="auto"/>
          <w:sz w:val="24"/>
          <w:szCs w:val="24"/>
        </w:rPr>
      </w:pPr>
      <w:r w:rsidRPr="003E75B4">
        <w:rPr>
          <w:color w:val="auto"/>
          <w:sz w:val="24"/>
          <w:szCs w:val="24"/>
        </w:rPr>
        <w:t>O</w:t>
      </w:r>
      <w:bookmarkStart w:id="5" w:name="_Hlk135304247"/>
      <w:r w:rsidRPr="003E75B4">
        <w:rPr>
          <w:color w:val="auto"/>
          <w:sz w:val="24"/>
          <w:szCs w:val="24"/>
        </w:rPr>
        <w:t xml:space="preserve">s interessados deverão atender às condições exigidas no </w:t>
      </w:r>
      <w:r w:rsidR="00227C90" w:rsidRPr="003E75B4">
        <w:rPr>
          <w:color w:val="auto"/>
          <w:sz w:val="24"/>
          <w:szCs w:val="24"/>
        </w:rPr>
        <w:t xml:space="preserve">Edital até </w:t>
      </w:r>
      <w:r w:rsidRPr="003E75B4">
        <w:rPr>
          <w:color w:val="auto"/>
          <w:sz w:val="24"/>
          <w:szCs w:val="24"/>
        </w:rPr>
        <w:t>à data prevista para recebimento das propostas.</w:t>
      </w:r>
    </w:p>
    <w:bookmarkEnd w:id="5"/>
    <w:p w14:paraId="150F85FA" w14:textId="526C3432" w:rsidR="003C7A23" w:rsidRPr="003E75B4" w:rsidRDefault="003C7A23" w:rsidP="00DF46CA">
      <w:pPr>
        <w:pStyle w:val="Nivel2"/>
        <w:numPr>
          <w:ilvl w:val="1"/>
          <w:numId w:val="47"/>
        </w:numPr>
        <w:ind w:left="0" w:firstLine="0"/>
        <w:rPr>
          <w:color w:val="auto"/>
          <w:sz w:val="24"/>
          <w:szCs w:val="24"/>
        </w:rPr>
      </w:pPr>
      <w:r w:rsidRPr="003E75B4">
        <w:rPr>
          <w:color w:val="auto"/>
          <w:sz w:val="24"/>
          <w:szCs w:val="24"/>
        </w:rPr>
        <w:t xml:space="preserve">O licitante responsabiliza-se exclusiva e formalmente pelas transações efetuadas em seu nome, assume como firmes e verdadeiras suas propostas e seus lances, inclusive os atos </w:t>
      </w:r>
      <w:r w:rsidR="00AC3D5C" w:rsidRPr="003E75B4">
        <w:rPr>
          <w:color w:val="auto"/>
          <w:sz w:val="24"/>
          <w:szCs w:val="24"/>
        </w:rPr>
        <w:t>praticados diretamente ou por seu representante, excluídos</w:t>
      </w:r>
      <w:r w:rsidRPr="003E75B4">
        <w:rPr>
          <w:color w:val="auto"/>
          <w:sz w:val="24"/>
          <w:szCs w:val="24"/>
        </w:rPr>
        <w:t xml:space="preserve"> a responsabilidade do provedor do sistema ou do órgão ou entidade promotora da licitação por eventuais danos decorrentes de uso indevido das credenciais de acesso, ainda que por terceiros.</w:t>
      </w:r>
    </w:p>
    <w:p w14:paraId="0F938E1B" w14:textId="4582EF6E" w:rsidR="003C7A23" w:rsidRPr="003E75B4" w:rsidRDefault="003C7A23" w:rsidP="00DF46CA">
      <w:pPr>
        <w:pStyle w:val="Nivel2"/>
        <w:numPr>
          <w:ilvl w:val="1"/>
          <w:numId w:val="47"/>
        </w:numPr>
        <w:ind w:left="0" w:firstLine="0"/>
        <w:rPr>
          <w:color w:val="auto"/>
          <w:sz w:val="24"/>
          <w:szCs w:val="24"/>
        </w:rPr>
      </w:pPr>
      <w:r w:rsidRPr="003E75B4">
        <w:rPr>
          <w:color w:val="auto"/>
          <w:sz w:val="24"/>
          <w:szCs w:val="24"/>
        </w:rPr>
        <w:t xml:space="preserve">É de responsabilidade </w:t>
      </w:r>
      <w:r w:rsidR="00E67A87" w:rsidRPr="003E75B4">
        <w:rPr>
          <w:color w:val="auto"/>
          <w:sz w:val="24"/>
          <w:szCs w:val="24"/>
        </w:rPr>
        <w:t>de o cadastrado conferir</w:t>
      </w:r>
      <w:r w:rsidRPr="003E75B4">
        <w:rPr>
          <w:color w:val="auto"/>
          <w:sz w:val="24"/>
          <w:szCs w:val="24"/>
        </w:rPr>
        <w:t xml:space="preserve"> a exatidão dos seus dados cadastrais nos Sistemas relacionados no item anterior e mantê-los atualizados junto aos órgãos responsáveis pela informação, devendo proceder, imediatamente, à correção ou à alteração dos registros tão logo identifique incorreção ou aqueles se tornem desatualizados.</w:t>
      </w:r>
    </w:p>
    <w:p w14:paraId="2ABF63D2" w14:textId="7196CF46" w:rsidR="003C7A23" w:rsidRPr="003E75B4" w:rsidRDefault="003C7A23" w:rsidP="00DF46CA">
      <w:pPr>
        <w:pStyle w:val="Nivel2"/>
        <w:numPr>
          <w:ilvl w:val="1"/>
          <w:numId w:val="47"/>
        </w:numPr>
        <w:ind w:left="0" w:firstLine="0"/>
        <w:rPr>
          <w:color w:val="auto"/>
          <w:sz w:val="24"/>
          <w:szCs w:val="24"/>
        </w:rPr>
      </w:pPr>
      <w:r w:rsidRPr="003E75B4">
        <w:rPr>
          <w:color w:val="auto"/>
          <w:sz w:val="24"/>
          <w:szCs w:val="24"/>
        </w:rPr>
        <w:t>A não observância do disposto no item anterior poderá ensejar desclassificação no momento da habilitação.</w:t>
      </w:r>
    </w:p>
    <w:p w14:paraId="5C6E3F38" w14:textId="18E798A1" w:rsidR="001B3172" w:rsidRPr="00816F7F" w:rsidRDefault="00AE6531" w:rsidP="00DF46CA">
      <w:pPr>
        <w:pStyle w:val="Nvel2-Red"/>
        <w:numPr>
          <w:ilvl w:val="1"/>
          <w:numId w:val="47"/>
        </w:numPr>
        <w:ind w:left="0" w:firstLine="0"/>
        <w:rPr>
          <w:rFonts w:eastAsia="Times New Roman"/>
          <w:color w:val="auto"/>
          <w:sz w:val="24"/>
          <w:szCs w:val="24"/>
          <w:highlight w:val="yellow"/>
        </w:rPr>
      </w:pPr>
      <w:r w:rsidRPr="00816F7F">
        <w:rPr>
          <w:color w:val="000000" w:themeColor="text1"/>
          <w:sz w:val="24"/>
          <w:szCs w:val="24"/>
          <w:highlight w:val="yellow"/>
        </w:rPr>
        <w:t xml:space="preserve">A </w:t>
      </w:r>
      <w:r w:rsidR="003C7A23" w:rsidRPr="00816F7F">
        <w:rPr>
          <w:color w:val="000000" w:themeColor="text1"/>
          <w:sz w:val="24"/>
          <w:szCs w:val="24"/>
          <w:highlight w:val="yellow"/>
        </w:rPr>
        <w:t>participação</w:t>
      </w:r>
      <w:r w:rsidRPr="00816F7F">
        <w:rPr>
          <w:color w:val="000000" w:themeColor="text1"/>
          <w:sz w:val="24"/>
          <w:szCs w:val="24"/>
          <w:highlight w:val="yellow"/>
        </w:rPr>
        <w:t xml:space="preserve"> </w:t>
      </w:r>
      <w:proofErr w:type="gramStart"/>
      <w:r w:rsidRPr="00816F7F">
        <w:rPr>
          <w:color w:val="000000" w:themeColor="text1"/>
          <w:sz w:val="24"/>
          <w:szCs w:val="24"/>
          <w:highlight w:val="yellow"/>
        </w:rPr>
        <w:t>na presente</w:t>
      </w:r>
      <w:proofErr w:type="gramEnd"/>
      <w:r w:rsidRPr="00816F7F">
        <w:rPr>
          <w:color w:val="000000" w:themeColor="text1"/>
          <w:sz w:val="24"/>
          <w:szCs w:val="24"/>
          <w:highlight w:val="yellow"/>
        </w:rPr>
        <w:t xml:space="preserve"> licitação é exclusiva à</w:t>
      </w:r>
      <w:r w:rsidR="003C7A23" w:rsidRPr="00816F7F">
        <w:rPr>
          <w:color w:val="000000" w:themeColor="text1"/>
          <w:sz w:val="24"/>
          <w:szCs w:val="24"/>
          <w:highlight w:val="yellow"/>
        </w:rPr>
        <w:t xml:space="preserve"> microempresas e empresas de pequeno porte</w:t>
      </w:r>
      <w:r w:rsidRPr="00816F7F">
        <w:rPr>
          <w:color w:val="000000" w:themeColor="text1"/>
          <w:sz w:val="24"/>
          <w:szCs w:val="24"/>
          <w:highlight w:val="yellow"/>
        </w:rPr>
        <w:t xml:space="preserve"> com preferencia para ME/EPP/MEI sediadas local e regional conforme especificado no item 9 do Edital</w:t>
      </w:r>
      <w:r w:rsidR="003C7A23" w:rsidRPr="00816F7F">
        <w:rPr>
          <w:color w:val="C0504D" w:themeColor="accent2"/>
          <w:sz w:val="24"/>
          <w:szCs w:val="24"/>
          <w:highlight w:val="yellow"/>
        </w:rPr>
        <w:t xml:space="preserve">, </w:t>
      </w:r>
      <w:r w:rsidR="003C7A23" w:rsidRPr="00816F7F">
        <w:rPr>
          <w:color w:val="auto"/>
          <w:sz w:val="24"/>
          <w:szCs w:val="24"/>
          <w:highlight w:val="yellow"/>
        </w:rPr>
        <w:t xml:space="preserve">nos termos do </w:t>
      </w:r>
      <w:hyperlink r:id="rId13">
        <w:r w:rsidR="003C7A23" w:rsidRPr="00816F7F">
          <w:rPr>
            <w:rStyle w:val="Hyperlink"/>
            <w:color w:val="auto"/>
            <w:sz w:val="24"/>
            <w:szCs w:val="24"/>
            <w:highlight w:val="yellow"/>
          </w:rPr>
          <w:t>art. 48 da Lei Complementar nº 123, de 14 de dezembro de 2006</w:t>
        </w:r>
      </w:hyperlink>
      <w:bookmarkStart w:id="6" w:name="_Ref117015508"/>
      <w:r w:rsidR="00E67A87" w:rsidRPr="00816F7F">
        <w:rPr>
          <w:color w:val="auto"/>
          <w:sz w:val="24"/>
          <w:szCs w:val="24"/>
          <w:highlight w:val="yellow"/>
        </w:rPr>
        <w:t xml:space="preserve">, com preferencia para empresas locais e regionais conforme Decreto Municipal nº 131 de 11 de maio de 2023. </w:t>
      </w:r>
    </w:p>
    <w:p w14:paraId="2CEC9613" w14:textId="77777777" w:rsidR="001B3172" w:rsidRPr="003E75B4" w:rsidRDefault="003C7A23" w:rsidP="00DF46CA">
      <w:pPr>
        <w:pStyle w:val="Nvel2-Red"/>
        <w:numPr>
          <w:ilvl w:val="2"/>
          <w:numId w:val="47"/>
        </w:numPr>
        <w:rPr>
          <w:rFonts w:eastAsia="Times New Roman"/>
          <w:color w:val="auto"/>
          <w:sz w:val="24"/>
          <w:szCs w:val="24"/>
        </w:rPr>
      </w:pPr>
      <w:r w:rsidRPr="003E75B4">
        <w:rPr>
          <w:color w:val="auto"/>
          <w:sz w:val="24"/>
          <w:szCs w:val="24"/>
        </w:rPr>
        <w:t>A obtenção do benefício a que se refere o item anterior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w:t>
      </w:r>
      <w:bookmarkEnd w:id="6"/>
    </w:p>
    <w:p w14:paraId="6007A5B2" w14:textId="77777777" w:rsidR="001B3172" w:rsidRPr="003E75B4" w:rsidRDefault="003C7A23" w:rsidP="00DF46CA">
      <w:pPr>
        <w:pStyle w:val="Nvel2-Red"/>
        <w:numPr>
          <w:ilvl w:val="1"/>
          <w:numId w:val="47"/>
        </w:numPr>
        <w:ind w:left="0" w:firstLine="0"/>
        <w:rPr>
          <w:rFonts w:eastAsia="Times New Roman"/>
          <w:color w:val="auto"/>
          <w:sz w:val="24"/>
          <w:szCs w:val="24"/>
        </w:rPr>
      </w:pPr>
      <w:r w:rsidRPr="003E75B4">
        <w:rPr>
          <w:color w:val="auto"/>
          <w:sz w:val="24"/>
          <w:szCs w:val="24"/>
        </w:rPr>
        <w:t xml:space="preserve">Será concedido tratamento favorecido para as microempresas e empresas de pequeno porte, para as sociedades cooperativas </w:t>
      </w:r>
      <w:r w:rsidRPr="003E75B4">
        <w:rPr>
          <w:rFonts w:eastAsia="Times New Roman"/>
          <w:color w:val="auto"/>
          <w:sz w:val="24"/>
          <w:szCs w:val="24"/>
        </w:rPr>
        <w:t xml:space="preserve">mencionadas no </w:t>
      </w:r>
      <w:hyperlink r:id="rId14" w:anchor="art16">
        <w:r w:rsidRPr="003E75B4">
          <w:rPr>
            <w:rStyle w:val="Hyperlink"/>
            <w:rFonts w:eastAsia="Times New Roman"/>
            <w:color w:val="auto"/>
            <w:sz w:val="24"/>
            <w:szCs w:val="24"/>
          </w:rPr>
          <w:t xml:space="preserve">artigo </w:t>
        </w:r>
        <w:r w:rsidRPr="003E75B4">
          <w:rPr>
            <w:rStyle w:val="Hyperlink"/>
            <w:color w:val="auto"/>
            <w:sz w:val="24"/>
            <w:szCs w:val="24"/>
          </w:rPr>
          <w:t>16 da Lei nº 14.133, de 2021</w:t>
        </w:r>
      </w:hyperlink>
      <w:r w:rsidRPr="003E75B4">
        <w:rPr>
          <w:color w:val="auto"/>
          <w:sz w:val="24"/>
          <w:szCs w:val="24"/>
        </w:rPr>
        <w:t xml:space="preserve">, para o agricultor familiar, o produtor rural pessoa física e para o microempreendedor individual - MEI, nos limites previstos da </w:t>
      </w:r>
      <w:hyperlink r:id="rId15">
        <w:r w:rsidRPr="003E75B4">
          <w:rPr>
            <w:rStyle w:val="Hyperlink"/>
            <w:color w:val="auto"/>
            <w:sz w:val="24"/>
            <w:szCs w:val="24"/>
          </w:rPr>
          <w:t>Lei Complementar nº 123, de 2006</w:t>
        </w:r>
      </w:hyperlink>
      <w:r w:rsidR="00D433A0" w:rsidRPr="003E75B4">
        <w:rPr>
          <w:color w:val="auto"/>
          <w:sz w:val="24"/>
          <w:szCs w:val="24"/>
        </w:rPr>
        <w:t xml:space="preserve"> e do Decreto n.º 8.538, de 2015.</w:t>
      </w:r>
      <w:bookmarkStart w:id="7" w:name="_Ref117000692"/>
    </w:p>
    <w:p w14:paraId="5DC94D95" w14:textId="24673424" w:rsidR="001B3172" w:rsidRPr="003E75B4" w:rsidRDefault="003C7A23" w:rsidP="00DF46CA">
      <w:pPr>
        <w:pStyle w:val="Nvel2-Red"/>
        <w:numPr>
          <w:ilvl w:val="1"/>
          <w:numId w:val="47"/>
        </w:numPr>
        <w:ind w:left="0" w:firstLine="0"/>
        <w:rPr>
          <w:rFonts w:eastAsia="Times New Roman"/>
          <w:i w:val="0"/>
          <w:color w:val="auto"/>
          <w:sz w:val="24"/>
          <w:szCs w:val="24"/>
        </w:rPr>
      </w:pPr>
      <w:r w:rsidRPr="003E75B4">
        <w:rPr>
          <w:i w:val="0"/>
          <w:color w:val="auto"/>
          <w:sz w:val="24"/>
          <w:szCs w:val="24"/>
        </w:rPr>
        <w:t>Não poderão disputar esta licitação:</w:t>
      </w:r>
      <w:bookmarkStart w:id="8" w:name="_Ref113883338"/>
      <w:bookmarkEnd w:id="7"/>
    </w:p>
    <w:p w14:paraId="3BAE1DC8" w14:textId="77777777" w:rsidR="001B3172" w:rsidRPr="003E75B4" w:rsidRDefault="003C7A23" w:rsidP="00DF46CA">
      <w:pPr>
        <w:pStyle w:val="Nvel2-Red"/>
        <w:numPr>
          <w:ilvl w:val="2"/>
          <w:numId w:val="47"/>
        </w:numPr>
        <w:rPr>
          <w:rFonts w:eastAsia="Times New Roman"/>
          <w:i w:val="0"/>
          <w:color w:val="auto"/>
          <w:sz w:val="24"/>
          <w:szCs w:val="24"/>
        </w:rPr>
      </w:pPr>
      <w:proofErr w:type="gramStart"/>
      <w:r w:rsidRPr="003E75B4">
        <w:rPr>
          <w:i w:val="0"/>
          <w:color w:val="auto"/>
          <w:sz w:val="24"/>
          <w:szCs w:val="24"/>
        </w:rPr>
        <w:lastRenderedPageBreak/>
        <w:t>aquele</w:t>
      </w:r>
      <w:proofErr w:type="gramEnd"/>
      <w:r w:rsidRPr="003E75B4">
        <w:rPr>
          <w:i w:val="0"/>
          <w:color w:val="auto"/>
          <w:sz w:val="24"/>
          <w:szCs w:val="24"/>
        </w:rPr>
        <w:t xml:space="preserve"> que não atenda às condições deste Edital e seu(s) anexo(s);</w:t>
      </w:r>
      <w:bookmarkStart w:id="9" w:name="_Ref114659912"/>
    </w:p>
    <w:p w14:paraId="031C31FC" w14:textId="77777777" w:rsidR="001B3172" w:rsidRPr="003E75B4" w:rsidRDefault="003C7A23" w:rsidP="00DF46CA">
      <w:pPr>
        <w:pStyle w:val="Nvel2-Red"/>
        <w:numPr>
          <w:ilvl w:val="2"/>
          <w:numId w:val="47"/>
        </w:numPr>
        <w:rPr>
          <w:rFonts w:eastAsia="Times New Roman"/>
          <w:i w:val="0"/>
          <w:color w:val="auto"/>
          <w:sz w:val="24"/>
          <w:szCs w:val="24"/>
        </w:rPr>
      </w:pPr>
      <w:proofErr w:type="gramStart"/>
      <w:r w:rsidRPr="003E75B4">
        <w:rPr>
          <w:i w:val="0"/>
          <w:color w:val="auto"/>
          <w:sz w:val="24"/>
          <w:szCs w:val="24"/>
        </w:rPr>
        <w:t>autor</w:t>
      </w:r>
      <w:proofErr w:type="gramEnd"/>
      <w:r w:rsidRPr="003E75B4">
        <w:rPr>
          <w:i w:val="0"/>
          <w:color w:val="auto"/>
          <w:sz w:val="24"/>
          <w:szCs w:val="24"/>
        </w:rPr>
        <w:t xml:space="preserve"> do anteprojeto, do projeto básico ou do projeto executivo, pessoa física ou jurídica, quando a licitação versar sobre serviços ou fornecimento de bens a ele relacionados;</w:t>
      </w:r>
      <w:bookmarkStart w:id="10" w:name="_Ref114659913"/>
      <w:bookmarkStart w:id="11" w:name="_Ref113883339"/>
      <w:bookmarkEnd w:id="8"/>
      <w:bookmarkEnd w:id="9"/>
    </w:p>
    <w:p w14:paraId="72AADF8C" w14:textId="77777777" w:rsidR="001B3172" w:rsidRPr="003E75B4" w:rsidRDefault="003C7A23" w:rsidP="00DF46CA">
      <w:pPr>
        <w:pStyle w:val="Nvel2-Red"/>
        <w:numPr>
          <w:ilvl w:val="2"/>
          <w:numId w:val="47"/>
        </w:numPr>
        <w:rPr>
          <w:rFonts w:eastAsia="Times New Roman"/>
          <w:i w:val="0"/>
          <w:color w:val="auto"/>
          <w:sz w:val="24"/>
          <w:szCs w:val="24"/>
        </w:rPr>
      </w:pPr>
      <w:proofErr w:type="gramStart"/>
      <w:r w:rsidRPr="003E75B4">
        <w:rPr>
          <w:i w:val="0"/>
          <w:color w:val="auto"/>
          <w:sz w:val="24"/>
          <w:szCs w:val="24"/>
        </w:rPr>
        <w:t>empresa</w:t>
      </w:r>
      <w:proofErr w:type="gramEnd"/>
      <w:r w:rsidRPr="003E75B4">
        <w:rPr>
          <w:i w:val="0"/>
          <w:color w:val="auto"/>
          <w:sz w:val="24"/>
          <w:szCs w:val="24"/>
        </w:rPr>
        <w:t>,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w:t>
      </w:r>
      <w:bookmarkEnd w:id="10"/>
      <w:r w:rsidRPr="003E75B4">
        <w:rPr>
          <w:i w:val="0"/>
          <w:color w:val="auto"/>
          <w:sz w:val="24"/>
          <w:szCs w:val="24"/>
        </w:rPr>
        <w:t xml:space="preserve"> </w:t>
      </w:r>
      <w:bookmarkStart w:id="12" w:name="_Ref113883003"/>
      <w:bookmarkEnd w:id="11"/>
    </w:p>
    <w:p w14:paraId="6EA7D140" w14:textId="77777777" w:rsidR="001B3172" w:rsidRPr="003E75B4" w:rsidRDefault="003C7A23" w:rsidP="00DF46CA">
      <w:pPr>
        <w:pStyle w:val="Nvel2-Red"/>
        <w:numPr>
          <w:ilvl w:val="2"/>
          <w:numId w:val="47"/>
        </w:numPr>
        <w:rPr>
          <w:rFonts w:eastAsia="Times New Roman"/>
          <w:i w:val="0"/>
          <w:color w:val="auto"/>
          <w:sz w:val="24"/>
          <w:szCs w:val="24"/>
        </w:rPr>
      </w:pPr>
      <w:proofErr w:type="gramStart"/>
      <w:r w:rsidRPr="003E75B4">
        <w:rPr>
          <w:i w:val="0"/>
          <w:color w:val="auto"/>
          <w:sz w:val="24"/>
          <w:szCs w:val="24"/>
        </w:rPr>
        <w:t>pessoa</w:t>
      </w:r>
      <w:proofErr w:type="gramEnd"/>
      <w:r w:rsidRPr="003E75B4">
        <w:rPr>
          <w:i w:val="0"/>
          <w:color w:val="auto"/>
          <w:sz w:val="24"/>
          <w:szCs w:val="24"/>
        </w:rPr>
        <w:t xml:space="preserve"> física ou jurídica que se encontre, ao tempo da licitação, impossibilitada de participar da licitação em decorrência de sanção que lhe foi imposta;</w:t>
      </w:r>
      <w:bookmarkEnd w:id="12"/>
    </w:p>
    <w:p w14:paraId="68AF94BC" w14:textId="77777777" w:rsidR="001B3172" w:rsidRPr="003E75B4" w:rsidRDefault="003C7A23" w:rsidP="00DF46CA">
      <w:pPr>
        <w:pStyle w:val="Nvel2-Red"/>
        <w:numPr>
          <w:ilvl w:val="2"/>
          <w:numId w:val="47"/>
        </w:numPr>
        <w:rPr>
          <w:rFonts w:eastAsia="Times New Roman"/>
          <w:i w:val="0"/>
          <w:color w:val="auto"/>
          <w:sz w:val="24"/>
          <w:szCs w:val="24"/>
        </w:rPr>
      </w:pPr>
      <w:proofErr w:type="gramStart"/>
      <w:r w:rsidRPr="003E75B4">
        <w:rPr>
          <w:i w:val="0"/>
          <w:color w:val="auto"/>
          <w:sz w:val="24"/>
          <w:szCs w:val="24"/>
        </w:rPr>
        <w:t>aquele</w:t>
      </w:r>
      <w:proofErr w:type="gramEnd"/>
      <w:r w:rsidRPr="003E75B4">
        <w:rPr>
          <w:i w:val="0"/>
          <w:color w:val="auto"/>
          <w:sz w:val="24"/>
          <w:szCs w:val="24"/>
        </w:rPr>
        <w:t xml:space="preserv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bookmarkStart w:id="13" w:name="_Ref113883579"/>
    </w:p>
    <w:p w14:paraId="3C01DE1A" w14:textId="77777777" w:rsidR="001B3172" w:rsidRPr="003E75B4" w:rsidRDefault="003C7A23" w:rsidP="00DF46CA">
      <w:pPr>
        <w:pStyle w:val="Nvel2-Red"/>
        <w:numPr>
          <w:ilvl w:val="2"/>
          <w:numId w:val="47"/>
        </w:numPr>
        <w:rPr>
          <w:rFonts w:eastAsia="Times New Roman"/>
          <w:i w:val="0"/>
          <w:color w:val="auto"/>
          <w:sz w:val="24"/>
          <w:szCs w:val="24"/>
        </w:rPr>
      </w:pPr>
      <w:proofErr w:type="gramStart"/>
      <w:r w:rsidRPr="003E75B4">
        <w:rPr>
          <w:i w:val="0"/>
          <w:color w:val="auto"/>
          <w:sz w:val="24"/>
          <w:szCs w:val="24"/>
        </w:rPr>
        <w:t>empresas</w:t>
      </w:r>
      <w:proofErr w:type="gramEnd"/>
      <w:r w:rsidRPr="003E75B4">
        <w:rPr>
          <w:i w:val="0"/>
          <w:color w:val="auto"/>
          <w:sz w:val="24"/>
          <w:szCs w:val="24"/>
        </w:rPr>
        <w:t xml:space="preserve"> controladoras, controladas ou coligadas, nos termos da Lei nº 6.404, de 15 de dezembro de 1976, concorrendo entre si;</w:t>
      </w:r>
      <w:bookmarkEnd w:id="13"/>
    </w:p>
    <w:p w14:paraId="6D1359A9" w14:textId="77777777" w:rsidR="001B3172" w:rsidRPr="003E75B4" w:rsidRDefault="003C7A23" w:rsidP="00DF46CA">
      <w:pPr>
        <w:pStyle w:val="Nvel2-Red"/>
        <w:numPr>
          <w:ilvl w:val="2"/>
          <w:numId w:val="47"/>
        </w:numPr>
        <w:rPr>
          <w:rFonts w:eastAsia="Times New Roman"/>
          <w:i w:val="0"/>
          <w:color w:val="auto"/>
          <w:sz w:val="24"/>
          <w:szCs w:val="24"/>
        </w:rPr>
      </w:pPr>
      <w:proofErr w:type="gramStart"/>
      <w:r w:rsidRPr="003E75B4">
        <w:rPr>
          <w:i w:val="0"/>
          <w:color w:val="auto"/>
          <w:sz w:val="24"/>
          <w:szCs w:val="24"/>
        </w:rPr>
        <w:t>pessoa</w:t>
      </w:r>
      <w:proofErr w:type="gramEnd"/>
      <w:r w:rsidRPr="003E75B4">
        <w:rPr>
          <w:i w:val="0"/>
          <w:color w:val="auto"/>
          <w:sz w:val="24"/>
          <w:szCs w:val="24"/>
        </w:rPr>
        <w:t xml:space="preserve">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bookmarkStart w:id="14" w:name="_Ref113962336"/>
    </w:p>
    <w:p w14:paraId="4AD80C07" w14:textId="77777777" w:rsidR="001B3172" w:rsidRPr="003E75B4" w:rsidRDefault="003C7A23" w:rsidP="00DF46CA">
      <w:pPr>
        <w:pStyle w:val="Nvel2-Red"/>
        <w:numPr>
          <w:ilvl w:val="2"/>
          <w:numId w:val="47"/>
        </w:numPr>
        <w:rPr>
          <w:rFonts w:eastAsia="Times New Roman"/>
          <w:i w:val="0"/>
          <w:color w:val="auto"/>
          <w:sz w:val="24"/>
          <w:szCs w:val="24"/>
        </w:rPr>
      </w:pPr>
      <w:proofErr w:type="gramStart"/>
      <w:r w:rsidRPr="003E75B4">
        <w:rPr>
          <w:i w:val="0"/>
          <w:color w:val="auto"/>
          <w:sz w:val="24"/>
          <w:szCs w:val="24"/>
        </w:rPr>
        <w:t>agente</w:t>
      </w:r>
      <w:proofErr w:type="gramEnd"/>
      <w:r w:rsidRPr="003E75B4">
        <w:rPr>
          <w:i w:val="0"/>
          <w:color w:val="auto"/>
          <w:sz w:val="24"/>
          <w:szCs w:val="24"/>
        </w:rPr>
        <w:t xml:space="preserve"> público do órgão ou entidade licitante;</w:t>
      </w:r>
      <w:bookmarkEnd w:id="14"/>
    </w:p>
    <w:p w14:paraId="358576A2" w14:textId="77777777" w:rsidR="000E238C" w:rsidRPr="003E75B4" w:rsidRDefault="003C7A23" w:rsidP="00DF46CA">
      <w:pPr>
        <w:pStyle w:val="Nvel2-Red"/>
        <w:numPr>
          <w:ilvl w:val="2"/>
          <w:numId w:val="47"/>
        </w:numPr>
        <w:rPr>
          <w:rFonts w:eastAsia="Times New Roman"/>
          <w:i w:val="0"/>
          <w:color w:val="auto"/>
          <w:sz w:val="24"/>
          <w:szCs w:val="24"/>
        </w:rPr>
      </w:pPr>
      <w:r w:rsidRPr="003E75B4">
        <w:rPr>
          <w:i w:val="0"/>
          <w:color w:val="auto"/>
          <w:sz w:val="24"/>
          <w:szCs w:val="24"/>
        </w:rPr>
        <w:t>Organizações da Sociedade Civil de Interesse Público - OSCIP, atuando nessa condição;</w:t>
      </w:r>
    </w:p>
    <w:p w14:paraId="26FFE51C" w14:textId="77777777" w:rsidR="000E238C" w:rsidRPr="003E75B4" w:rsidRDefault="003C7A23" w:rsidP="00DF46CA">
      <w:pPr>
        <w:pStyle w:val="Nvel2-Red"/>
        <w:numPr>
          <w:ilvl w:val="2"/>
          <w:numId w:val="47"/>
        </w:numPr>
        <w:rPr>
          <w:rFonts w:eastAsia="Times New Roman"/>
          <w:i w:val="0"/>
          <w:color w:val="auto"/>
          <w:sz w:val="24"/>
          <w:szCs w:val="24"/>
        </w:rPr>
      </w:pPr>
      <w:r w:rsidRPr="003E75B4">
        <w:rPr>
          <w:i w:val="0"/>
          <w:color w:val="auto"/>
          <w:sz w:val="24"/>
          <w:szCs w:val="24"/>
        </w:rPr>
        <w:t xml:space="preserve">Não poderá participar, direta ou indiretamente, da licitação ou da execução do contrato agente público do órgão ou entidade contratante, devendo ser observadas as situações que possam configurar conflito de interesses no exercício ou após o exercício do cargo ou emprego, nos termos da legislação que disciplina a matéria, conforme </w:t>
      </w:r>
      <w:hyperlink r:id="rId16" w:anchor="art9§1" w:history="1">
        <w:r w:rsidRPr="003E75B4">
          <w:rPr>
            <w:rStyle w:val="Hyperlink"/>
            <w:i w:val="0"/>
            <w:color w:val="auto"/>
            <w:sz w:val="24"/>
            <w:szCs w:val="24"/>
          </w:rPr>
          <w:t>§ 1º do art. 9º da Lei nº 14.133, de 2021</w:t>
        </w:r>
      </w:hyperlink>
      <w:r w:rsidRPr="003E75B4">
        <w:rPr>
          <w:i w:val="0"/>
          <w:color w:val="auto"/>
          <w:sz w:val="24"/>
          <w:szCs w:val="24"/>
        </w:rPr>
        <w:t>.</w:t>
      </w:r>
    </w:p>
    <w:p w14:paraId="4ECE9791" w14:textId="420522C9" w:rsidR="001B3172" w:rsidRPr="003E75B4" w:rsidRDefault="003C7A23" w:rsidP="00DF46CA">
      <w:pPr>
        <w:pStyle w:val="Nvel2-Red"/>
        <w:numPr>
          <w:ilvl w:val="2"/>
          <w:numId w:val="47"/>
        </w:numPr>
        <w:rPr>
          <w:rFonts w:eastAsia="Times New Roman"/>
          <w:i w:val="0"/>
          <w:color w:val="auto"/>
          <w:sz w:val="24"/>
          <w:szCs w:val="24"/>
        </w:rPr>
      </w:pPr>
      <w:r w:rsidRPr="003E75B4">
        <w:rPr>
          <w:i w:val="0"/>
          <w:color w:val="auto"/>
          <w:sz w:val="24"/>
          <w:szCs w:val="24"/>
        </w:rPr>
        <w:t xml:space="preserve">O impedimento de que trata o item </w:t>
      </w:r>
      <w:r w:rsidRPr="003E75B4">
        <w:rPr>
          <w:i w:val="0"/>
          <w:color w:val="auto"/>
          <w:sz w:val="24"/>
          <w:szCs w:val="24"/>
        </w:rPr>
        <w:fldChar w:fldCharType="begin"/>
      </w:r>
      <w:r w:rsidRPr="003E75B4">
        <w:rPr>
          <w:i w:val="0"/>
          <w:color w:val="auto"/>
          <w:sz w:val="24"/>
          <w:szCs w:val="24"/>
        </w:rPr>
        <w:instrText xml:space="preserve"> REF _Ref113883003 \r \h  \* MERGEFORMAT </w:instrText>
      </w:r>
      <w:r w:rsidRPr="003E75B4">
        <w:rPr>
          <w:i w:val="0"/>
          <w:color w:val="auto"/>
          <w:sz w:val="24"/>
          <w:szCs w:val="24"/>
        </w:rPr>
      </w:r>
      <w:r w:rsidRPr="003E75B4">
        <w:rPr>
          <w:i w:val="0"/>
          <w:color w:val="auto"/>
          <w:sz w:val="24"/>
          <w:szCs w:val="24"/>
        </w:rPr>
        <w:fldChar w:fldCharType="separate"/>
      </w:r>
      <w:r w:rsidR="00636234">
        <w:rPr>
          <w:i w:val="0"/>
          <w:color w:val="auto"/>
          <w:sz w:val="24"/>
          <w:szCs w:val="24"/>
        </w:rPr>
        <w:t>3.7.3</w:t>
      </w:r>
      <w:r w:rsidRPr="003E75B4">
        <w:rPr>
          <w:i w:val="0"/>
          <w:color w:val="auto"/>
          <w:sz w:val="24"/>
          <w:szCs w:val="24"/>
        </w:rPr>
        <w:fldChar w:fldCharType="end"/>
      </w:r>
      <w:r w:rsidRPr="003E75B4">
        <w:rPr>
          <w:i w:val="0"/>
          <w:color w:val="auto"/>
          <w:sz w:val="24"/>
          <w:szCs w:val="24"/>
        </w:rPr>
        <w:t xml:space="preserve"> será também </w:t>
      </w:r>
      <w:proofErr w:type="gramStart"/>
      <w:r w:rsidRPr="003E75B4">
        <w:rPr>
          <w:i w:val="0"/>
          <w:color w:val="auto"/>
          <w:sz w:val="24"/>
          <w:szCs w:val="24"/>
        </w:rPr>
        <w:t>aplicado</w:t>
      </w:r>
      <w:proofErr w:type="gramEnd"/>
      <w:r w:rsidRPr="003E75B4">
        <w:rPr>
          <w:i w:val="0"/>
          <w:color w:val="auto"/>
          <w:sz w:val="24"/>
          <w:szCs w:val="24"/>
        </w:rPr>
        <w:t xml:space="preserve">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bookmarkStart w:id="15" w:name="art14§2"/>
      <w:bookmarkEnd w:id="15"/>
    </w:p>
    <w:p w14:paraId="5A661959" w14:textId="77777777" w:rsidR="001B3172" w:rsidRPr="003E75B4" w:rsidRDefault="003C7A23" w:rsidP="00DF46CA">
      <w:pPr>
        <w:pStyle w:val="Nivel3"/>
        <w:numPr>
          <w:ilvl w:val="1"/>
          <w:numId w:val="47"/>
        </w:numPr>
        <w:ind w:left="0" w:firstLine="0"/>
        <w:rPr>
          <w:color w:val="auto"/>
          <w:sz w:val="24"/>
          <w:szCs w:val="24"/>
        </w:rPr>
      </w:pPr>
      <w:r w:rsidRPr="003E75B4">
        <w:rPr>
          <w:color w:val="auto"/>
          <w:sz w:val="24"/>
          <w:szCs w:val="24"/>
        </w:rPr>
        <w:lastRenderedPageBreak/>
        <w:t xml:space="preserve">A critério da Administração e exclusivamente a seu serviço, o autor dos projetos e a empresa a que se referem os itens </w:t>
      </w:r>
      <w:r w:rsidRPr="003E75B4">
        <w:rPr>
          <w:color w:val="auto"/>
          <w:sz w:val="24"/>
          <w:szCs w:val="24"/>
        </w:rPr>
        <w:fldChar w:fldCharType="begin"/>
      </w:r>
      <w:r w:rsidRPr="003E75B4">
        <w:rPr>
          <w:color w:val="auto"/>
          <w:sz w:val="24"/>
          <w:szCs w:val="24"/>
        </w:rPr>
        <w:instrText xml:space="preserve"> REF _Ref114659912 \r \h  \* MERGEFORMAT </w:instrText>
      </w:r>
      <w:r w:rsidRPr="003E75B4">
        <w:rPr>
          <w:color w:val="auto"/>
          <w:sz w:val="24"/>
          <w:szCs w:val="24"/>
        </w:rPr>
      </w:r>
      <w:r w:rsidRPr="003E75B4">
        <w:rPr>
          <w:color w:val="auto"/>
          <w:sz w:val="24"/>
          <w:szCs w:val="24"/>
        </w:rPr>
        <w:fldChar w:fldCharType="separate"/>
      </w:r>
      <w:r w:rsidR="00636234">
        <w:rPr>
          <w:color w:val="auto"/>
          <w:sz w:val="24"/>
          <w:szCs w:val="24"/>
        </w:rPr>
        <w:t>3.7.1</w:t>
      </w:r>
      <w:r w:rsidRPr="003E75B4">
        <w:rPr>
          <w:color w:val="auto"/>
          <w:sz w:val="24"/>
          <w:szCs w:val="24"/>
        </w:rPr>
        <w:fldChar w:fldCharType="end"/>
      </w:r>
      <w:r w:rsidRPr="003E75B4">
        <w:rPr>
          <w:color w:val="auto"/>
          <w:sz w:val="24"/>
          <w:szCs w:val="24"/>
        </w:rPr>
        <w:t xml:space="preserve"> e </w:t>
      </w:r>
      <w:r w:rsidRPr="003E75B4">
        <w:rPr>
          <w:color w:val="auto"/>
          <w:sz w:val="24"/>
          <w:szCs w:val="24"/>
        </w:rPr>
        <w:fldChar w:fldCharType="begin"/>
      </w:r>
      <w:r w:rsidRPr="003E75B4">
        <w:rPr>
          <w:color w:val="auto"/>
          <w:sz w:val="24"/>
          <w:szCs w:val="24"/>
        </w:rPr>
        <w:instrText xml:space="preserve"> REF _Ref114659913 \r \h  \* MERGEFORMAT </w:instrText>
      </w:r>
      <w:r w:rsidRPr="003E75B4">
        <w:rPr>
          <w:color w:val="auto"/>
          <w:sz w:val="24"/>
          <w:szCs w:val="24"/>
        </w:rPr>
      </w:r>
      <w:r w:rsidRPr="003E75B4">
        <w:rPr>
          <w:color w:val="auto"/>
          <w:sz w:val="24"/>
          <w:szCs w:val="24"/>
        </w:rPr>
        <w:fldChar w:fldCharType="separate"/>
      </w:r>
      <w:r w:rsidR="00636234">
        <w:rPr>
          <w:color w:val="auto"/>
          <w:sz w:val="24"/>
          <w:szCs w:val="24"/>
        </w:rPr>
        <w:t>3.7.2</w:t>
      </w:r>
      <w:r w:rsidRPr="003E75B4">
        <w:rPr>
          <w:color w:val="auto"/>
          <w:sz w:val="24"/>
          <w:szCs w:val="24"/>
        </w:rPr>
        <w:fldChar w:fldCharType="end"/>
      </w:r>
      <w:r w:rsidRPr="003E75B4">
        <w:rPr>
          <w:color w:val="auto"/>
          <w:sz w:val="24"/>
          <w:szCs w:val="24"/>
        </w:rPr>
        <w:t xml:space="preserve"> poderão participar no apoio das atividades de planejamento da contratação, de execução da licitação ou de gestão do contrato, desde que </w:t>
      </w:r>
      <w:proofErr w:type="gramStart"/>
      <w:r w:rsidRPr="003E75B4">
        <w:rPr>
          <w:color w:val="auto"/>
          <w:sz w:val="24"/>
          <w:szCs w:val="24"/>
        </w:rPr>
        <w:t>sob supervisão</w:t>
      </w:r>
      <w:proofErr w:type="gramEnd"/>
      <w:r w:rsidRPr="003E75B4">
        <w:rPr>
          <w:color w:val="auto"/>
          <w:sz w:val="24"/>
          <w:szCs w:val="24"/>
        </w:rPr>
        <w:t xml:space="preserve"> exclusiva de agentes públicos do órgão ou entidade.</w:t>
      </w:r>
      <w:bookmarkStart w:id="16" w:name="art14§3"/>
      <w:bookmarkEnd w:id="16"/>
    </w:p>
    <w:p w14:paraId="20745AAD" w14:textId="77777777" w:rsidR="001B3172" w:rsidRPr="003E75B4" w:rsidRDefault="003C7A23" w:rsidP="00DF46CA">
      <w:pPr>
        <w:pStyle w:val="Nivel3"/>
        <w:numPr>
          <w:ilvl w:val="1"/>
          <w:numId w:val="47"/>
        </w:numPr>
        <w:ind w:left="0" w:firstLine="0"/>
        <w:rPr>
          <w:color w:val="auto"/>
          <w:sz w:val="24"/>
          <w:szCs w:val="24"/>
        </w:rPr>
      </w:pPr>
      <w:r w:rsidRPr="003E75B4">
        <w:rPr>
          <w:color w:val="auto"/>
          <w:sz w:val="24"/>
          <w:szCs w:val="24"/>
        </w:rPr>
        <w:t>Equiparam-se aos autores do projeto as empresas integrantes do mesmo grupo econômico.</w:t>
      </w:r>
      <w:bookmarkStart w:id="17" w:name="art14§4"/>
      <w:bookmarkEnd w:id="17"/>
    </w:p>
    <w:p w14:paraId="0CC658C0" w14:textId="77777777" w:rsidR="000E238C" w:rsidRPr="003E75B4" w:rsidRDefault="003C7A23" w:rsidP="00DF46CA">
      <w:pPr>
        <w:pStyle w:val="Nivel3"/>
        <w:numPr>
          <w:ilvl w:val="1"/>
          <w:numId w:val="47"/>
        </w:numPr>
        <w:ind w:left="0" w:firstLine="0"/>
        <w:rPr>
          <w:color w:val="auto"/>
          <w:sz w:val="24"/>
          <w:szCs w:val="24"/>
        </w:rPr>
      </w:pPr>
      <w:r w:rsidRPr="003E75B4">
        <w:rPr>
          <w:color w:val="auto"/>
          <w:sz w:val="24"/>
          <w:szCs w:val="24"/>
        </w:rPr>
        <w:t xml:space="preserve">O disposto nos itens </w:t>
      </w:r>
      <w:r w:rsidRPr="003E75B4">
        <w:rPr>
          <w:color w:val="auto"/>
          <w:sz w:val="24"/>
          <w:szCs w:val="24"/>
        </w:rPr>
        <w:fldChar w:fldCharType="begin"/>
      </w:r>
      <w:r w:rsidRPr="003E75B4">
        <w:rPr>
          <w:color w:val="auto"/>
          <w:sz w:val="24"/>
          <w:szCs w:val="24"/>
        </w:rPr>
        <w:instrText xml:space="preserve"> REF _Ref114659912 \r \h  \* MERGEFORMAT </w:instrText>
      </w:r>
      <w:r w:rsidRPr="003E75B4">
        <w:rPr>
          <w:color w:val="auto"/>
          <w:sz w:val="24"/>
          <w:szCs w:val="24"/>
        </w:rPr>
      </w:r>
      <w:r w:rsidRPr="003E75B4">
        <w:rPr>
          <w:color w:val="auto"/>
          <w:sz w:val="24"/>
          <w:szCs w:val="24"/>
        </w:rPr>
        <w:fldChar w:fldCharType="separate"/>
      </w:r>
      <w:r w:rsidR="00636234">
        <w:rPr>
          <w:color w:val="auto"/>
          <w:sz w:val="24"/>
          <w:szCs w:val="24"/>
        </w:rPr>
        <w:t>3.7.1</w:t>
      </w:r>
      <w:r w:rsidRPr="003E75B4">
        <w:rPr>
          <w:color w:val="auto"/>
          <w:sz w:val="24"/>
          <w:szCs w:val="24"/>
        </w:rPr>
        <w:fldChar w:fldCharType="end"/>
      </w:r>
      <w:r w:rsidRPr="003E75B4">
        <w:rPr>
          <w:color w:val="auto"/>
          <w:sz w:val="24"/>
          <w:szCs w:val="24"/>
        </w:rPr>
        <w:t xml:space="preserve"> e </w:t>
      </w:r>
      <w:r w:rsidRPr="003E75B4">
        <w:rPr>
          <w:color w:val="auto"/>
          <w:sz w:val="24"/>
          <w:szCs w:val="24"/>
        </w:rPr>
        <w:fldChar w:fldCharType="begin"/>
      </w:r>
      <w:r w:rsidRPr="003E75B4">
        <w:rPr>
          <w:color w:val="auto"/>
          <w:sz w:val="24"/>
          <w:szCs w:val="24"/>
        </w:rPr>
        <w:instrText xml:space="preserve"> REF _Ref114659913 \r \h  \* MERGEFORMAT </w:instrText>
      </w:r>
      <w:r w:rsidRPr="003E75B4">
        <w:rPr>
          <w:color w:val="auto"/>
          <w:sz w:val="24"/>
          <w:szCs w:val="24"/>
        </w:rPr>
      </w:r>
      <w:r w:rsidRPr="003E75B4">
        <w:rPr>
          <w:color w:val="auto"/>
          <w:sz w:val="24"/>
          <w:szCs w:val="24"/>
        </w:rPr>
        <w:fldChar w:fldCharType="separate"/>
      </w:r>
      <w:r w:rsidR="00636234">
        <w:rPr>
          <w:color w:val="auto"/>
          <w:sz w:val="24"/>
          <w:szCs w:val="24"/>
        </w:rPr>
        <w:t>3.7.2</w:t>
      </w:r>
      <w:r w:rsidRPr="003E75B4">
        <w:rPr>
          <w:color w:val="auto"/>
          <w:sz w:val="24"/>
          <w:szCs w:val="24"/>
        </w:rPr>
        <w:fldChar w:fldCharType="end"/>
      </w:r>
      <w:r w:rsidRPr="003E75B4">
        <w:rPr>
          <w:color w:val="auto"/>
          <w:sz w:val="24"/>
          <w:szCs w:val="24"/>
        </w:rPr>
        <w:t xml:space="preserve"> não impede a licitação ou a contratação de serviço que inclua como encargo do contratado a elaboração do projeto básico e do projeto executivo, nas contratações integradas, e do projeto executivo, nos demais regimes de execução.</w:t>
      </w:r>
      <w:bookmarkStart w:id="18" w:name="art14§5"/>
      <w:bookmarkEnd w:id="18"/>
    </w:p>
    <w:p w14:paraId="45D7B83E" w14:textId="77777777" w:rsidR="000E238C" w:rsidRPr="003E75B4" w:rsidRDefault="003C7A23" w:rsidP="00DF46CA">
      <w:pPr>
        <w:pStyle w:val="Nivel3"/>
        <w:numPr>
          <w:ilvl w:val="1"/>
          <w:numId w:val="47"/>
        </w:numPr>
        <w:ind w:left="0" w:firstLine="0"/>
        <w:rPr>
          <w:color w:val="auto"/>
          <w:sz w:val="24"/>
          <w:szCs w:val="24"/>
        </w:rPr>
      </w:pPr>
      <w:r w:rsidRPr="003E75B4">
        <w:rPr>
          <w:color w:val="auto"/>
          <w:sz w:val="24"/>
          <w:szCs w:val="24"/>
        </w:rPr>
        <w:t xml:space="preserve">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w:t>
      </w:r>
      <w:hyperlink r:id="rId17">
        <w:r w:rsidRPr="003E75B4">
          <w:rPr>
            <w:rStyle w:val="Hyperlink"/>
            <w:color w:val="auto"/>
            <w:sz w:val="24"/>
            <w:szCs w:val="24"/>
          </w:rPr>
          <w:t>Lei nº 14.133/2021</w:t>
        </w:r>
      </w:hyperlink>
      <w:r w:rsidRPr="003E75B4">
        <w:rPr>
          <w:color w:val="auto"/>
          <w:sz w:val="24"/>
          <w:szCs w:val="24"/>
        </w:rPr>
        <w:t>.</w:t>
      </w:r>
    </w:p>
    <w:p w14:paraId="2BFAAE96" w14:textId="7FC40A72" w:rsidR="003C7A23" w:rsidRPr="003E75B4" w:rsidRDefault="003C7A23" w:rsidP="00DF46CA">
      <w:pPr>
        <w:pStyle w:val="Nivel3"/>
        <w:numPr>
          <w:ilvl w:val="1"/>
          <w:numId w:val="47"/>
        </w:numPr>
        <w:ind w:left="0" w:firstLine="0"/>
        <w:rPr>
          <w:color w:val="auto"/>
          <w:sz w:val="24"/>
          <w:szCs w:val="24"/>
        </w:rPr>
      </w:pPr>
      <w:r w:rsidRPr="003E75B4">
        <w:rPr>
          <w:color w:val="auto"/>
          <w:sz w:val="24"/>
          <w:szCs w:val="24"/>
        </w:rPr>
        <w:t xml:space="preserve">A vedação de que trata o item </w:t>
      </w:r>
      <w:r w:rsidRPr="003E75B4">
        <w:rPr>
          <w:color w:val="auto"/>
          <w:sz w:val="24"/>
          <w:szCs w:val="24"/>
        </w:rPr>
        <w:fldChar w:fldCharType="begin"/>
      </w:r>
      <w:r w:rsidRPr="003E75B4">
        <w:rPr>
          <w:color w:val="auto"/>
          <w:sz w:val="24"/>
          <w:szCs w:val="24"/>
        </w:rPr>
        <w:instrText xml:space="preserve"> REF _Ref113962336 \r \h  \* MERGEFORMAT </w:instrText>
      </w:r>
      <w:r w:rsidRPr="003E75B4">
        <w:rPr>
          <w:color w:val="auto"/>
          <w:sz w:val="24"/>
          <w:szCs w:val="24"/>
        </w:rPr>
      </w:r>
      <w:r w:rsidRPr="003E75B4">
        <w:rPr>
          <w:color w:val="auto"/>
          <w:sz w:val="24"/>
          <w:szCs w:val="24"/>
        </w:rPr>
        <w:fldChar w:fldCharType="separate"/>
      </w:r>
      <w:r w:rsidR="00636234">
        <w:rPr>
          <w:color w:val="auto"/>
          <w:sz w:val="24"/>
          <w:szCs w:val="24"/>
        </w:rPr>
        <w:t>3.7.7</w:t>
      </w:r>
      <w:r w:rsidRPr="003E75B4">
        <w:rPr>
          <w:color w:val="auto"/>
          <w:sz w:val="24"/>
          <w:szCs w:val="24"/>
        </w:rPr>
        <w:fldChar w:fldCharType="end"/>
      </w:r>
      <w:r w:rsidRPr="003E75B4">
        <w:rPr>
          <w:color w:val="auto"/>
          <w:sz w:val="24"/>
          <w:szCs w:val="24"/>
        </w:rPr>
        <w:t xml:space="preserve"> estende-se a terceiro que auxilie a condução da contratação na qualidade de integrante de equipe de apoio, profissional especializado ou funcionário ou representante de empresa que preste assessoria técnica.</w:t>
      </w:r>
    </w:p>
    <w:p w14:paraId="4B0879D9" w14:textId="77777777" w:rsidR="003C7A23" w:rsidRPr="003E75B4" w:rsidRDefault="003C7A23" w:rsidP="00EA32CB">
      <w:pPr>
        <w:pStyle w:val="Nivel01"/>
      </w:pPr>
      <w:bookmarkStart w:id="19" w:name="_Toc169272647"/>
      <w:r w:rsidRPr="003E75B4">
        <w:t>DA APRESENTAÇÃO DA PROPOSTA E DOS DOCUMENTOS DE HABILITAÇÃO</w:t>
      </w:r>
      <w:bookmarkEnd w:id="19"/>
    </w:p>
    <w:p w14:paraId="41500272" w14:textId="60D648C5" w:rsidR="000E238C" w:rsidRPr="003E75B4" w:rsidRDefault="003C7A23" w:rsidP="00DF46CA">
      <w:pPr>
        <w:pStyle w:val="Nvel2-Red"/>
        <w:numPr>
          <w:ilvl w:val="1"/>
          <w:numId w:val="48"/>
        </w:numPr>
        <w:ind w:left="0" w:firstLine="0"/>
        <w:rPr>
          <w:color w:val="auto"/>
          <w:sz w:val="24"/>
          <w:szCs w:val="24"/>
        </w:rPr>
      </w:pPr>
      <w:proofErr w:type="gramStart"/>
      <w:r w:rsidRPr="003E75B4">
        <w:rPr>
          <w:color w:val="auto"/>
          <w:sz w:val="24"/>
          <w:szCs w:val="24"/>
        </w:rPr>
        <w:t>Na presente</w:t>
      </w:r>
      <w:proofErr w:type="gramEnd"/>
      <w:r w:rsidRPr="003E75B4">
        <w:rPr>
          <w:color w:val="auto"/>
          <w:sz w:val="24"/>
          <w:szCs w:val="24"/>
        </w:rPr>
        <w:t xml:space="preserve"> licitação, a fase de habilitação sucederá as fases de apresentação de propostas e lances e de julgamento</w:t>
      </w:r>
      <w:r w:rsidR="002360A1" w:rsidRPr="003E75B4">
        <w:rPr>
          <w:color w:val="auto"/>
          <w:sz w:val="24"/>
          <w:szCs w:val="24"/>
        </w:rPr>
        <w:t xml:space="preserve"> da proposta</w:t>
      </w:r>
      <w:r w:rsidRPr="003E75B4">
        <w:rPr>
          <w:color w:val="auto"/>
          <w:sz w:val="24"/>
          <w:szCs w:val="24"/>
        </w:rPr>
        <w:t>.</w:t>
      </w:r>
      <w:bookmarkStart w:id="20" w:name="_Ref113886867"/>
    </w:p>
    <w:p w14:paraId="739F387E" w14:textId="61284E2F" w:rsidR="000E238C" w:rsidRPr="003E75B4" w:rsidRDefault="003C7A23" w:rsidP="00DF46CA">
      <w:pPr>
        <w:pStyle w:val="Nvel2-Red"/>
        <w:numPr>
          <w:ilvl w:val="1"/>
          <w:numId w:val="48"/>
        </w:numPr>
        <w:ind w:left="0" w:firstLine="0"/>
        <w:rPr>
          <w:i w:val="0"/>
          <w:color w:val="auto"/>
          <w:sz w:val="24"/>
          <w:szCs w:val="24"/>
        </w:rPr>
      </w:pPr>
      <w:r w:rsidRPr="003E75B4">
        <w:rPr>
          <w:i w:val="0"/>
          <w:color w:val="auto"/>
          <w:sz w:val="24"/>
          <w:szCs w:val="24"/>
        </w:rPr>
        <w:t>Os licitantes encaminharão, exclusivamente por meio do sistema eletrônico, a proposta com o preço, conforme o critério de julgamento adotado neste Edital, até a data e o horário estabelecidos para abertura da sessão pública.</w:t>
      </w:r>
      <w:bookmarkStart w:id="21" w:name="_Ref113889589"/>
      <w:bookmarkEnd w:id="20"/>
    </w:p>
    <w:p w14:paraId="3E6B95A7" w14:textId="77777777" w:rsidR="000E238C" w:rsidRPr="003E75B4" w:rsidRDefault="003C7A23" w:rsidP="00DF46CA">
      <w:pPr>
        <w:pStyle w:val="Nivel2"/>
        <w:numPr>
          <w:ilvl w:val="1"/>
          <w:numId w:val="48"/>
        </w:numPr>
        <w:ind w:left="0" w:firstLine="0"/>
        <w:rPr>
          <w:color w:val="auto"/>
          <w:sz w:val="24"/>
          <w:szCs w:val="24"/>
        </w:rPr>
      </w:pPr>
      <w:bookmarkStart w:id="22" w:name="_Ref113968921"/>
      <w:bookmarkEnd w:id="21"/>
      <w:r w:rsidRPr="003E75B4">
        <w:rPr>
          <w:color w:val="auto"/>
          <w:sz w:val="24"/>
          <w:szCs w:val="24"/>
        </w:rPr>
        <w:t xml:space="preserve">No </w:t>
      </w:r>
      <w:r w:rsidR="001D5A27" w:rsidRPr="003E75B4">
        <w:rPr>
          <w:color w:val="auto"/>
          <w:sz w:val="24"/>
          <w:szCs w:val="24"/>
        </w:rPr>
        <w:t>envio</w:t>
      </w:r>
      <w:r w:rsidRPr="003E75B4">
        <w:rPr>
          <w:color w:val="auto"/>
          <w:sz w:val="24"/>
          <w:szCs w:val="24"/>
        </w:rPr>
        <w:t xml:space="preserve"> da proposta inicial, o licitante </w:t>
      </w:r>
      <w:r w:rsidR="001D5A27" w:rsidRPr="003E75B4">
        <w:rPr>
          <w:color w:val="auto"/>
          <w:sz w:val="24"/>
          <w:szCs w:val="24"/>
        </w:rPr>
        <w:t>encaminhará</w:t>
      </w:r>
      <w:r w:rsidRPr="003E75B4">
        <w:rPr>
          <w:color w:val="auto"/>
          <w:sz w:val="24"/>
          <w:szCs w:val="24"/>
        </w:rPr>
        <w:t xml:space="preserve">, </w:t>
      </w:r>
      <w:r w:rsidR="001D5A27" w:rsidRPr="003E75B4">
        <w:rPr>
          <w:color w:val="auto"/>
          <w:sz w:val="24"/>
          <w:szCs w:val="24"/>
        </w:rPr>
        <w:t>em campo disponibilizado no</w:t>
      </w:r>
      <w:r w:rsidRPr="003E75B4">
        <w:rPr>
          <w:color w:val="auto"/>
          <w:sz w:val="24"/>
          <w:szCs w:val="24"/>
        </w:rPr>
        <w:t xml:space="preserve"> próprio sistema, </w:t>
      </w:r>
      <w:r w:rsidR="001D5A27" w:rsidRPr="003E75B4">
        <w:rPr>
          <w:color w:val="auto"/>
          <w:sz w:val="24"/>
          <w:szCs w:val="24"/>
        </w:rPr>
        <w:t>as declarações de que</w:t>
      </w:r>
      <w:r w:rsidRPr="003E75B4">
        <w:rPr>
          <w:color w:val="auto"/>
          <w:sz w:val="24"/>
          <w:szCs w:val="24"/>
        </w:rPr>
        <w:t>:</w:t>
      </w:r>
      <w:bookmarkEnd w:id="22"/>
    </w:p>
    <w:p w14:paraId="4DC9899F" w14:textId="5AC188D5" w:rsidR="000E238C" w:rsidRPr="003E75B4" w:rsidRDefault="00816F7F" w:rsidP="00DF46CA">
      <w:pPr>
        <w:pStyle w:val="Nivel2"/>
        <w:numPr>
          <w:ilvl w:val="2"/>
          <w:numId w:val="48"/>
        </w:numPr>
        <w:ind w:left="0" w:firstLine="0"/>
        <w:rPr>
          <w:color w:val="auto"/>
          <w:sz w:val="24"/>
          <w:szCs w:val="24"/>
        </w:rPr>
      </w:pPr>
      <w:r w:rsidRPr="003E75B4">
        <w:rPr>
          <w:color w:val="auto"/>
          <w:sz w:val="24"/>
          <w:szCs w:val="24"/>
        </w:rPr>
        <w:t>Está</w:t>
      </w:r>
      <w:r w:rsidR="003C7A23" w:rsidRPr="003E75B4">
        <w:rPr>
          <w:color w:val="auto"/>
          <w:sz w:val="24"/>
          <w:szCs w:val="24"/>
        </w:rPr>
        <w:t xml:space="preserve"> ciente e concorda com as condições contidas no edital e seus anexos, bem como de que a proposta apresentada compreende a integralidade dos custos para atendimento dos direitos trabalhistas assegurados na Constituição Federal, nas leis trabalhistas, nas normas </w:t>
      </w:r>
      <w:proofErr w:type="spellStart"/>
      <w:r w:rsidR="003C7A23" w:rsidRPr="003E75B4">
        <w:rPr>
          <w:color w:val="auto"/>
          <w:sz w:val="24"/>
          <w:szCs w:val="24"/>
        </w:rPr>
        <w:t>infralegais</w:t>
      </w:r>
      <w:proofErr w:type="spellEnd"/>
      <w:r w:rsidR="003C7A23" w:rsidRPr="003E75B4">
        <w:rPr>
          <w:color w:val="auto"/>
          <w:sz w:val="24"/>
          <w:szCs w:val="24"/>
        </w:rPr>
        <w:t>, nas convenções coletivas de trabalho e nos termos de ajustamento de conduta vigentes na data de sua entrega em definitivo e que cumpre plenamente os requisitos de habilitação definidos no instrumento convocatório;</w:t>
      </w:r>
    </w:p>
    <w:p w14:paraId="0D98F737" w14:textId="3F33FE00" w:rsidR="000E238C" w:rsidRPr="003E75B4" w:rsidRDefault="00816F7F" w:rsidP="00DF46CA">
      <w:pPr>
        <w:pStyle w:val="Nivel2"/>
        <w:numPr>
          <w:ilvl w:val="2"/>
          <w:numId w:val="48"/>
        </w:numPr>
        <w:ind w:left="0" w:firstLine="0"/>
        <w:rPr>
          <w:color w:val="auto"/>
          <w:sz w:val="24"/>
          <w:szCs w:val="24"/>
        </w:rPr>
      </w:pPr>
      <w:r w:rsidRPr="003E75B4">
        <w:rPr>
          <w:color w:val="auto"/>
          <w:sz w:val="24"/>
          <w:szCs w:val="24"/>
        </w:rPr>
        <w:t>Não</w:t>
      </w:r>
      <w:r w:rsidR="003C7A23" w:rsidRPr="003E75B4">
        <w:rPr>
          <w:color w:val="auto"/>
          <w:sz w:val="24"/>
          <w:szCs w:val="24"/>
        </w:rPr>
        <w:t xml:space="preserve"> emprega menor de 18 anos em trabalho noturno, perigoso ou insalubre e não emprega menor de 16 anos, salvo menor, a partir de 14 anos, na condição de aprendiz, nos termos do </w:t>
      </w:r>
      <w:hyperlink r:id="rId18" w:anchor="art7" w:history="1">
        <w:r w:rsidR="003C7A23" w:rsidRPr="003E75B4">
          <w:rPr>
            <w:rStyle w:val="Hyperlink"/>
            <w:color w:val="auto"/>
            <w:sz w:val="24"/>
            <w:szCs w:val="24"/>
          </w:rPr>
          <w:t>artigo 7°, XXXIII, da Constituição</w:t>
        </w:r>
      </w:hyperlink>
      <w:r w:rsidR="003C7A23" w:rsidRPr="003E75B4">
        <w:rPr>
          <w:color w:val="auto"/>
          <w:sz w:val="24"/>
          <w:szCs w:val="24"/>
        </w:rPr>
        <w:t>;</w:t>
      </w:r>
    </w:p>
    <w:p w14:paraId="057472EB" w14:textId="5CFB9A8A" w:rsidR="000E238C" w:rsidRPr="003E75B4" w:rsidRDefault="00816F7F" w:rsidP="00DF46CA">
      <w:pPr>
        <w:pStyle w:val="Nivel2"/>
        <w:numPr>
          <w:ilvl w:val="2"/>
          <w:numId w:val="48"/>
        </w:numPr>
        <w:ind w:left="0" w:firstLine="0"/>
        <w:rPr>
          <w:color w:val="auto"/>
          <w:sz w:val="24"/>
          <w:szCs w:val="24"/>
        </w:rPr>
      </w:pPr>
      <w:r w:rsidRPr="003E75B4">
        <w:rPr>
          <w:color w:val="auto"/>
          <w:sz w:val="24"/>
          <w:szCs w:val="24"/>
        </w:rPr>
        <w:lastRenderedPageBreak/>
        <w:t>Não</w:t>
      </w:r>
      <w:r w:rsidR="003C7A23" w:rsidRPr="003E75B4">
        <w:rPr>
          <w:color w:val="auto"/>
          <w:sz w:val="24"/>
          <w:szCs w:val="24"/>
        </w:rPr>
        <w:t xml:space="preserve"> </w:t>
      </w:r>
      <w:proofErr w:type="gramStart"/>
      <w:r w:rsidR="003C7A23" w:rsidRPr="003E75B4">
        <w:rPr>
          <w:color w:val="auto"/>
          <w:sz w:val="24"/>
          <w:szCs w:val="24"/>
        </w:rPr>
        <w:t>possui</w:t>
      </w:r>
      <w:r w:rsidR="00CC6A5F" w:rsidRPr="003E75B4">
        <w:rPr>
          <w:color w:val="auto"/>
          <w:sz w:val="24"/>
          <w:szCs w:val="24"/>
        </w:rPr>
        <w:t xml:space="preserve"> </w:t>
      </w:r>
      <w:r w:rsidR="003C7A23" w:rsidRPr="003E75B4">
        <w:rPr>
          <w:color w:val="auto"/>
          <w:sz w:val="24"/>
          <w:szCs w:val="24"/>
        </w:rPr>
        <w:t xml:space="preserve">empregados executando trabalho degradante ou forçado, observando o disposto nos </w:t>
      </w:r>
      <w:hyperlink r:id="rId19" w:history="1">
        <w:r w:rsidR="003C7A23" w:rsidRPr="003E75B4">
          <w:rPr>
            <w:rStyle w:val="Hyperlink"/>
            <w:color w:val="auto"/>
            <w:sz w:val="24"/>
            <w:szCs w:val="24"/>
          </w:rPr>
          <w:t>incisos III e IV do art. 1º e no inciso III do art. 5º da Constituição Federal</w:t>
        </w:r>
        <w:proofErr w:type="gramEnd"/>
      </w:hyperlink>
      <w:r w:rsidR="003C7A23" w:rsidRPr="003E75B4">
        <w:rPr>
          <w:color w:val="auto"/>
          <w:sz w:val="24"/>
          <w:szCs w:val="24"/>
        </w:rPr>
        <w:t>;</w:t>
      </w:r>
    </w:p>
    <w:p w14:paraId="7716898C" w14:textId="1D7EFF64" w:rsidR="003C7A23" w:rsidRPr="003E75B4" w:rsidRDefault="00816F7F" w:rsidP="00DF46CA">
      <w:pPr>
        <w:pStyle w:val="Nivel2"/>
        <w:numPr>
          <w:ilvl w:val="2"/>
          <w:numId w:val="48"/>
        </w:numPr>
        <w:ind w:left="0" w:firstLine="0"/>
        <w:rPr>
          <w:color w:val="auto"/>
          <w:sz w:val="24"/>
          <w:szCs w:val="24"/>
        </w:rPr>
      </w:pPr>
      <w:r w:rsidRPr="003E75B4">
        <w:rPr>
          <w:color w:val="auto"/>
          <w:sz w:val="24"/>
          <w:szCs w:val="24"/>
        </w:rPr>
        <w:t>Cumpre</w:t>
      </w:r>
      <w:r w:rsidR="003C7A23" w:rsidRPr="003E75B4">
        <w:rPr>
          <w:color w:val="auto"/>
          <w:sz w:val="24"/>
          <w:szCs w:val="24"/>
        </w:rPr>
        <w:t xml:space="preserve"> as exigências de reserva de cargos para pessoa com deficiência e para reabilitado da Previdência Social, previstas em lei e em outras normas específicas.</w:t>
      </w:r>
    </w:p>
    <w:p w14:paraId="6D202016" w14:textId="77777777" w:rsidR="000E238C" w:rsidRPr="003E75B4" w:rsidRDefault="003C7A23" w:rsidP="00DF46CA">
      <w:pPr>
        <w:pStyle w:val="Nivel2"/>
        <w:numPr>
          <w:ilvl w:val="1"/>
          <w:numId w:val="48"/>
        </w:numPr>
        <w:ind w:left="0" w:firstLine="0"/>
        <w:rPr>
          <w:color w:val="auto"/>
          <w:sz w:val="24"/>
          <w:szCs w:val="24"/>
        </w:rPr>
      </w:pPr>
      <w:r w:rsidRPr="003E75B4">
        <w:rPr>
          <w:color w:val="auto"/>
          <w:sz w:val="24"/>
          <w:szCs w:val="24"/>
        </w:rPr>
        <w:t xml:space="preserve">O licitante organizado em cooperativa deverá declarar, ainda, que cumpre os requisitos estabelecidos no </w:t>
      </w:r>
      <w:hyperlink r:id="rId20" w:anchor="art16">
        <w:r w:rsidRPr="003E75B4">
          <w:rPr>
            <w:rStyle w:val="Hyperlink"/>
            <w:color w:val="auto"/>
            <w:sz w:val="24"/>
            <w:szCs w:val="24"/>
          </w:rPr>
          <w:t>artigo 16 da Lei nº 14.133, de 2021</w:t>
        </w:r>
      </w:hyperlink>
      <w:r w:rsidRPr="003E75B4">
        <w:rPr>
          <w:color w:val="auto"/>
          <w:sz w:val="24"/>
          <w:szCs w:val="24"/>
        </w:rPr>
        <w:t>.</w:t>
      </w:r>
      <w:bookmarkStart w:id="23" w:name="_Ref117000019"/>
    </w:p>
    <w:p w14:paraId="0C42F5D4" w14:textId="77777777" w:rsidR="000E238C" w:rsidRPr="003E75B4" w:rsidRDefault="003C7A23" w:rsidP="00DF46CA">
      <w:pPr>
        <w:pStyle w:val="Nivel2"/>
        <w:numPr>
          <w:ilvl w:val="1"/>
          <w:numId w:val="48"/>
        </w:numPr>
        <w:ind w:left="0" w:firstLine="0"/>
        <w:rPr>
          <w:rStyle w:val="Hyperlink"/>
          <w:color w:val="auto"/>
          <w:sz w:val="24"/>
          <w:szCs w:val="24"/>
          <w:u w:val="none"/>
        </w:rPr>
      </w:pPr>
      <w:r w:rsidRPr="003E75B4">
        <w:rPr>
          <w:color w:val="auto"/>
          <w:sz w:val="24"/>
          <w:szCs w:val="24"/>
        </w:rPr>
        <w:t xml:space="preserve">O fornecedor enquadrado como microempresa, empresa de pequeno porte ou sociedade cooperativa deverá declarar, ainda, em campo próprio do sistema eletrônico, que cumpre os requisitos estabelecidos no </w:t>
      </w:r>
      <w:hyperlink r:id="rId21" w:anchor="art3">
        <w:r w:rsidRPr="003E75B4">
          <w:rPr>
            <w:rStyle w:val="Hyperlink"/>
            <w:color w:val="auto"/>
            <w:sz w:val="24"/>
            <w:szCs w:val="24"/>
          </w:rPr>
          <w:t>artigo 3° da Lei Complementar nº 123, de 2006</w:t>
        </w:r>
      </w:hyperlink>
      <w:r w:rsidRPr="003E75B4">
        <w:rPr>
          <w:color w:val="auto"/>
          <w:sz w:val="24"/>
          <w:szCs w:val="24"/>
        </w:rPr>
        <w:t xml:space="preserve">, estando apto a usufruir do tratamento favorecido estabelecido em seus </w:t>
      </w:r>
      <w:bookmarkEnd w:id="23"/>
      <w:r w:rsidRPr="003E75B4">
        <w:fldChar w:fldCharType="begin"/>
      </w:r>
      <w:r w:rsidRPr="003E75B4">
        <w:rPr>
          <w:color w:val="auto"/>
          <w:sz w:val="24"/>
          <w:szCs w:val="24"/>
        </w:rPr>
        <w:instrText>HYPERLINK "https://www.planalto.gov.br/ccivil_03/leis/lcp/lcp123.htm" \l "art42"</w:instrText>
      </w:r>
      <w:r w:rsidRPr="003E75B4">
        <w:fldChar w:fldCharType="separate"/>
      </w:r>
      <w:proofErr w:type="spellStart"/>
      <w:r w:rsidRPr="003E75B4">
        <w:rPr>
          <w:rStyle w:val="Hyperlink"/>
          <w:color w:val="auto"/>
          <w:sz w:val="24"/>
          <w:szCs w:val="24"/>
        </w:rPr>
        <w:t>arts</w:t>
      </w:r>
      <w:proofErr w:type="spellEnd"/>
      <w:r w:rsidRPr="003E75B4">
        <w:rPr>
          <w:rStyle w:val="Hyperlink"/>
          <w:color w:val="auto"/>
          <w:sz w:val="24"/>
          <w:szCs w:val="24"/>
        </w:rPr>
        <w:t>. 42 a 49</w:t>
      </w:r>
      <w:r w:rsidRPr="003E75B4">
        <w:rPr>
          <w:rStyle w:val="Hyperlink"/>
          <w:color w:val="auto"/>
          <w:sz w:val="24"/>
          <w:szCs w:val="24"/>
        </w:rPr>
        <w:fldChar w:fldCharType="end"/>
      </w:r>
      <w:r w:rsidRPr="003E75B4">
        <w:rPr>
          <w:color w:val="auto"/>
          <w:sz w:val="24"/>
          <w:szCs w:val="24"/>
        </w:rPr>
        <w:t xml:space="preserve">, observado o disposto nos </w:t>
      </w:r>
      <w:hyperlink r:id="rId22" w:anchor="art4§1">
        <w:r w:rsidRPr="003E75B4">
          <w:rPr>
            <w:rStyle w:val="Hyperlink"/>
            <w:color w:val="auto"/>
            <w:sz w:val="24"/>
            <w:szCs w:val="24"/>
          </w:rPr>
          <w:t xml:space="preserve">§§ 1º ao 3º do art. 4º, da Lei n.º 14.133, de </w:t>
        </w:r>
        <w:proofErr w:type="gramStart"/>
        <w:r w:rsidRPr="003E75B4">
          <w:rPr>
            <w:rStyle w:val="Hyperlink"/>
            <w:color w:val="auto"/>
            <w:sz w:val="24"/>
            <w:szCs w:val="24"/>
          </w:rPr>
          <w:t>2021.</w:t>
        </w:r>
        <w:proofErr w:type="gramEnd"/>
      </w:hyperlink>
    </w:p>
    <w:p w14:paraId="3A235D5A" w14:textId="40242CDB" w:rsidR="000E238C" w:rsidRPr="003E75B4" w:rsidRDefault="00816F7F" w:rsidP="00DF46CA">
      <w:pPr>
        <w:pStyle w:val="Nivel2"/>
        <w:numPr>
          <w:ilvl w:val="2"/>
          <w:numId w:val="48"/>
        </w:numPr>
        <w:ind w:left="284" w:firstLine="0"/>
        <w:rPr>
          <w:color w:val="auto"/>
          <w:sz w:val="24"/>
          <w:szCs w:val="24"/>
        </w:rPr>
      </w:pPr>
      <w:r w:rsidRPr="003E75B4">
        <w:rPr>
          <w:color w:val="auto"/>
          <w:sz w:val="24"/>
          <w:szCs w:val="24"/>
        </w:rPr>
        <w:t>No</w:t>
      </w:r>
      <w:r w:rsidR="003C7A23" w:rsidRPr="003E75B4">
        <w:rPr>
          <w:color w:val="auto"/>
          <w:sz w:val="24"/>
          <w:szCs w:val="24"/>
        </w:rPr>
        <w:t xml:space="preserve"> item exclusivo para participação de microempresas e empresas de pequeno porte, a assinalação do campo “não” impedirá o prosseguimento no certame, para aquele item;</w:t>
      </w:r>
    </w:p>
    <w:p w14:paraId="17F58442" w14:textId="77777777" w:rsidR="000E238C" w:rsidRPr="003E75B4" w:rsidRDefault="003C7A23" w:rsidP="00DF46CA">
      <w:pPr>
        <w:pStyle w:val="Nivel2"/>
        <w:numPr>
          <w:ilvl w:val="2"/>
          <w:numId w:val="48"/>
        </w:numPr>
        <w:ind w:left="284" w:firstLine="0"/>
        <w:rPr>
          <w:color w:val="auto"/>
          <w:sz w:val="24"/>
          <w:szCs w:val="24"/>
        </w:rPr>
      </w:pPr>
      <w:proofErr w:type="gramStart"/>
      <w:r w:rsidRPr="003E75B4">
        <w:rPr>
          <w:color w:val="auto"/>
          <w:sz w:val="24"/>
          <w:szCs w:val="24"/>
        </w:rPr>
        <w:t>nos</w:t>
      </w:r>
      <w:proofErr w:type="gramEnd"/>
      <w:r w:rsidRPr="003E75B4">
        <w:rPr>
          <w:color w:val="auto"/>
          <w:sz w:val="24"/>
          <w:szCs w:val="24"/>
        </w:rPr>
        <w:t xml:space="preserve"> itens em que a participação não for exclusiva para microempresas e empresas de pequeno porte, a assinalação do campo “não” apenas produzirá o efeito de o licitante não ter direito ao tratamento favorecido previsto na </w:t>
      </w:r>
      <w:hyperlink r:id="rId23" w:history="1">
        <w:r w:rsidRPr="003E75B4">
          <w:rPr>
            <w:rStyle w:val="Hyperlink"/>
            <w:color w:val="auto"/>
            <w:sz w:val="24"/>
            <w:szCs w:val="24"/>
          </w:rPr>
          <w:t>Lei Complementar nº 123, de 2006</w:t>
        </w:r>
      </w:hyperlink>
      <w:r w:rsidRPr="003E75B4">
        <w:rPr>
          <w:color w:val="auto"/>
          <w:sz w:val="24"/>
          <w:szCs w:val="24"/>
        </w:rPr>
        <w:t>, mesmo que microempresa, empresa de pequeno porte ou sociedade cooperativa.</w:t>
      </w:r>
    </w:p>
    <w:p w14:paraId="281ED419" w14:textId="77777777" w:rsidR="000E238C" w:rsidRPr="003E75B4" w:rsidRDefault="003C7A23" w:rsidP="00DF46CA">
      <w:pPr>
        <w:pStyle w:val="Nivel2"/>
        <w:numPr>
          <w:ilvl w:val="1"/>
          <w:numId w:val="48"/>
        </w:numPr>
        <w:ind w:left="0" w:firstLine="0"/>
        <w:rPr>
          <w:color w:val="auto"/>
          <w:sz w:val="24"/>
          <w:szCs w:val="24"/>
        </w:rPr>
      </w:pPr>
      <w:r w:rsidRPr="003E75B4">
        <w:rPr>
          <w:color w:val="auto"/>
          <w:sz w:val="24"/>
          <w:szCs w:val="24"/>
        </w:rPr>
        <w:t xml:space="preserve">A falsidade da declaração de que trata os itens </w:t>
      </w:r>
      <w:r w:rsidRPr="003E75B4">
        <w:rPr>
          <w:color w:val="auto"/>
          <w:sz w:val="24"/>
          <w:szCs w:val="24"/>
        </w:rPr>
        <w:fldChar w:fldCharType="begin"/>
      </w:r>
      <w:r w:rsidRPr="003E75B4">
        <w:rPr>
          <w:color w:val="auto"/>
          <w:sz w:val="24"/>
          <w:szCs w:val="24"/>
        </w:rPr>
        <w:instrText xml:space="preserve"> REF _Ref113968921 \r \h  \* MERGEFORMAT </w:instrText>
      </w:r>
      <w:r w:rsidRPr="003E75B4">
        <w:rPr>
          <w:color w:val="auto"/>
          <w:sz w:val="24"/>
          <w:szCs w:val="24"/>
        </w:rPr>
      </w:r>
      <w:r w:rsidRPr="003E75B4">
        <w:rPr>
          <w:color w:val="auto"/>
          <w:sz w:val="24"/>
          <w:szCs w:val="24"/>
        </w:rPr>
        <w:fldChar w:fldCharType="separate"/>
      </w:r>
      <w:r w:rsidR="00636234">
        <w:rPr>
          <w:color w:val="auto"/>
          <w:sz w:val="24"/>
          <w:szCs w:val="24"/>
        </w:rPr>
        <w:t>4.3</w:t>
      </w:r>
      <w:r w:rsidRPr="003E75B4">
        <w:rPr>
          <w:color w:val="auto"/>
          <w:sz w:val="24"/>
          <w:szCs w:val="24"/>
        </w:rPr>
        <w:fldChar w:fldCharType="end"/>
      </w:r>
      <w:r w:rsidRPr="003E75B4">
        <w:rPr>
          <w:color w:val="auto"/>
          <w:sz w:val="24"/>
          <w:szCs w:val="24"/>
        </w:rPr>
        <w:t xml:space="preserve"> ou </w:t>
      </w:r>
      <w:r w:rsidRPr="003E75B4">
        <w:rPr>
          <w:color w:val="auto"/>
          <w:sz w:val="24"/>
          <w:szCs w:val="24"/>
        </w:rPr>
        <w:fldChar w:fldCharType="begin"/>
      </w:r>
      <w:r w:rsidRPr="003E75B4">
        <w:rPr>
          <w:color w:val="auto"/>
          <w:sz w:val="24"/>
          <w:szCs w:val="24"/>
        </w:rPr>
        <w:instrText xml:space="preserve"> REF _Ref117000019 \r \h </w:instrText>
      </w:r>
      <w:r w:rsidR="00F522F3" w:rsidRPr="003E75B4">
        <w:rPr>
          <w:color w:val="auto"/>
          <w:sz w:val="24"/>
          <w:szCs w:val="24"/>
        </w:rPr>
        <w:instrText xml:space="preserve"> \* MERGEFORMAT </w:instrText>
      </w:r>
      <w:r w:rsidRPr="003E75B4">
        <w:rPr>
          <w:color w:val="auto"/>
          <w:sz w:val="24"/>
          <w:szCs w:val="24"/>
        </w:rPr>
      </w:r>
      <w:r w:rsidRPr="003E75B4">
        <w:rPr>
          <w:color w:val="auto"/>
          <w:sz w:val="24"/>
          <w:szCs w:val="24"/>
        </w:rPr>
        <w:fldChar w:fldCharType="separate"/>
      </w:r>
      <w:r w:rsidR="00636234">
        <w:rPr>
          <w:color w:val="auto"/>
          <w:sz w:val="24"/>
          <w:szCs w:val="24"/>
        </w:rPr>
        <w:t>4.4</w:t>
      </w:r>
      <w:r w:rsidRPr="003E75B4">
        <w:rPr>
          <w:color w:val="auto"/>
          <w:sz w:val="24"/>
          <w:szCs w:val="24"/>
        </w:rPr>
        <w:fldChar w:fldCharType="end"/>
      </w:r>
      <w:r w:rsidRPr="003E75B4">
        <w:rPr>
          <w:color w:val="auto"/>
          <w:sz w:val="24"/>
          <w:szCs w:val="24"/>
        </w:rPr>
        <w:t xml:space="preserve"> sujeitará o licitante às sanções previstas na </w:t>
      </w:r>
      <w:hyperlink r:id="rId24" w:history="1">
        <w:r w:rsidRPr="003E75B4">
          <w:rPr>
            <w:rStyle w:val="Hyperlink"/>
            <w:color w:val="auto"/>
            <w:sz w:val="24"/>
            <w:szCs w:val="24"/>
          </w:rPr>
          <w:t>Lei nº 14.133, de 2021</w:t>
        </w:r>
      </w:hyperlink>
      <w:r w:rsidRPr="003E75B4">
        <w:rPr>
          <w:color w:val="auto"/>
          <w:sz w:val="24"/>
          <w:szCs w:val="24"/>
        </w:rPr>
        <w:t>, e neste Edital.</w:t>
      </w:r>
    </w:p>
    <w:p w14:paraId="301E8960" w14:textId="653F7F9C" w:rsidR="000E238C" w:rsidRPr="003E75B4" w:rsidRDefault="003C7A23" w:rsidP="00DF46CA">
      <w:pPr>
        <w:pStyle w:val="Nivel2"/>
        <w:numPr>
          <w:ilvl w:val="1"/>
          <w:numId w:val="48"/>
        </w:numPr>
        <w:ind w:left="0" w:firstLine="0"/>
        <w:rPr>
          <w:color w:val="auto"/>
          <w:sz w:val="24"/>
          <w:szCs w:val="24"/>
        </w:rPr>
      </w:pPr>
      <w:r w:rsidRPr="003E75B4">
        <w:rPr>
          <w:color w:val="auto"/>
          <w:sz w:val="24"/>
          <w:szCs w:val="24"/>
        </w:rPr>
        <w:t>Os licitantes poderão retirar ou substituir a proposta e os documentos de habilitação anteriormente inseridos no sistema, até a abertura da sessão pública.</w:t>
      </w:r>
    </w:p>
    <w:p w14:paraId="7FBCC6B9" w14:textId="77777777" w:rsidR="000E238C" w:rsidRPr="003E75B4" w:rsidRDefault="003C7A23" w:rsidP="00DF46CA">
      <w:pPr>
        <w:pStyle w:val="Nivel2"/>
        <w:numPr>
          <w:ilvl w:val="1"/>
          <w:numId w:val="48"/>
        </w:numPr>
        <w:ind w:left="0" w:firstLine="0"/>
        <w:rPr>
          <w:color w:val="auto"/>
          <w:sz w:val="24"/>
          <w:szCs w:val="24"/>
        </w:rPr>
      </w:pPr>
      <w:r w:rsidRPr="003E75B4">
        <w:rPr>
          <w:color w:val="auto"/>
          <w:sz w:val="24"/>
          <w:szCs w:val="24"/>
        </w:rPr>
        <w:t>Não haverá ordem de classificação na etapa de apresentação da proposta e dos documentos de habilitação pelo licitante, o que ocorrerá somente após os procedimentos de abertura da sessão pública e da fase de envio de lances.</w:t>
      </w:r>
    </w:p>
    <w:p w14:paraId="53572B65" w14:textId="77777777" w:rsidR="000E238C" w:rsidRPr="003E75B4" w:rsidRDefault="003C7A23" w:rsidP="00DF46CA">
      <w:pPr>
        <w:pStyle w:val="Nivel2"/>
        <w:numPr>
          <w:ilvl w:val="1"/>
          <w:numId w:val="48"/>
        </w:numPr>
        <w:ind w:left="0" w:firstLine="0"/>
        <w:rPr>
          <w:color w:val="auto"/>
          <w:sz w:val="24"/>
          <w:szCs w:val="24"/>
        </w:rPr>
      </w:pPr>
      <w:r w:rsidRPr="003E75B4">
        <w:rPr>
          <w:color w:val="auto"/>
          <w:sz w:val="24"/>
          <w:szCs w:val="24"/>
        </w:rPr>
        <w:t>Serão disponibilizados para acesso público os documentos que compõem a proposta dos licitantes convocados para apresentação de propostas, após a fase de envio de lances.</w:t>
      </w:r>
      <w:bookmarkStart w:id="24" w:name="_Ref116992247"/>
    </w:p>
    <w:p w14:paraId="304BCF25" w14:textId="77777777" w:rsidR="000E238C" w:rsidRPr="003E75B4" w:rsidRDefault="003C7A23" w:rsidP="00DF46CA">
      <w:pPr>
        <w:pStyle w:val="Nivel2"/>
        <w:numPr>
          <w:ilvl w:val="1"/>
          <w:numId w:val="48"/>
        </w:numPr>
        <w:ind w:left="0" w:firstLine="0"/>
        <w:rPr>
          <w:color w:val="auto"/>
          <w:sz w:val="24"/>
          <w:szCs w:val="24"/>
        </w:rPr>
      </w:pPr>
      <w:r w:rsidRPr="003E75B4">
        <w:rPr>
          <w:color w:val="auto"/>
          <w:sz w:val="24"/>
          <w:szCs w:val="24"/>
        </w:rPr>
        <w:t>Desde que disponibilizada a funcionalidade no sistema, o licitante poderá parametrizar o seu valor final mínimo ou o seu percentual de desconto máximo quando do cadastramento da proposta e obedecerá às seguintes regras:</w:t>
      </w:r>
      <w:bookmarkEnd w:id="24"/>
    </w:p>
    <w:p w14:paraId="31D87A91" w14:textId="77777777" w:rsidR="000E238C" w:rsidRPr="003E75B4" w:rsidRDefault="003C7A23" w:rsidP="00DF46CA">
      <w:pPr>
        <w:pStyle w:val="Nivel2"/>
        <w:numPr>
          <w:ilvl w:val="2"/>
          <w:numId w:val="48"/>
        </w:numPr>
        <w:ind w:left="284" w:firstLine="0"/>
        <w:rPr>
          <w:color w:val="auto"/>
          <w:sz w:val="24"/>
          <w:szCs w:val="24"/>
        </w:rPr>
      </w:pPr>
      <w:proofErr w:type="gramStart"/>
      <w:r w:rsidRPr="003E75B4">
        <w:rPr>
          <w:color w:val="auto"/>
          <w:sz w:val="24"/>
          <w:szCs w:val="24"/>
        </w:rPr>
        <w:t>a</w:t>
      </w:r>
      <w:proofErr w:type="gramEnd"/>
      <w:r w:rsidRPr="003E75B4">
        <w:rPr>
          <w:color w:val="auto"/>
          <w:sz w:val="24"/>
          <w:szCs w:val="24"/>
        </w:rPr>
        <w:t xml:space="preserve"> aplicação do intervalo mínimo de diferença de valores ou de percentuais entre os lances, que incidirá tanto em relação aos lances intermediários quanto em relação ao lance que cobrir a melhor oferta; e</w:t>
      </w:r>
    </w:p>
    <w:p w14:paraId="31B0D9BC" w14:textId="58E2ED8F" w:rsidR="003C7A23" w:rsidRPr="003E75B4" w:rsidRDefault="003C7A23" w:rsidP="00DF46CA">
      <w:pPr>
        <w:pStyle w:val="Nivel2"/>
        <w:numPr>
          <w:ilvl w:val="2"/>
          <w:numId w:val="48"/>
        </w:numPr>
        <w:ind w:left="284" w:firstLine="0"/>
        <w:rPr>
          <w:color w:val="auto"/>
          <w:sz w:val="24"/>
          <w:szCs w:val="24"/>
        </w:rPr>
      </w:pPr>
      <w:proofErr w:type="gramStart"/>
      <w:r w:rsidRPr="003E75B4">
        <w:rPr>
          <w:color w:val="auto"/>
          <w:sz w:val="24"/>
          <w:szCs w:val="24"/>
        </w:rPr>
        <w:lastRenderedPageBreak/>
        <w:t>os</w:t>
      </w:r>
      <w:proofErr w:type="gramEnd"/>
      <w:r w:rsidRPr="003E75B4">
        <w:rPr>
          <w:color w:val="auto"/>
          <w:sz w:val="24"/>
          <w:szCs w:val="24"/>
        </w:rPr>
        <w:t xml:space="preserve"> lances serão de envio automático pelo sistema, respeitado o valor final mínimo</w:t>
      </w:r>
      <w:r w:rsidR="004158AA" w:rsidRPr="003E75B4">
        <w:rPr>
          <w:color w:val="auto"/>
          <w:sz w:val="24"/>
          <w:szCs w:val="24"/>
        </w:rPr>
        <w:t>, caso</w:t>
      </w:r>
      <w:r w:rsidRPr="003E75B4">
        <w:rPr>
          <w:color w:val="auto"/>
          <w:sz w:val="24"/>
          <w:szCs w:val="24"/>
        </w:rPr>
        <w:t xml:space="preserve"> estabelecido</w:t>
      </w:r>
      <w:r w:rsidR="004158AA" w:rsidRPr="003E75B4">
        <w:rPr>
          <w:color w:val="auto"/>
          <w:sz w:val="24"/>
          <w:szCs w:val="24"/>
        </w:rPr>
        <w:t>,</w:t>
      </w:r>
      <w:r w:rsidRPr="003E75B4">
        <w:rPr>
          <w:color w:val="auto"/>
          <w:sz w:val="24"/>
          <w:szCs w:val="24"/>
        </w:rPr>
        <w:t xml:space="preserve"> e o intervalo de que trata o subitem acima.</w:t>
      </w:r>
    </w:p>
    <w:p w14:paraId="0C3875B9" w14:textId="77777777" w:rsidR="000E238C" w:rsidRPr="003E75B4" w:rsidRDefault="003C7A23" w:rsidP="00DF46CA">
      <w:pPr>
        <w:pStyle w:val="Nivel2"/>
        <w:numPr>
          <w:ilvl w:val="1"/>
          <w:numId w:val="48"/>
        </w:numPr>
        <w:ind w:left="0" w:firstLine="0"/>
        <w:rPr>
          <w:color w:val="auto"/>
          <w:sz w:val="24"/>
          <w:szCs w:val="24"/>
        </w:rPr>
      </w:pPr>
      <w:r w:rsidRPr="003E75B4">
        <w:rPr>
          <w:color w:val="auto"/>
          <w:sz w:val="24"/>
          <w:szCs w:val="24"/>
        </w:rPr>
        <w:t>O valor final mínimo ou o percentual de desconto final máximo parametrizado no sistema poderá ser alterado pelo fornecedor durante a fase de disputa, sendo vedado:</w:t>
      </w:r>
    </w:p>
    <w:p w14:paraId="17A7E14E" w14:textId="77777777" w:rsidR="000E238C" w:rsidRPr="003E75B4" w:rsidRDefault="003C7A23" w:rsidP="00DF46CA">
      <w:pPr>
        <w:pStyle w:val="Nivel2"/>
        <w:numPr>
          <w:ilvl w:val="2"/>
          <w:numId w:val="48"/>
        </w:numPr>
        <w:ind w:left="284" w:firstLine="0"/>
        <w:rPr>
          <w:color w:val="auto"/>
          <w:sz w:val="24"/>
          <w:szCs w:val="24"/>
        </w:rPr>
      </w:pPr>
      <w:proofErr w:type="gramStart"/>
      <w:r w:rsidRPr="003E75B4">
        <w:rPr>
          <w:color w:val="auto"/>
          <w:sz w:val="24"/>
          <w:szCs w:val="24"/>
        </w:rPr>
        <w:t>valor</w:t>
      </w:r>
      <w:proofErr w:type="gramEnd"/>
      <w:r w:rsidRPr="003E75B4">
        <w:rPr>
          <w:color w:val="auto"/>
          <w:sz w:val="24"/>
          <w:szCs w:val="24"/>
        </w:rPr>
        <w:t xml:space="preserve"> superior a</w:t>
      </w:r>
      <w:r w:rsidR="005836F2" w:rsidRPr="003E75B4">
        <w:rPr>
          <w:color w:val="auto"/>
          <w:sz w:val="24"/>
          <w:szCs w:val="24"/>
        </w:rPr>
        <w:t>o</w:t>
      </w:r>
      <w:r w:rsidRPr="003E75B4">
        <w:rPr>
          <w:color w:val="auto"/>
          <w:sz w:val="24"/>
          <w:szCs w:val="24"/>
        </w:rPr>
        <w:t xml:space="preserve"> lance já registrado pelo fornecedor no sistema, quando adotado o critério de julgamento por menor preço; e</w:t>
      </w:r>
    </w:p>
    <w:p w14:paraId="578AD24E" w14:textId="1E7B1A5F" w:rsidR="003C7A23" w:rsidRPr="003E75B4" w:rsidRDefault="003C7A23" w:rsidP="00DF46CA">
      <w:pPr>
        <w:pStyle w:val="Nivel2"/>
        <w:numPr>
          <w:ilvl w:val="2"/>
          <w:numId w:val="48"/>
        </w:numPr>
        <w:ind w:left="284" w:firstLine="0"/>
        <w:rPr>
          <w:color w:val="auto"/>
          <w:sz w:val="24"/>
          <w:szCs w:val="24"/>
        </w:rPr>
      </w:pPr>
      <w:proofErr w:type="gramStart"/>
      <w:r w:rsidRPr="003E75B4">
        <w:rPr>
          <w:color w:val="auto"/>
          <w:sz w:val="24"/>
          <w:szCs w:val="24"/>
        </w:rPr>
        <w:t>percentual</w:t>
      </w:r>
      <w:proofErr w:type="gramEnd"/>
      <w:r w:rsidRPr="003E75B4">
        <w:rPr>
          <w:color w:val="auto"/>
          <w:sz w:val="24"/>
          <w:szCs w:val="24"/>
        </w:rPr>
        <w:t xml:space="preserve"> de desconto inferior a lance já registrado pelo fornecedor no sistema, quando adotado o critério de julgamento por maior desconto.</w:t>
      </w:r>
    </w:p>
    <w:p w14:paraId="5DCD4D1C" w14:textId="77777777" w:rsidR="00AE2B42" w:rsidRPr="003E75B4" w:rsidRDefault="003C7A23" w:rsidP="00DF46CA">
      <w:pPr>
        <w:pStyle w:val="Nivel2"/>
        <w:numPr>
          <w:ilvl w:val="1"/>
          <w:numId w:val="48"/>
        </w:numPr>
        <w:ind w:left="0" w:firstLine="0"/>
        <w:rPr>
          <w:color w:val="auto"/>
          <w:sz w:val="24"/>
          <w:szCs w:val="24"/>
        </w:rPr>
      </w:pPr>
      <w:r w:rsidRPr="003E75B4">
        <w:rPr>
          <w:rFonts w:eastAsia="Times New Roman"/>
          <w:color w:val="auto"/>
          <w:sz w:val="24"/>
          <w:szCs w:val="24"/>
        </w:rPr>
        <w:t xml:space="preserve">Caberá ao licitante interessado em participar da licitação </w:t>
      </w:r>
      <w:r w:rsidRPr="003E75B4">
        <w:rPr>
          <w:color w:val="auto"/>
          <w:sz w:val="24"/>
          <w:szCs w:val="24"/>
        </w:rPr>
        <w:t>acompanhar as operações no sistema eletrônico durante o processo licitatório e se responsabilizar pelo ônus decorrente da perda de negócios diante da inobservância de mensagens emitidas pela Administração ou de sua desconexão.</w:t>
      </w:r>
    </w:p>
    <w:p w14:paraId="6F05381A" w14:textId="28140B3B" w:rsidR="00D7313C" w:rsidRPr="003E75B4" w:rsidRDefault="003C7A23" w:rsidP="00DF46CA">
      <w:pPr>
        <w:pStyle w:val="Nivel2"/>
        <w:numPr>
          <w:ilvl w:val="1"/>
          <w:numId w:val="48"/>
        </w:numPr>
        <w:ind w:left="0" w:firstLine="0"/>
        <w:rPr>
          <w:color w:val="auto"/>
          <w:sz w:val="24"/>
          <w:szCs w:val="24"/>
        </w:rPr>
      </w:pPr>
      <w:r w:rsidRPr="003E75B4">
        <w:rPr>
          <w:rFonts w:eastAsia="Times New Roman"/>
          <w:color w:val="auto"/>
          <w:sz w:val="24"/>
          <w:szCs w:val="24"/>
        </w:rPr>
        <w:t xml:space="preserve">O licitante deverá </w:t>
      </w:r>
      <w:r w:rsidRPr="003E75B4">
        <w:rPr>
          <w:color w:val="auto"/>
          <w:sz w:val="24"/>
          <w:szCs w:val="24"/>
        </w:rPr>
        <w:t>comunicar imediatamente ao provedor do sistema qualquer acontecimento que possa comprometer o sigilo ou a segurança, para imediato bloqueio de acess</w:t>
      </w:r>
      <w:r w:rsidR="000C4E94" w:rsidRPr="003E75B4">
        <w:rPr>
          <w:color w:val="auto"/>
          <w:sz w:val="24"/>
          <w:szCs w:val="24"/>
        </w:rPr>
        <w:t>o.</w:t>
      </w:r>
    </w:p>
    <w:p w14:paraId="5F186EB9" w14:textId="52D81506" w:rsidR="003C7A23" w:rsidRPr="003E75B4" w:rsidRDefault="003C7A23" w:rsidP="00EA32CB">
      <w:pPr>
        <w:pStyle w:val="Nivel01"/>
      </w:pPr>
      <w:bookmarkStart w:id="25" w:name="_Toc169272648"/>
      <w:r w:rsidRPr="003E75B4">
        <w:t>DO PREENCHIMENTO DA PROPOSTA</w:t>
      </w:r>
      <w:bookmarkEnd w:id="25"/>
    </w:p>
    <w:p w14:paraId="475CA631" w14:textId="47C8E4F8" w:rsidR="003C7A23" w:rsidRPr="003E75B4" w:rsidRDefault="003C7A23" w:rsidP="00DF46CA">
      <w:pPr>
        <w:pStyle w:val="Nivel2"/>
        <w:numPr>
          <w:ilvl w:val="1"/>
          <w:numId w:val="49"/>
        </w:numPr>
        <w:rPr>
          <w:rFonts w:eastAsia="Times New Roman"/>
          <w:color w:val="auto"/>
          <w:sz w:val="24"/>
          <w:szCs w:val="24"/>
        </w:rPr>
      </w:pPr>
      <w:r w:rsidRPr="003E75B4">
        <w:rPr>
          <w:color w:val="auto"/>
          <w:sz w:val="24"/>
          <w:szCs w:val="24"/>
        </w:rPr>
        <w:t>O licitante deverá enviar sua proposta mediante o preenchimento, no sistema eletrônico, dos seguintes campos:</w:t>
      </w:r>
    </w:p>
    <w:p w14:paraId="0B0EF3DA" w14:textId="77777777" w:rsidR="00AE2B42" w:rsidRPr="003E75B4" w:rsidRDefault="00AE2B42" w:rsidP="00DF46CA">
      <w:pPr>
        <w:pStyle w:val="PargrafodaLista"/>
        <w:numPr>
          <w:ilvl w:val="0"/>
          <w:numId w:val="22"/>
        </w:numPr>
        <w:spacing w:before="120" w:after="120" w:line="276" w:lineRule="auto"/>
        <w:contextualSpacing w:val="0"/>
        <w:jc w:val="both"/>
        <w:rPr>
          <w:rFonts w:ascii="Arial" w:hAnsi="Arial" w:cs="Arial"/>
          <w:i/>
          <w:iCs/>
          <w:vanish/>
        </w:rPr>
      </w:pPr>
    </w:p>
    <w:p w14:paraId="3DB65244" w14:textId="77777777" w:rsidR="00AE2B42" w:rsidRPr="003E75B4" w:rsidRDefault="00AE2B42" w:rsidP="00DF46CA">
      <w:pPr>
        <w:pStyle w:val="PargrafodaLista"/>
        <w:numPr>
          <w:ilvl w:val="0"/>
          <w:numId w:val="22"/>
        </w:numPr>
        <w:spacing w:before="120" w:after="120" w:line="276" w:lineRule="auto"/>
        <w:contextualSpacing w:val="0"/>
        <w:jc w:val="both"/>
        <w:rPr>
          <w:rFonts w:ascii="Arial" w:hAnsi="Arial" w:cs="Arial"/>
          <w:i/>
          <w:iCs/>
          <w:vanish/>
        </w:rPr>
      </w:pPr>
    </w:p>
    <w:p w14:paraId="1A874BDA" w14:textId="77777777" w:rsidR="00AE2B42" w:rsidRPr="003E75B4" w:rsidRDefault="00AE2B42" w:rsidP="00DF46CA">
      <w:pPr>
        <w:pStyle w:val="PargrafodaLista"/>
        <w:numPr>
          <w:ilvl w:val="0"/>
          <w:numId w:val="22"/>
        </w:numPr>
        <w:spacing w:before="120" w:after="120" w:line="276" w:lineRule="auto"/>
        <w:contextualSpacing w:val="0"/>
        <w:jc w:val="both"/>
        <w:rPr>
          <w:rFonts w:ascii="Arial" w:hAnsi="Arial" w:cs="Arial"/>
          <w:i/>
          <w:iCs/>
          <w:vanish/>
        </w:rPr>
      </w:pPr>
    </w:p>
    <w:p w14:paraId="6464E7AD" w14:textId="77777777" w:rsidR="00AE2B42" w:rsidRPr="003E75B4" w:rsidRDefault="00AE2B42" w:rsidP="00DF46CA">
      <w:pPr>
        <w:pStyle w:val="PargrafodaLista"/>
        <w:numPr>
          <w:ilvl w:val="0"/>
          <w:numId w:val="22"/>
        </w:numPr>
        <w:spacing w:before="120" w:after="120" w:line="276" w:lineRule="auto"/>
        <w:contextualSpacing w:val="0"/>
        <w:jc w:val="both"/>
        <w:rPr>
          <w:rFonts w:ascii="Arial" w:hAnsi="Arial" w:cs="Arial"/>
          <w:i/>
          <w:iCs/>
          <w:vanish/>
        </w:rPr>
      </w:pPr>
    </w:p>
    <w:p w14:paraId="692567E7" w14:textId="77777777" w:rsidR="00AE2B42" w:rsidRPr="003E75B4" w:rsidRDefault="00AE2B42" w:rsidP="00DF46CA">
      <w:pPr>
        <w:pStyle w:val="PargrafodaLista"/>
        <w:numPr>
          <w:ilvl w:val="0"/>
          <w:numId w:val="22"/>
        </w:numPr>
        <w:spacing w:before="120" w:after="120" w:line="276" w:lineRule="auto"/>
        <w:contextualSpacing w:val="0"/>
        <w:jc w:val="both"/>
        <w:rPr>
          <w:rFonts w:ascii="Arial" w:hAnsi="Arial" w:cs="Arial"/>
          <w:i/>
          <w:iCs/>
          <w:vanish/>
        </w:rPr>
      </w:pPr>
    </w:p>
    <w:p w14:paraId="0EA2B9D0" w14:textId="77777777" w:rsidR="00AE2B42" w:rsidRPr="003E75B4" w:rsidRDefault="00AE2B42" w:rsidP="00DF46CA">
      <w:pPr>
        <w:pStyle w:val="PargrafodaLista"/>
        <w:numPr>
          <w:ilvl w:val="1"/>
          <w:numId w:val="22"/>
        </w:numPr>
        <w:spacing w:before="120" w:after="120" w:line="276" w:lineRule="auto"/>
        <w:contextualSpacing w:val="0"/>
        <w:jc w:val="both"/>
        <w:rPr>
          <w:rFonts w:ascii="Arial" w:hAnsi="Arial" w:cs="Arial"/>
          <w:i/>
          <w:iCs/>
          <w:vanish/>
        </w:rPr>
      </w:pPr>
    </w:p>
    <w:p w14:paraId="486090B9" w14:textId="3BB372B2" w:rsidR="003C7A23" w:rsidRPr="003E75B4" w:rsidRDefault="003C7A23" w:rsidP="00DF46CA">
      <w:pPr>
        <w:pStyle w:val="Nvel3-R"/>
        <w:numPr>
          <w:ilvl w:val="2"/>
          <w:numId w:val="22"/>
        </w:numPr>
        <w:rPr>
          <w:color w:val="auto"/>
          <w:sz w:val="24"/>
          <w:szCs w:val="24"/>
        </w:rPr>
      </w:pPr>
      <w:proofErr w:type="gramStart"/>
      <w:r w:rsidRPr="003E75B4">
        <w:rPr>
          <w:color w:val="auto"/>
          <w:sz w:val="24"/>
          <w:szCs w:val="24"/>
        </w:rPr>
        <w:t>valor</w:t>
      </w:r>
      <w:proofErr w:type="gramEnd"/>
      <w:r w:rsidRPr="003E75B4">
        <w:rPr>
          <w:color w:val="auto"/>
          <w:sz w:val="24"/>
          <w:szCs w:val="24"/>
        </w:rPr>
        <w:t xml:space="preserve"> </w:t>
      </w:r>
      <w:r w:rsidR="00577A77" w:rsidRPr="003E75B4">
        <w:rPr>
          <w:color w:val="auto"/>
          <w:sz w:val="24"/>
          <w:szCs w:val="24"/>
        </w:rPr>
        <w:t xml:space="preserve">unitário </w:t>
      </w:r>
      <w:r w:rsidR="00741AAA" w:rsidRPr="003E75B4">
        <w:rPr>
          <w:color w:val="auto"/>
          <w:sz w:val="24"/>
          <w:szCs w:val="24"/>
        </w:rPr>
        <w:t>e total</w:t>
      </w:r>
      <w:r w:rsidRPr="003E75B4">
        <w:rPr>
          <w:color w:val="auto"/>
          <w:sz w:val="24"/>
          <w:szCs w:val="24"/>
        </w:rPr>
        <w:t xml:space="preserve"> do item;</w:t>
      </w:r>
    </w:p>
    <w:p w14:paraId="0DE727B7" w14:textId="77777777" w:rsidR="003C7A23" w:rsidRPr="005A23FC" w:rsidRDefault="003C7A23" w:rsidP="00DF46CA">
      <w:pPr>
        <w:pStyle w:val="Nivel3"/>
        <w:numPr>
          <w:ilvl w:val="2"/>
          <w:numId w:val="22"/>
        </w:numPr>
        <w:rPr>
          <w:color w:val="auto"/>
          <w:sz w:val="24"/>
          <w:szCs w:val="24"/>
        </w:rPr>
      </w:pPr>
      <w:r w:rsidRPr="005A23FC">
        <w:rPr>
          <w:color w:val="auto"/>
          <w:sz w:val="24"/>
          <w:szCs w:val="24"/>
        </w:rPr>
        <w:t>Marca;</w:t>
      </w:r>
    </w:p>
    <w:p w14:paraId="77EB4808" w14:textId="77777777" w:rsidR="003C7A23" w:rsidRPr="005A23FC" w:rsidRDefault="003C7A23" w:rsidP="00DF46CA">
      <w:pPr>
        <w:pStyle w:val="Nvel3-R"/>
        <w:numPr>
          <w:ilvl w:val="2"/>
          <w:numId w:val="22"/>
        </w:numPr>
        <w:rPr>
          <w:color w:val="auto"/>
          <w:sz w:val="24"/>
          <w:szCs w:val="24"/>
        </w:rPr>
      </w:pPr>
      <w:r w:rsidRPr="005A23FC">
        <w:rPr>
          <w:color w:val="auto"/>
          <w:sz w:val="24"/>
          <w:szCs w:val="24"/>
        </w:rPr>
        <w:t xml:space="preserve">Fabricante; </w:t>
      </w:r>
    </w:p>
    <w:p w14:paraId="624BB525" w14:textId="77777777" w:rsidR="005A23FC" w:rsidRDefault="003C7A23" w:rsidP="00DF46CA">
      <w:pPr>
        <w:pStyle w:val="Nivel2"/>
        <w:numPr>
          <w:ilvl w:val="1"/>
          <w:numId w:val="22"/>
        </w:numPr>
        <w:ind w:left="0" w:firstLine="0"/>
        <w:rPr>
          <w:color w:val="auto"/>
          <w:sz w:val="24"/>
          <w:szCs w:val="24"/>
        </w:rPr>
      </w:pPr>
      <w:r w:rsidRPr="005A23FC">
        <w:rPr>
          <w:color w:val="auto"/>
          <w:sz w:val="24"/>
          <w:szCs w:val="24"/>
        </w:rPr>
        <w:t>Todas as especificações do objeto contidas na proposta vinculam o licitante.</w:t>
      </w:r>
    </w:p>
    <w:p w14:paraId="2BC64DB3" w14:textId="0D713AAA" w:rsidR="00AE2B42" w:rsidRPr="005A23FC" w:rsidRDefault="00741AAA" w:rsidP="00DF46CA">
      <w:pPr>
        <w:pStyle w:val="Nivel2"/>
        <w:numPr>
          <w:ilvl w:val="2"/>
          <w:numId w:val="22"/>
        </w:numPr>
        <w:rPr>
          <w:rStyle w:val="normaltextrun"/>
          <w:color w:val="auto"/>
          <w:sz w:val="24"/>
          <w:szCs w:val="24"/>
        </w:rPr>
      </w:pPr>
      <w:r w:rsidRPr="005A23FC">
        <w:rPr>
          <w:sz w:val="24"/>
          <w:szCs w:val="24"/>
        </w:rPr>
        <w:t xml:space="preserve">O licitante </w:t>
      </w:r>
      <w:r w:rsidRPr="005A23FC">
        <w:rPr>
          <w:i/>
          <w:sz w:val="24"/>
          <w:szCs w:val="24"/>
        </w:rPr>
        <w:t>NÃO</w:t>
      </w:r>
      <w:r w:rsidR="00FB1807" w:rsidRPr="005A23FC">
        <w:rPr>
          <w:sz w:val="24"/>
          <w:szCs w:val="24"/>
        </w:rPr>
        <w:t xml:space="preserve"> poderá oferecer proposta em quantitativo inferior ao máximo previsto para contratação</w:t>
      </w:r>
      <w:r w:rsidR="00E74227" w:rsidRPr="005A23FC">
        <w:rPr>
          <w:sz w:val="24"/>
          <w:szCs w:val="24"/>
        </w:rPr>
        <w:t>.</w:t>
      </w:r>
    </w:p>
    <w:p w14:paraId="6C293679" w14:textId="77777777" w:rsidR="00AE2B42" w:rsidRPr="003E75B4" w:rsidRDefault="003C7A23" w:rsidP="00DF46CA">
      <w:pPr>
        <w:pStyle w:val="Nivel3"/>
        <w:numPr>
          <w:ilvl w:val="1"/>
          <w:numId w:val="22"/>
        </w:numPr>
        <w:ind w:left="0" w:firstLine="0"/>
        <w:rPr>
          <w:color w:val="auto"/>
          <w:sz w:val="24"/>
          <w:szCs w:val="24"/>
        </w:rPr>
      </w:pPr>
      <w:r w:rsidRPr="003E75B4">
        <w:rPr>
          <w:color w:val="auto"/>
          <w:sz w:val="24"/>
          <w:szCs w:val="24"/>
        </w:rPr>
        <w:t>Nos valores propostos estarão inclusos todos os custos operacionais, encargos previdenciários, trabalhistas, tributários, comerciais e quaisquer outros que incidam direta ou indiretamente na execução do objeto.</w:t>
      </w:r>
    </w:p>
    <w:p w14:paraId="531A645C" w14:textId="041BB5D3" w:rsidR="00AE2B42" w:rsidRPr="003E75B4" w:rsidRDefault="003C7A23" w:rsidP="00DF46CA">
      <w:pPr>
        <w:pStyle w:val="Nivel3"/>
        <w:numPr>
          <w:ilvl w:val="1"/>
          <w:numId w:val="22"/>
        </w:numPr>
        <w:ind w:left="0" w:firstLine="0"/>
        <w:rPr>
          <w:color w:val="auto"/>
          <w:sz w:val="24"/>
          <w:szCs w:val="24"/>
        </w:rPr>
      </w:pPr>
      <w:r w:rsidRPr="003E75B4">
        <w:rPr>
          <w:color w:val="auto"/>
          <w:sz w:val="24"/>
          <w:szCs w:val="24"/>
        </w:rPr>
        <w:t xml:space="preserve">Os preços ofertados, tanto na proposta inicial, quanto na etapa de lances, serão de exclusiva responsabilidade do licitante, não lhe assistindo o direito de pleitear qualquer alteração, </w:t>
      </w:r>
      <w:proofErr w:type="gramStart"/>
      <w:r w:rsidRPr="003E75B4">
        <w:rPr>
          <w:color w:val="auto"/>
          <w:sz w:val="24"/>
          <w:szCs w:val="24"/>
        </w:rPr>
        <w:t>sob alegação</w:t>
      </w:r>
      <w:proofErr w:type="gramEnd"/>
      <w:r w:rsidRPr="003E75B4">
        <w:rPr>
          <w:color w:val="auto"/>
          <w:sz w:val="24"/>
          <w:szCs w:val="24"/>
        </w:rPr>
        <w:t xml:space="preserve"> de erro, omissão ou qualquer outro pretexto.</w:t>
      </w:r>
    </w:p>
    <w:p w14:paraId="00B899F9" w14:textId="77777777" w:rsidR="00AE2B42" w:rsidRPr="003E75B4" w:rsidRDefault="003C7A23" w:rsidP="00DF46CA">
      <w:pPr>
        <w:pStyle w:val="Nivel3"/>
        <w:numPr>
          <w:ilvl w:val="1"/>
          <w:numId w:val="22"/>
        </w:numPr>
        <w:ind w:left="0" w:firstLine="0"/>
        <w:rPr>
          <w:color w:val="auto"/>
          <w:sz w:val="24"/>
          <w:szCs w:val="24"/>
        </w:rPr>
      </w:pPr>
      <w:r w:rsidRPr="003E75B4">
        <w:rPr>
          <w:color w:val="auto"/>
          <w:sz w:val="24"/>
          <w:szCs w:val="24"/>
        </w:rPr>
        <w:t xml:space="preserve">Se o regime tributário da empresa implicar o recolhimento de tributos em percentuais variáveis, a cotação adequada será a que corresponde à média dos efetivos recolhimentos da empresa nos últimos doze meses. </w:t>
      </w:r>
    </w:p>
    <w:p w14:paraId="03CF40B9" w14:textId="77777777" w:rsidR="003E75B4" w:rsidRDefault="003C7A23" w:rsidP="00DF46CA">
      <w:pPr>
        <w:pStyle w:val="Nivel3"/>
        <w:numPr>
          <w:ilvl w:val="1"/>
          <w:numId w:val="22"/>
        </w:numPr>
        <w:ind w:left="0" w:firstLine="0"/>
        <w:rPr>
          <w:color w:val="auto"/>
          <w:sz w:val="24"/>
          <w:szCs w:val="24"/>
        </w:rPr>
      </w:pPr>
      <w:r w:rsidRPr="003E75B4">
        <w:rPr>
          <w:color w:val="auto"/>
          <w:sz w:val="24"/>
          <w:szCs w:val="24"/>
        </w:rPr>
        <w:lastRenderedPageBreak/>
        <w:t>Independentemente do percentual de tributo inserido na planilha, no pagamento serão retidos na fonte os percentuais estabelecidos na legislação vigente.</w:t>
      </w:r>
    </w:p>
    <w:p w14:paraId="3F8F7D6E" w14:textId="77777777" w:rsidR="003E75B4" w:rsidRDefault="003C7A23" w:rsidP="00DF46CA">
      <w:pPr>
        <w:pStyle w:val="Nivel3"/>
        <w:numPr>
          <w:ilvl w:val="1"/>
          <w:numId w:val="22"/>
        </w:numPr>
        <w:ind w:left="0" w:firstLine="0"/>
        <w:rPr>
          <w:color w:val="auto"/>
          <w:sz w:val="24"/>
          <w:szCs w:val="24"/>
        </w:rPr>
      </w:pPr>
      <w:r w:rsidRPr="003E75B4">
        <w:rPr>
          <w:color w:val="auto"/>
          <w:sz w:val="24"/>
          <w:szCs w:val="24"/>
        </w:rPr>
        <w:t xml:space="preserve">A apresentação das propostas implica obrigatoriedade do cumprimento das disposições nelas contidas, em conformidade com o que dispõe o Termo de Referência, assumindo o proponente o compromisso de executar o objeto licitado nos seus termos, bem como de fornecer os materiais, equipamentos, ferramentas e utensílios necessários, em quantidades e qualidades </w:t>
      </w:r>
      <w:proofErr w:type="gramStart"/>
      <w:r w:rsidRPr="003E75B4">
        <w:rPr>
          <w:color w:val="auto"/>
          <w:sz w:val="24"/>
          <w:szCs w:val="24"/>
        </w:rPr>
        <w:t>adequadas à perfeita execução contratual, promovendo, quando requerido, sua substituição</w:t>
      </w:r>
      <w:proofErr w:type="gramEnd"/>
      <w:r w:rsidRPr="003E75B4">
        <w:rPr>
          <w:color w:val="auto"/>
          <w:sz w:val="24"/>
          <w:szCs w:val="24"/>
        </w:rPr>
        <w:t>.</w:t>
      </w:r>
    </w:p>
    <w:p w14:paraId="1B11DD7F" w14:textId="7CFE6F86" w:rsidR="003C7A23" w:rsidRPr="003E75B4" w:rsidRDefault="003C7A23" w:rsidP="00DF46CA">
      <w:pPr>
        <w:pStyle w:val="Nivel3"/>
        <w:numPr>
          <w:ilvl w:val="2"/>
          <w:numId w:val="22"/>
        </w:numPr>
        <w:ind w:left="851" w:hanging="567"/>
        <w:rPr>
          <w:color w:val="auto"/>
          <w:sz w:val="24"/>
          <w:szCs w:val="24"/>
        </w:rPr>
      </w:pPr>
      <w:r w:rsidRPr="003E75B4">
        <w:rPr>
          <w:sz w:val="24"/>
          <w:szCs w:val="24"/>
        </w:rPr>
        <w:t xml:space="preserve">O prazo de validade da proposta não será inferior a </w:t>
      </w:r>
      <w:r w:rsidRPr="003E75B4">
        <w:rPr>
          <w:b/>
          <w:bCs/>
          <w:sz w:val="24"/>
          <w:szCs w:val="24"/>
        </w:rPr>
        <w:t>60 (sessenta)</w:t>
      </w:r>
      <w:r w:rsidRPr="003E75B4">
        <w:rPr>
          <w:sz w:val="24"/>
          <w:szCs w:val="24"/>
        </w:rPr>
        <w:t xml:space="preserve"> dias</w:t>
      </w:r>
      <w:r w:rsidRPr="003E75B4">
        <w:rPr>
          <w:b/>
          <w:sz w:val="24"/>
          <w:szCs w:val="24"/>
        </w:rPr>
        <w:t>,</w:t>
      </w:r>
      <w:r w:rsidRPr="003E75B4">
        <w:rPr>
          <w:sz w:val="24"/>
          <w:szCs w:val="24"/>
        </w:rPr>
        <w:t xml:space="preserve"> a contar da data de sua apresentação.</w:t>
      </w:r>
    </w:p>
    <w:p w14:paraId="1911A7E1" w14:textId="77777777" w:rsidR="00AE2B42" w:rsidRPr="003E75B4" w:rsidRDefault="003C7A23" w:rsidP="00DF46CA">
      <w:pPr>
        <w:pStyle w:val="Nivel3"/>
        <w:numPr>
          <w:ilvl w:val="2"/>
          <w:numId w:val="22"/>
        </w:numPr>
        <w:ind w:left="284" w:firstLine="0"/>
        <w:rPr>
          <w:color w:val="auto"/>
          <w:sz w:val="24"/>
          <w:szCs w:val="24"/>
        </w:rPr>
      </w:pPr>
      <w:r w:rsidRPr="003E75B4">
        <w:rPr>
          <w:color w:val="auto"/>
          <w:sz w:val="24"/>
          <w:szCs w:val="24"/>
        </w:rPr>
        <w:t xml:space="preserve">Os licitantes devem respeitar os preços máximos estabelecidos nas normas de regência </w:t>
      </w:r>
      <w:proofErr w:type="gramStart"/>
      <w:r w:rsidR="00A93BB4" w:rsidRPr="003E75B4">
        <w:rPr>
          <w:color w:val="auto"/>
          <w:sz w:val="24"/>
          <w:szCs w:val="24"/>
        </w:rPr>
        <w:t>da presente</w:t>
      </w:r>
      <w:proofErr w:type="gramEnd"/>
      <w:r w:rsidR="00A93BB4" w:rsidRPr="003E75B4">
        <w:rPr>
          <w:color w:val="auto"/>
          <w:sz w:val="24"/>
          <w:szCs w:val="24"/>
        </w:rPr>
        <w:t xml:space="preserve"> contratação</w:t>
      </w:r>
      <w:r w:rsidR="007A2384" w:rsidRPr="003E75B4">
        <w:rPr>
          <w:color w:val="auto"/>
          <w:sz w:val="24"/>
          <w:szCs w:val="24"/>
        </w:rPr>
        <w:t xml:space="preserve"> pública</w:t>
      </w:r>
      <w:r w:rsidRPr="003E75B4">
        <w:rPr>
          <w:color w:val="auto"/>
          <w:sz w:val="24"/>
          <w:szCs w:val="24"/>
        </w:rPr>
        <w:t>, quando participarem de licitações públicas;</w:t>
      </w:r>
    </w:p>
    <w:p w14:paraId="203611C6" w14:textId="2C2B77B6" w:rsidR="00AE2B42" w:rsidRPr="003E75B4" w:rsidRDefault="003C7A23" w:rsidP="00DF46CA">
      <w:pPr>
        <w:pStyle w:val="Nivel2"/>
        <w:numPr>
          <w:ilvl w:val="1"/>
          <w:numId w:val="22"/>
        </w:numPr>
        <w:ind w:left="0" w:firstLine="0"/>
        <w:rPr>
          <w:rFonts w:eastAsia="Times New Roman"/>
          <w:color w:val="auto"/>
          <w:sz w:val="24"/>
          <w:szCs w:val="24"/>
        </w:rPr>
      </w:pPr>
      <w:r w:rsidRPr="003E75B4">
        <w:rPr>
          <w:color w:val="auto"/>
          <w:sz w:val="24"/>
          <w:szCs w:val="24"/>
        </w:rPr>
        <w:t xml:space="preserve">O descumprimento das regras supramencionadas pela Administração por parte dos contratados pode ensejar a responsabilização pelo Tribunal de Contas </w:t>
      </w:r>
      <w:r w:rsidR="007A2384" w:rsidRPr="003E75B4">
        <w:rPr>
          <w:color w:val="auto"/>
          <w:sz w:val="24"/>
          <w:szCs w:val="24"/>
        </w:rPr>
        <w:t>do Estado do Paraná – TCE</w:t>
      </w:r>
      <w:r w:rsidR="00406E38" w:rsidRPr="003E75B4">
        <w:rPr>
          <w:color w:val="auto"/>
          <w:sz w:val="24"/>
          <w:szCs w:val="24"/>
        </w:rPr>
        <w:t>,</w:t>
      </w:r>
      <w:r w:rsidR="007A2384" w:rsidRPr="003E75B4">
        <w:rPr>
          <w:color w:val="auto"/>
          <w:sz w:val="24"/>
          <w:szCs w:val="24"/>
        </w:rPr>
        <w:t xml:space="preserve"> bem como pelo Tribunal de Contas da União quando se tratar de licitação com recursos Federais</w:t>
      </w:r>
      <w:r w:rsidRPr="003E75B4">
        <w:rPr>
          <w:color w:val="auto"/>
          <w:sz w:val="24"/>
          <w:szCs w:val="24"/>
        </w:rPr>
        <w:t xml:space="preserve"> e, após o devido processo legal, gerar as seguintes consequências: assinatura de prazo para a adoção das medidas necessárias ao exato cumprimento da lei, nos termos do </w:t>
      </w:r>
      <w:hyperlink r:id="rId25" w:history="1">
        <w:r w:rsidRPr="003E75B4">
          <w:rPr>
            <w:rStyle w:val="Hyperlink"/>
            <w:color w:val="auto"/>
            <w:sz w:val="24"/>
            <w:szCs w:val="24"/>
          </w:rPr>
          <w:t>art. 71, inciso IX, da Constituição</w:t>
        </w:r>
      </w:hyperlink>
      <w:r w:rsidRPr="003E75B4">
        <w:rPr>
          <w:color w:val="auto"/>
          <w:sz w:val="24"/>
          <w:szCs w:val="24"/>
        </w:rPr>
        <w:t xml:space="preserve">; ou condenação dos agentes públicos responsáveis e da empresa contratada ao pagamento dos prejuízos ao erário, caso verificada a ocorrência de superfaturamento por </w:t>
      </w:r>
      <w:proofErr w:type="spellStart"/>
      <w:r w:rsidRPr="003E75B4">
        <w:rPr>
          <w:color w:val="auto"/>
          <w:sz w:val="24"/>
          <w:szCs w:val="24"/>
        </w:rPr>
        <w:t>sobrepreço</w:t>
      </w:r>
      <w:proofErr w:type="spellEnd"/>
      <w:r w:rsidRPr="003E75B4">
        <w:rPr>
          <w:color w:val="auto"/>
          <w:sz w:val="24"/>
          <w:szCs w:val="24"/>
        </w:rPr>
        <w:t xml:space="preserve"> na execução do contrato.</w:t>
      </w:r>
    </w:p>
    <w:p w14:paraId="79839FDC" w14:textId="3AACEA47" w:rsidR="003C7A23" w:rsidRPr="003E75B4" w:rsidRDefault="003C7A23" w:rsidP="00EA32CB">
      <w:pPr>
        <w:pStyle w:val="Nivel01"/>
      </w:pPr>
      <w:bookmarkStart w:id="26" w:name="_Toc169272649"/>
      <w:r w:rsidRPr="003E75B4">
        <w:t>DA ABERTURA DA SESSÃO, CLASSIFICAÇÃO DAS PROPOSTAS E FORMULAÇÃO DE LANCES</w:t>
      </w:r>
      <w:bookmarkEnd w:id="26"/>
      <w:r w:rsidR="00E943F9">
        <w:t xml:space="preserve">. </w:t>
      </w:r>
    </w:p>
    <w:p w14:paraId="4B40ED0F" w14:textId="77777777" w:rsidR="006B79CA" w:rsidRPr="003E75B4" w:rsidRDefault="006B79CA" w:rsidP="00DF46CA">
      <w:pPr>
        <w:pStyle w:val="PargrafodaLista"/>
        <w:numPr>
          <w:ilvl w:val="0"/>
          <w:numId w:val="23"/>
        </w:numPr>
        <w:spacing w:before="120" w:after="120" w:line="276" w:lineRule="auto"/>
        <w:contextualSpacing w:val="0"/>
        <w:jc w:val="both"/>
        <w:rPr>
          <w:rFonts w:ascii="Arial" w:hAnsi="Arial" w:cs="Arial"/>
          <w:vanish/>
        </w:rPr>
      </w:pPr>
      <w:bookmarkStart w:id="27" w:name="_Hlk114646655"/>
    </w:p>
    <w:p w14:paraId="045FBC84" w14:textId="77777777" w:rsidR="006B79CA" w:rsidRPr="003E75B4" w:rsidRDefault="006B79CA" w:rsidP="00DF46CA">
      <w:pPr>
        <w:pStyle w:val="PargrafodaLista"/>
        <w:numPr>
          <w:ilvl w:val="0"/>
          <w:numId w:val="23"/>
        </w:numPr>
        <w:spacing w:before="120" w:after="120" w:line="276" w:lineRule="auto"/>
        <w:contextualSpacing w:val="0"/>
        <w:jc w:val="both"/>
        <w:rPr>
          <w:rFonts w:ascii="Arial" w:hAnsi="Arial" w:cs="Arial"/>
          <w:vanish/>
        </w:rPr>
      </w:pPr>
    </w:p>
    <w:p w14:paraId="2AA0E76F" w14:textId="77777777" w:rsidR="006B79CA" w:rsidRPr="003E75B4" w:rsidRDefault="006B79CA" w:rsidP="00DF46CA">
      <w:pPr>
        <w:pStyle w:val="PargrafodaLista"/>
        <w:numPr>
          <w:ilvl w:val="0"/>
          <w:numId w:val="23"/>
        </w:numPr>
        <w:spacing w:before="120" w:after="120" w:line="276" w:lineRule="auto"/>
        <w:contextualSpacing w:val="0"/>
        <w:jc w:val="both"/>
        <w:rPr>
          <w:rFonts w:ascii="Arial" w:hAnsi="Arial" w:cs="Arial"/>
          <w:vanish/>
        </w:rPr>
      </w:pPr>
    </w:p>
    <w:p w14:paraId="6F59BBB7" w14:textId="77777777" w:rsidR="006B79CA" w:rsidRPr="003E75B4" w:rsidRDefault="006B79CA" w:rsidP="00DF46CA">
      <w:pPr>
        <w:pStyle w:val="PargrafodaLista"/>
        <w:numPr>
          <w:ilvl w:val="0"/>
          <w:numId w:val="23"/>
        </w:numPr>
        <w:spacing w:before="120" w:after="120" w:line="276" w:lineRule="auto"/>
        <w:contextualSpacing w:val="0"/>
        <w:jc w:val="both"/>
        <w:rPr>
          <w:rFonts w:ascii="Arial" w:hAnsi="Arial" w:cs="Arial"/>
          <w:vanish/>
        </w:rPr>
      </w:pPr>
    </w:p>
    <w:p w14:paraId="27140058" w14:textId="77777777" w:rsidR="006B79CA" w:rsidRPr="003E75B4" w:rsidRDefault="006B79CA" w:rsidP="00DF46CA">
      <w:pPr>
        <w:pStyle w:val="PargrafodaLista"/>
        <w:numPr>
          <w:ilvl w:val="0"/>
          <w:numId w:val="23"/>
        </w:numPr>
        <w:spacing w:before="120" w:after="120" w:line="276" w:lineRule="auto"/>
        <w:contextualSpacing w:val="0"/>
        <w:jc w:val="both"/>
        <w:rPr>
          <w:rFonts w:ascii="Arial" w:hAnsi="Arial" w:cs="Arial"/>
          <w:vanish/>
        </w:rPr>
      </w:pPr>
    </w:p>
    <w:p w14:paraId="423E0C4C" w14:textId="77777777" w:rsidR="006B79CA" w:rsidRPr="003E75B4" w:rsidRDefault="006B79CA" w:rsidP="00DF46CA">
      <w:pPr>
        <w:pStyle w:val="PargrafodaLista"/>
        <w:numPr>
          <w:ilvl w:val="0"/>
          <w:numId w:val="23"/>
        </w:numPr>
        <w:spacing w:before="120" w:after="120" w:line="276" w:lineRule="auto"/>
        <w:contextualSpacing w:val="0"/>
        <w:jc w:val="both"/>
        <w:rPr>
          <w:rFonts w:ascii="Arial" w:hAnsi="Arial" w:cs="Arial"/>
          <w:vanish/>
        </w:rPr>
      </w:pPr>
    </w:p>
    <w:p w14:paraId="4998B02F" w14:textId="455E004B" w:rsidR="003C7A23" w:rsidRPr="003E75B4" w:rsidRDefault="003C7A23" w:rsidP="00DF46CA">
      <w:pPr>
        <w:pStyle w:val="Nivel2"/>
        <w:numPr>
          <w:ilvl w:val="1"/>
          <w:numId w:val="23"/>
        </w:numPr>
        <w:ind w:left="0" w:firstLine="0"/>
        <w:rPr>
          <w:color w:val="auto"/>
          <w:sz w:val="24"/>
          <w:szCs w:val="24"/>
        </w:rPr>
      </w:pPr>
      <w:r w:rsidRPr="003E75B4">
        <w:rPr>
          <w:color w:val="auto"/>
          <w:sz w:val="24"/>
          <w:szCs w:val="24"/>
        </w:rPr>
        <w:t xml:space="preserve">A abertura </w:t>
      </w:r>
      <w:proofErr w:type="gramStart"/>
      <w:r w:rsidRPr="003E75B4">
        <w:rPr>
          <w:color w:val="auto"/>
          <w:sz w:val="24"/>
          <w:szCs w:val="24"/>
        </w:rPr>
        <w:t>da presente</w:t>
      </w:r>
      <w:proofErr w:type="gramEnd"/>
      <w:r w:rsidRPr="003E75B4">
        <w:rPr>
          <w:color w:val="auto"/>
          <w:sz w:val="24"/>
          <w:szCs w:val="24"/>
        </w:rPr>
        <w:t xml:space="preserve"> licitação dar-se-á automaticamente em sessão pública, por meio de sistema eletrônico, na data, horário e local indicados neste Edital.</w:t>
      </w:r>
    </w:p>
    <w:p w14:paraId="01ABDF42" w14:textId="77777777" w:rsidR="003C7A23" w:rsidRPr="003E75B4" w:rsidRDefault="003C7A23" w:rsidP="00DF46CA">
      <w:pPr>
        <w:pStyle w:val="Nivel2"/>
        <w:numPr>
          <w:ilvl w:val="1"/>
          <w:numId w:val="23"/>
        </w:numPr>
        <w:ind w:left="0" w:firstLine="0"/>
        <w:rPr>
          <w:color w:val="auto"/>
          <w:sz w:val="24"/>
          <w:szCs w:val="24"/>
        </w:rPr>
      </w:pPr>
      <w:r w:rsidRPr="003E75B4">
        <w:rPr>
          <w:color w:val="auto"/>
          <w:sz w:val="24"/>
          <w:szCs w:val="24"/>
        </w:rPr>
        <w:t>Os licitantes poderão retirar ou substituir a proposta ou os documentos de habilitação, quando for o caso, anteriormente inseridos no sistema, até a abertura da sessão pública.</w:t>
      </w:r>
    </w:p>
    <w:p w14:paraId="0068F72A" w14:textId="77777777" w:rsidR="003C7A23" w:rsidRPr="003E75B4" w:rsidRDefault="003C7A23" w:rsidP="00DF46CA">
      <w:pPr>
        <w:pStyle w:val="Nivel2"/>
        <w:numPr>
          <w:ilvl w:val="1"/>
          <w:numId w:val="23"/>
        </w:numPr>
        <w:ind w:left="0" w:firstLine="0"/>
        <w:rPr>
          <w:color w:val="auto"/>
          <w:sz w:val="24"/>
          <w:szCs w:val="24"/>
        </w:rPr>
      </w:pPr>
      <w:r w:rsidRPr="003E75B4">
        <w:rPr>
          <w:color w:val="auto"/>
          <w:sz w:val="24"/>
          <w:szCs w:val="24"/>
        </w:rPr>
        <w:t>O sistema disponibilizará campo próprio para troca de mensagens entre o Pregoeiro e os licitantes.</w:t>
      </w:r>
    </w:p>
    <w:p w14:paraId="55DEB6A9" w14:textId="77777777" w:rsidR="003C7A23" w:rsidRPr="003E75B4" w:rsidRDefault="003C7A23" w:rsidP="00DF46CA">
      <w:pPr>
        <w:pStyle w:val="Nivel2"/>
        <w:numPr>
          <w:ilvl w:val="1"/>
          <w:numId w:val="23"/>
        </w:numPr>
        <w:ind w:left="0" w:firstLine="0"/>
        <w:rPr>
          <w:color w:val="auto"/>
          <w:sz w:val="24"/>
          <w:szCs w:val="24"/>
        </w:rPr>
      </w:pPr>
      <w:r w:rsidRPr="003E75B4">
        <w:rPr>
          <w:color w:val="auto"/>
          <w:sz w:val="24"/>
          <w:szCs w:val="24"/>
        </w:rPr>
        <w:t xml:space="preserve">Iniciada a etapa competitiva, os licitantes deverão encaminhar lances exclusivamente por meio de sistema eletrônico, sendo imediatamente informados do seu recebimento e do valor consignado no registro. </w:t>
      </w:r>
    </w:p>
    <w:p w14:paraId="5C125845" w14:textId="7840DE5E" w:rsidR="003C7A23" w:rsidRPr="003E75B4" w:rsidRDefault="003C7A23" w:rsidP="00DF46CA">
      <w:pPr>
        <w:pStyle w:val="Nivel2"/>
        <w:numPr>
          <w:ilvl w:val="1"/>
          <w:numId w:val="23"/>
        </w:numPr>
        <w:ind w:left="0" w:firstLine="0"/>
        <w:rPr>
          <w:b/>
          <w:color w:val="auto"/>
          <w:sz w:val="24"/>
          <w:szCs w:val="24"/>
        </w:rPr>
      </w:pPr>
      <w:r w:rsidRPr="003E75B4">
        <w:rPr>
          <w:color w:val="auto"/>
          <w:sz w:val="24"/>
          <w:szCs w:val="24"/>
        </w:rPr>
        <w:t xml:space="preserve">O lance deverá ser ofertado </w:t>
      </w:r>
      <w:r w:rsidRPr="003E75B4">
        <w:rPr>
          <w:b/>
          <w:color w:val="auto"/>
          <w:sz w:val="24"/>
          <w:szCs w:val="24"/>
        </w:rPr>
        <w:t xml:space="preserve">pelo valor unitário do </w:t>
      </w:r>
      <w:proofErr w:type="gramStart"/>
      <w:r w:rsidRPr="003E75B4">
        <w:rPr>
          <w:b/>
          <w:color w:val="auto"/>
          <w:sz w:val="24"/>
          <w:szCs w:val="24"/>
        </w:rPr>
        <w:t>item</w:t>
      </w:r>
      <w:r w:rsidR="007A2384" w:rsidRPr="003E75B4">
        <w:rPr>
          <w:color w:val="auto"/>
          <w:sz w:val="24"/>
          <w:szCs w:val="24"/>
        </w:rPr>
        <w:t xml:space="preserve"> </w:t>
      </w:r>
      <w:r w:rsidR="00406E38" w:rsidRPr="003E75B4">
        <w:rPr>
          <w:b/>
          <w:color w:val="auto"/>
          <w:sz w:val="24"/>
          <w:szCs w:val="24"/>
        </w:rPr>
        <w:t>.</w:t>
      </w:r>
      <w:proofErr w:type="gramEnd"/>
    </w:p>
    <w:p w14:paraId="6584CB20" w14:textId="77777777" w:rsidR="003C7A23" w:rsidRPr="003E75B4" w:rsidRDefault="003C7A23" w:rsidP="00DF46CA">
      <w:pPr>
        <w:pStyle w:val="Nivel2"/>
        <w:numPr>
          <w:ilvl w:val="1"/>
          <w:numId w:val="23"/>
        </w:numPr>
        <w:ind w:left="0" w:firstLine="0"/>
        <w:rPr>
          <w:color w:val="auto"/>
          <w:sz w:val="24"/>
          <w:szCs w:val="24"/>
        </w:rPr>
      </w:pPr>
      <w:r w:rsidRPr="003E75B4">
        <w:rPr>
          <w:color w:val="auto"/>
          <w:sz w:val="24"/>
          <w:szCs w:val="24"/>
        </w:rPr>
        <w:t>Os licitantes poderão oferecer lances sucessivos, observando o horário fixado para abertura da sessão e as regras estabelecidas no Edital.</w:t>
      </w:r>
    </w:p>
    <w:p w14:paraId="32718210" w14:textId="6B9FAE69" w:rsidR="003C7A23" w:rsidRPr="003E75B4" w:rsidRDefault="003C7A23" w:rsidP="00DF46CA">
      <w:pPr>
        <w:pStyle w:val="Nivel2"/>
        <w:numPr>
          <w:ilvl w:val="1"/>
          <w:numId w:val="23"/>
        </w:numPr>
        <w:ind w:left="0" w:firstLine="0"/>
        <w:rPr>
          <w:color w:val="auto"/>
          <w:sz w:val="24"/>
          <w:szCs w:val="24"/>
        </w:rPr>
      </w:pPr>
      <w:r w:rsidRPr="003E75B4">
        <w:rPr>
          <w:color w:val="auto"/>
          <w:sz w:val="24"/>
          <w:szCs w:val="24"/>
        </w:rPr>
        <w:lastRenderedPageBreak/>
        <w:t xml:space="preserve">O licitante somente poderá oferecer lance </w:t>
      </w:r>
      <w:r w:rsidRPr="003E75B4">
        <w:rPr>
          <w:i/>
          <w:iCs/>
          <w:color w:val="auto"/>
          <w:sz w:val="24"/>
          <w:szCs w:val="24"/>
        </w:rPr>
        <w:t>de valor</w:t>
      </w:r>
      <w:r w:rsidRPr="003E75B4">
        <w:rPr>
          <w:color w:val="auto"/>
          <w:sz w:val="24"/>
          <w:szCs w:val="24"/>
        </w:rPr>
        <w:t xml:space="preserve"> </w:t>
      </w:r>
      <w:r w:rsidRPr="003E75B4">
        <w:rPr>
          <w:i/>
          <w:iCs/>
          <w:color w:val="auto"/>
          <w:sz w:val="24"/>
          <w:szCs w:val="24"/>
        </w:rPr>
        <w:t>inferior</w:t>
      </w:r>
      <w:r w:rsidRPr="003E75B4">
        <w:rPr>
          <w:color w:val="auto"/>
          <w:sz w:val="24"/>
          <w:szCs w:val="24"/>
        </w:rPr>
        <w:t xml:space="preserve"> ao último por ele ofertado e registrado pelo sistema. </w:t>
      </w:r>
    </w:p>
    <w:p w14:paraId="479767D2" w14:textId="69FA5BEF" w:rsidR="003C7A23" w:rsidRPr="003E75B4" w:rsidRDefault="003C7A23" w:rsidP="00DF46CA">
      <w:pPr>
        <w:pStyle w:val="Nivel2"/>
        <w:numPr>
          <w:ilvl w:val="1"/>
          <w:numId w:val="23"/>
        </w:numPr>
        <w:ind w:left="0" w:firstLine="0"/>
        <w:rPr>
          <w:color w:val="auto"/>
          <w:sz w:val="24"/>
          <w:szCs w:val="24"/>
        </w:rPr>
      </w:pPr>
      <w:r w:rsidRPr="003E75B4">
        <w:rPr>
          <w:color w:val="auto"/>
          <w:sz w:val="24"/>
          <w:szCs w:val="24"/>
        </w:rPr>
        <w:t>O intervalo mínimo de diferença de valores entre os lances, que incidirá tanto em relação aos lances intermediários quanto em relação à proposta que cobrir a melhor oferta deverá ser</w:t>
      </w:r>
      <w:r w:rsidRPr="003E75B4">
        <w:rPr>
          <w:i/>
          <w:iCs/>
          <w:color w:val="auto"/>
          <w:sz w:val="24"/>
          <w:szCs w:val="24"/>
        </w:rPr>
        <w:t xml:space="preserve"> de </w:t>
      </w:r>
      <w:r w:rsidR="00816F7F">
        <w:rPr>
          <w:i/>
          <w:iCs/>
          <w:color w:val="auto"/>
          <w:sz w:val="24"/>
          <w:szCs w:val="24"/>
        </w:rPr>
        <w:t>R$ 1,00</w:t>
      </w:r>
      <w:r w:rsidRPr="003E75B4">
        <w:rPr>
          <w:i/>
          <w:iCs/>
          <w:color w:val="auto"/>
          <w:sz w:val="24"/>
          <w:szCs w:val="24"/>
        </w:rPr>
        <w:t xml:space="preserve"> (</w:t>
      </w:r>
      <w:proofErr w:type="gramStart"/>
      <w:r w:rsidR="00406E38" w:rsidRPr="003E75B4">
        <w:rPr>
          <w:i/>
          <w:iCs/>
          <w:color w:val="auto"/>
          <w:sz w:val="24"/>
          <w:szCs w:val="24"/>
        </w:rPr>
        <w:t>hum</w:t>
      </w:r>
      <w:proofErr w:type="gramEnd"/>
      <w:r w:rsidRPr="003E75B4">
        <w:rPr>
          <w:i/>
          <w:iCs/>
          <w:color w:val="auto"/>
          <w:sz w:val="24"/>
          <w:szCs w:val="24"/>
        </w:rPr>
        <w:t>)</w:t>
      </w:r>
      <w:r w:rsidR="00406E38" w:rsidRPr="003E75B4">
        <w:rPr>
          <w:i/>
          <w:iCs/>
          <w:color w:val="auto"/>
          <w:sz w:val="24"/>
          <w:szCs w:val="24"/>
        </w:rPr>
        <w:t xml:space="preserve"> Real</w:t>
      </w:r>
      <w:r w:rsidRPr="003E75B4">
        <w:rPr>
          <w:i/>
          <w:iCs/>
          <w:color w:val="auto"/>
          <w:sz w:val="24"/>
          <w:szCs w:val="24"/>
        </w:rPr>
        <w:t>.</w:t>
      </w:r>
    </w:p>
    <w:p w14:paraId="61B5EA04" w14:textId="77777777" w:rsidR="003C7A23" w:rsidRPr="003E75B4" w:rsidRDefault="003C7A23" w:rsidP="00DF46CA">
      <w:pPr>
        <w:pStyle w:val="Nivel2"/>
        <w:numPr>
          <w:ilvl w:val="1"/>
          <w:numId w:val="23"/>
        </w:numPr>
        <w:ind w:left="0" w:firstLine="0"/>
        <w:rPr>
          <w:color w:val="auto"/>
          <w:sz w:val="24"/>
          <w:szCs w:val="24"/>
        </w:rPr>
      </w:pPr>
      <w:r w:rsidRPr="003E75B4">
        <w:rPr>
          <w:color w:val="auto"/>
          <w:sz w:val="24"/>
          <w:szCs w:val="24"/>
        </w:rPr>
        <w:t xml:space="preserve">O licitante </w:t>
      </w:r>
      <w:proofErr w:type="gramStart"/>
      <w:r w:rsidRPr="003E75B4">
        <w:rPr>
          <w:color w:val="auto"/>
          <w:sz w:val="24"/>
          <w:szCs w:val="24"/>
        </w:rPr>
        <w:t>poderá,</w:t>
      </w:r>
      <w:proofErr w:type="gramEnd"/>
      <w:r w:rsidRPr="003E75B4">
        <w:rPr>
          <w:color w:val="auto"/>
          <w:sz w:val="24"/>
          <w:szCs w:val="24"/>
        </w:rPr>
        <w:t xml:space="preserve"> uma única vez, excluir seu último lance ofertado, no intervalo de quinze segundos após o registro no sistema, na hipótese de lance inconsistente ou inexequível.</w:t>
      </w:r>
    </w:p>
    <w:p w14:paraId="0BC89738" w14:textId="77777777" w:rsidR="003C7A23" w:rsidRPr="003E75B4" w:rsidRDefault="003C7A23" w:rsidP="00DF46CA">
      <w:pPr>
        <w:pStyle w:val="Nivel2"/>
        <w:numPr>
          <w:ilvl w:val="1"/>
          <w:numId w:val="23"/>
        </w:numPr>
        <w:ind w:left="0" w:firstLine="0"/>
        <w:rPr>
          <w:color w:val="auto"/>
          <w:sz w:val="24"/>
          <w:szCs w:val="24"/>
        </w:rPr>
      </w:pPr>
      <w:r w:rsidRPr="003E75B4">
        <w:rPr>
          <w:color w:val="auto"/>
          <w:sz w:val="24"/>
          <w:szCs w:val="24"/>
        </w:rPr>
        <w:t>O procedimento seguirá de acordo com o modo de disputa adotado.</w:t>
      </w:r>
    </w:p>
    <w:p w14:paraId="295E04E1" w14:textId="53DC8EE1" w:rsidR="003C7A23" w:rsidRPr="003E75B4" w:rsidRDefault="00406E38" w:rsidP="00DF46CA">
      <w:pPr>
        <w:pStyle w:val="Nivel2"/>
        <w:numPr>
          <w:ilvl w:val="1"/>
          <w:numId w:val="23"/>
        </w:numPr>
        <w:ind w:left="0" w:firstLine="0"/>
        <w:rPr>
          <w:color w:val="auto"/>
          <w:sz w:val="24"/>
          <w:szCs w:val="24"/>
        </w:rPr>
      </w:pPr>
      <w:bookmarkStart w:id="28" w:name="_Hlk113697759"/>
      <w:r w:rsidRPr="003E75B4">
        <w:rPr>
          <w:color w:val="auto"/>
          <w:sz w:val="24"/>
          <w:szCs w:val="24"/>
        </w:rPr>
        <w:t xml:space="preserve">O procedimento </w:t>
      </w:r>
      <w:r w:rsidR="003C7A23" w:rsidRPr="003E75B4">
        <w:rPr>
          <w:color w:val="auto"/>
          <w:sz w:val="24"/>
          <w:szCs w:val="24"/>
        </w:rPr>
        <w:t xml:space="preserve">adotado para o envio de lances no pregão eletrônico </w:t>
      </w:r>
      <w:r w:rsidRPr="003E75B4">
        <w:rPr>
          <w:color w:val="auto"/>
          <w:sz w:val="24"/>
          <w:szCs w:val="24"/>
        </w:rPr>
        <w:t xml:space="preserve">será </w:t>
      </w:r>
      <w:r w:rsidR="003C7A23" w:rsidRPr="003E75B4">
        <w:rPr>
          <w:color w:val="auto"/>
          <w:sz w:val="24"/>
          <w:szCs w:val="24"/>
        </w:rPr>
        <w:t>o modo de disputa “aberto”, os licitantes apresentarão lances públicos e sucessivos, com prorrogações.</w:t>
      </w:r>
    </w:p>
    <w:p w14:paraId="16EDF4CC" w14:textId="77777777" w:rsidR="003C7A23" w:rsidRPr="003E75B4" w:rsidRDefault="003C7A23" w:rsidP="00DF46CA">
      <w:pPr>
        <w:pStyle w:val="Nivel3"/>
        <w:numPr>
          <w:ilvl w:val="2"/>
          <w:numId w:val="23"/>
        </w:numPr>
        <w:ind w:left="851" w:firstLine="0"/>
        <w:rPr>
          <w:color w:val="auto"/>
          <w:sz w:val="24"/>
          <w:szCs w:val="24"/>
        </w:rPr>
      </w:pPr>
      <w:bookmarkStart w:id="29" w:name="_Hlk113697816"/>
      <w:bookmarkEnd w:id="28"/>
      <w:r w:rsidRPr="003E75B4">
        <w:rPr>
          <w:color w:val="auto"/>
          <w:sz w:val="24"/>
          <w:szCs w:val="24"/>
        </w:rPr>
        <w:t>A etapa de lances da sessão pública terá duração de dez minutos e, após isso, será prorrogada automaticamente pelo sistema quando houver lance ofertado nos últimos dois minutos do período de duração da sessão pública.</w:t>
      </w:r>
    </w:p>
    <w:p w14:paraId="41D4ED68" w14:textId="77777777" w:rsidR="003C7A23" w:rsidRPr="003E75B4" w:rsidRDefault="003C7A23" w:rsidP="00DF46CA">
      <w:pPr>
        <w:pStyle w:val="Nivel3"/>
        <w:numPr>
          <w:ilvl w:val="2"/>
          <w:numId w:val="23"/>
        </w:numPr>
        <w:ind w:left="851" w:firstLine="0"/>
        <w:rPr>
          <w:color w:val="auto"/>
          <w:sz w:val="24"/>
          <w:szCs w:val="24"/>
        </w:rPr>
      </w:pPr>
      <w:r w:rsidRPr="003E75B4">
        <w:rPr>
          <w:color w:val="auto"/>
          <w:sz w:val="24"/>
          <w:szCs w:val="24"/>
        </w:rPr>
        <w:t>A prorrogação automática da etapa de lances, de que trata o subitem anterior, será de dois minutos e ocorrerá sucessivamente sempre que houver lances enviados nesse período de prorrogação, inclusive no caso de lances intermediários.</w:t>
      </w:r>
    </w:p>
    <w:p w14:paraId="20A48A92" w14:textId="77777777" w:rsidR="003C7A23" w:rsidRPr="003E75B4" w:rsidRDefault="003C7A23" w:rsidP="00DF46CA">
      <w:pPr>
        <w:pStyle w:val="Nivel3"/>
        <w:numPr>
          <w:ilvl w:val="2"/>
          <w:numId w:val="23"/>
        </w:numPr>
        <w:ind w:left="851" w:firstLine="0"/>
        <w:rPr>
          <w:color w:val="auto"/>
          <w:sz w:val="24"/>
          <w:szCs w:val="24"/>
        </w:rPr>
      </w:pPr>
      <w:r w:rsidRPr="003E75B4">
        <w:rPr>
          <w:color w:val="auto"/>
          <w:sz w:val="24"/>
          <w:szCs w:val="24"/>
        </w:rPr>
        <w:t>Não havendo novos lances na forma estabelecida nos itens anteriores, a sessão pública encerrar-se-á automaticamente, e o sistema ordenará e divulgará os lances conforme a ordem final de classificação.</w:t>
      </w:r>
    </w:p>
    <w:p w14:paraId="6364CA12" w14:textId="77777777" w:rsidR="003C7A23" w:rsidRPr="003E75B4" w:rsidRDefault="003C7A23" w:rsidP="00DF46CA">
      <w:pPr>
        <w:pStyle w:val="Nivel3"/>
        <w:numPr>
          <w:ilvl w:val="2"/>
          <w:numId w:val="23"/>
        </w:numPr>
        <w:ind w:left="851" w:firstLine="0"/>
        <w:rPr>
          <w:color w:val="auto"/>
          <w:sz w:val="24"/>
          <w:szCs w:val="24"/>
        </w:rPr>
      </w:pPr>
      <w:r w:rsidRPr="003E75B4">
        <w:rPr>
          <w:color w:val="auto"/>
          <w:sz w:val="24"/>
          <w:szCs w:val="24"/>
        </w:rPr>
        <w:t>Definida a melhor proposta, se a diferença em relação à proposta classificada em segundo lugar for de pelo menos 5% (cinco por cento), o pregoeiro, auxiliado pela equipe de apoio, poderá admitir o reinício da disputa aberta, para a definição das demais colocações.</w:t>
      </w:r>
    </w:p>
    <w:p w14:paraId="2CA8F5DF" w14:textId="77777777" w:rsidR="003C7A23" w:rsidRPr="003E75B4" w:rsidRDefault="003C7A23" w:rsidP="00DF46CA">
      <w:pPr>
        <w:pStyle w:val="Nivel3"/>
        <w:numPr>
          <w:ilvl w:val="2"/>
          <w:numId w:val="23"/>
        </w:numPr>
        <w:ind w:left="851" w:firstLine="0"/>
        <w:rPr>
          <w:color w:val="auto"/>
          <w:sz w:val="24"/>
          <w:szCs w:val="24"/>
        </w:rPr>
      </w:pPr>
      <w:r w:rsidRPr="003E75B4">
        <w:rPr>
          <w:color w:val="auto"/>
          <w:sz w:val="24"/>
          <w:szCs w:val="24"/>
        </w:rPr>
        <w:t>Após o reinício previsto no item supra, os licitantes serão convocados para apresentar lances intermediários.</w:t>
      </w:r>
      <w:bookmarkStart w:id="30" w:name="_Hlk113631522"/>
      <w:bookmarkEnd w:id="29"/>
    </w:p>
    <w:bookmarkEnd w:id="30"/>
    <w:p w14:paraId="2E59784C" w14:textId="77777777" w:rsidR="00610791" w:rsidRPr="003E75B4" w:rsidRDefault="00610791" w:rsidP="00DF46CA">
      <w:pPr>
        <w:pStyle w:val="PargrafodaLista"/>
        <w:numPr>
          <w:ilvl w:val="0"/>
          <w:numId w:val="24"/>
        </w:numPr>
        <w:spacing w:before="120" w:after="120" w:line="276" w:lineRule="auto"/>
        <w:contextualSpacing w:val="0"/>
        <w:jc w:val="both"/>
        <w:rPr>
          <w:rFonts w:ascii="Arial" w:hAnsi="Arial" w:cs="Arial"/>
          <w:vanish/>
        </w:rPr>
      </w:pPr>
    </w:p>
    <w:p w14:paraId="029593B3" w14:textId="77777777" w:rsidR="00610791" w:rsidRPr="003E75B4" w:rsidRDefault="00610791" w:rsidP="00DF46CA">
      <w:pPr>
        <w:pStyle w:val="PargrafodaLista"/>
        <w:numPr>
          <w:ilvl w:val="0"/>
          <w:numId w:val="24"/>
        </w:numPr>
        <w:spacing w:before="120" w:after="120" w:line="276" w:lineRule="auto"/>
        <w:contextualSpacing w:val="0"/>
        <w:jc w:val="both"/>
        <w:rPr>
          <w:rFonts w:ascii="Arial" w:hAnsi="Arial" w:cs="Arial"/>
          <w:vanish/>
        </w:rPr>
      </w:pPr>
    </w:p>
    <w:p w14:paraId="77EA0473" w14:textId="77777777" w:rsidR="00610791" w:rsidRPr="003E75B4" w:rsidRDefault="00610791" w:rsidP="00DF46CA">
      <w:pPr>
        <w:pStyle w:val="PargrafodaLista"/>
        <w:numPr>
          <w:ilvl w:val="0"/>
          <w:numId w:val="24"/>
        </w:numPr>
        <w:spacing w:before="120" w:after="120" w:line="276" w:lineRule="auto"/>
        <w:contextualSpacing w:val="0"/>
        <w:jc w:val="both"/>
        <w:rPr>
          <w:rFonts w:ascii="Arial" w:hAnsi="Arial" w:cs="Arial"/>
          <w:vanish/>
        </w:rPr>
      </w:pPr>
    </w:p>
    <w:p w14:paraId="57BB37B6" w14:textId="77777777" w:rsidR="00610791" w:rsidRPr="003E75B4" w:rsidRDefault="00610791" w:rsidP="00DF46CA">
      <w:pPr>
        <w:pStyle w:val="PargrafodaLista"/>
        <w:numPr>
          <w:ilvl w:val="0"/>
          <w:numId w:val="24"/>
        </w:numPr>
        <w:spacing w:before="120" w:after="120" w:line="276" w:lineRule="auto"/>
        <w:contextualSpacing w:val="0"/>
        <w:jc w:val="both"/>
        <w:rPr>
          <w:rFonts w:ascii="Arial" w:hAnsi="Arial" w:cs="Arial"/>
          <w:vanish/>
        </w:rPr>
      </w:pPr>
    </w:p>
    <w:p w14:paraId="10C9D13D" w14:textId="77777777" w:rsidR="00610791" w:rsidRPr="003E75B4" w:rsidRDefault="00610791" w:rsidP="00DF46CA">
      <w:pPr>
        <w:pStyle w:val="PargrafodaLista"/>
        <w:numPr>
          <w:ilvl w:val="0"/>
          <w:numId w:val="24"/>
        </w:numPr>
        <w:spacing w:before="120" w:after="120" w:line="276" w:lineRule="auto"/>
        <w:contextualSpacing w:val="0"/>
        <w:jc w:val="both"/>
        <w:rPr>
          <w:rFonts w:ascii="Arial" w:hAnsi="Arial" w:cs="Arial"/>
          <w:vanish/>
        </w:rPr>
      </w:pPr>
    </w:p>
    <w:p w14:paraId="4D980930" w14:textId="77777777" w:rsidR="00610791" w:rsidRPr="003E75B4" w:rsidRDefault="00610791" w:rsidP="00DF46CA">
      <w:pPr>
        <w:pStyle w:val="PargrafodaLista"/>
        <w:numPr>
          <w:ilvl w:val="0"/>
          <w:numId w:val="24"/>
        </w:numPr>
        <w:spacing w:before="120" w:after="120" w:line="276" w:lineRule="auto"/>
        <w:contextualSpacing w:val="0"/>
        <w:jc w:val="both"/>
        <w:rPr>
          <w:rFonts w:ascii="Arial" w:hAnsi="Arial" w:cs="Arial"/>
          <w:vanish/>
        </w:rPr>
      </w:pPr>
    </w:p>
    <w:p w14:paraId="4CA0E9FE" w14:textId="77777777" w:rsidR="00610791" w:rsidRPr="003E75B4" w:rsidRDefault="00610791" w:rsidP="00DF46CA">
      <w:pPr>
        <w:pStyle w:val="PargrafodaLista"/>
        <w:numPr>
          <w:ilvl w:val="1"/>
          <w:numId w:val="24"/>
        </w:numPr>
        <w:spacing w:before="120" w:after="120" w:line="276" w:lineRule="auto"/>
        <w:contextualSpacing w:val="0"/>
        <w:jc w:val="both"/>
        <w:rPr>
          <w:rFonts w:ascii="Arial" w:hAnsi="Arial" w:cs="Arial"/>
          <w:vanish/>
        </w:rPr>
      </w:pPr>
    </w:p>
    <w:p w14:paraId="57354DE4" w14:textId="77777777" w:rsidR="00610791" w:rsidRPr="003E75B4" w:rsidRDefault="00610791" w:rsidP="00DF46CA">
      <w:pPr>
        <w:pStyle w:val="PargrafodaLista"/>
        <w:numPr>
          <w:ilvl w:val="1"/>
          <w:numId w:val="24"/>
        </w:numPr>
        <w:spacing w:before="120" w:after="120" w:line="276" w:lineRule="auto"/>
        <w:contextualSpacing w:val="0"/>
        <w:jc w:val="both"/>
        <w:rPr>
          <w:rFonts w:ascii="Arial" w:hAnsi="Arial" w:cs="Arial"/>
          <w:vanish/>
        </w:rPr>
      </w:pPr>
    </w:p>
    <w:p w14:paraId="3AA24503" w14:textId="77777777" w:rsidR="00610791" w:rsidRPr="003E75B4" w:rsidRDefault="00610791" w:rsidP="00DF46CA">
      <w:pPr>
        <w:pStyle w:val="PargrafodaLista"/>
        <w:numPr>
          <w:ilvl w:val="1"/>
          <w:numId w:val="24"/>
        </w:numPr>
        <w:spacing w:before="120" w:after="120" w:line="276" w:lineRule="auto"/>
        <w:contextualSpacing w:val="0"/>
        <w:jc w:val="both"/>
        <w:rPr>
          <w:rFonts w:ascii="Arial" w:hAnsi="Arial" w:cs="Arial"/>
          <w:vanish/>
        </w:rPr>
      </w:pPr>
    </w:p>
    <w:p w14:paraId="36A107EC" w14:textId="77777777" w:rsidR="00610791" w:rsidRPr="003E75B4" w:rsidRDefault="00610791" w:rsidP="00DF46CA">
      <w:pPr>
        <w:pStyle w:val="PargrafodaLista"/>
        <w:numPr>
          <w:ilvl w:val="1"/>
          <w:numId w:val="24"/>
        </w:numPr>
        <w:spacing w:before="120" w:after="120" w:line="276" w:lineRule="auto"/>
        <w:contextualSpacing w:val="0"/>
        <w:jc w:val="both"/>
        <w:rPr>
          <w:rFonts w:ascii="Arial" w:hAnsi="Arial" w:cs="Arial"/>
          <w:vanish/>
        </w:rPr>
      </w:pPr>
    </w:p>
    <w:p w14:paraId="22C39A94" w14:textId="77777777" w:rsidR="00610791" w:rsidRPr="003E75B4" w:rsidRDefault="00610791" w:rsidP="00DF46CA">
      <w:pPr>
        <w:pStyle w:val="PargrafodaLista"/>
        <w:numPr>
          <w:ilvl w:val="1"/>
          <w:numId w:val="24"/>
        </w:numPr>
        <w:spacing w:before="120" w:after="120" w:line="276" w:lineRule="auto"/>
        <w:contextualSpacing w:val="0"/>
        <w:jc w:val="both"/>
        <w:rPr>
          <w:rFonts w:ascii="Arial" w:hAnsi="Arial" w:cs="Arial"/>
          <w:vanish/>
        </w:rPr>
      </w:pPr>
    </w:p>
    <w:p w14:paraId="3FAFB4B6" w14:textId="77777777" w:rsidR="00610791" w:rsidRPr="003E75B4" w:rsidRDefault="00610791" w:rsidP="00DF46CA">
      <w:pPr>
        <w:pStyle w:val="PargrafodaLista"/>
        <w:numPr>
          <w:ilvl w:val="1"/>
          <w:numId w:val="24"/>
        </w:numPr>
        <w:spacing w:before="120" w:after="120" w:line="276" w:lineRule="auto"/>
        <w:contextualSpacing w:val="0"/>
        <w:jc w:val="both"/>
        <w:rPr>
          <w:rFonts w:ascii="Arial" w:hAnsi="Arial" w:cs="Arial"/>
          <w:vanish/>
        </w:rPr>
      </w:pPr>
    </w:p>
    <w:p w14:paraId="71F7E285" w14:textId="77777777" w:rsidR="00610791" w:rsidRPr="003E75B4" w:rsidRDefault="00610791" w:rsidP="00DF46CA">
      <w:pPr>
        <w:pStyle w:val="PargrafodaLista"/>
        <w:numPr>
          <w:ilvl w:val="1"/>
          <w:numId w:val="24"/>
        </w:numPr>
        <w:spacing w:before="120" w:after="120" w:line="276" w:lineRule="auto"/>
        <w:contextualSpacing w:val="0"/>
        <w:jc w:val="both"/>
        <w:rPr>
          <w:rFonts w:ascii="Arial" w:hAnsi="Arial" w:cs="Arial"/>
          <w:vanish/>
        </w:rPr>
      </w:pPr>
    </w:p>
    <w:p w14:paraId="712B52FF" w14:textId="77777777" w:rsidR="00610791" w:rsidRPr="003E75B4" w:rsidRDefault="00610791" w:rsidP="00DF46CA">
      <w:pPr>
        <w:pStyle w:val="PargrafodaLista"/>
        <w:numPr>
          <w:ilvl w:val="1"/>
          <w:numId w:val="24"/>
        </w:numPr>
        <w:spacing w:before="120" w:after="120" w:line="276" w:lineRule="auto"/>
        <w:contextualSpacing w:val="0"/>
        <w:jc w:val="both"/>
        <w:rPr>
          <w:rFonts w:ascii="Arial" w:hAnsi="Arial" w:cs="Arial"/>
          <w:vanish/>
        </w:rPr>
      </w:pPr>
    </w:p>
    <w:p w14:paraId="1A64B4C6" w14:textId="77777777" w:rsidR="00610791" w:rsidRPr="003E75B4" w:rsidRDefault="00610791" w:rsidP="00DF46CA">
      <w:pPr>
        <w:pStyle w:val="PargrafodaLista"/>
        <w:numPr>
          <w:ilvl w:val="1"/>
          <w:numId w:val="24"/>
        </w:numPr>
        <w:spacing w:before="120" w:after="120" w:line="276" w:lineRule="auto"/>
        <w:contextualSpacing w:val="0"/>
        <w:jc w:val="both"/>
        <w:rPr>
          <w:rFonts w:ascii="Arial" w:hAnsi="Arial" w:cs="Arial"/>
          <w:vanish/>
        </w:rPr>
      </w:pPr>
    </w:p>
    <w:p w14:paraId="223F9691" w14:textId="77777777" w:rsidR="00610791" w:rsidRPr="003E75B4" w:rsidRDefault="00610791" w:rsidP="00DF46CA">
      <w:pPr>
        <w:pStyle w:val="PargrafodaLista"/>
        <w:numPr>
          <w:ilvl w:val="1"/>
          <w:numId w:val="24"/>
        </w:numPr>
        <w:spacing w:before="120" w:after="120" w:line="276" w:lineRule="auto"/>
        <w:contextualSpacing w:val="0"/>
        <w:jc w:val="both"/>
        <w:rPr>
          <w:rFonts w:ascii="Arial" w:hAnsi="Arial" w:cs="Arial"/>
          <w:vanish/>
        </w:rPr>
      </w:pPr>
    </w:p>
    <w:p w14:paraId="55146900" w14:textId="77777777" w:rsidR="00610791" w:rsidRPr="003E75B4" w:rsidRDefault="00610791" w:rsidP="00DF46CA">
      <w:pPr>
        <w:pStyle w:val="PargrafodaLista"/>
        <w:numPr>
          <w:ilvl w:val="1"/>
          <w:numId w:val="24"/>
        </w:numPr>
        <w:spacing w:before="120" w:after="120" w:line="276" w:lineRule="auto"/>
        <w:contextualSpacing w:val="0"/>
        <w:jc w:val="both"/>
        <w:rPr>
          <w:rFonts w:ascii="Arial" w:hAnsi="Arial" w:cs="Arial"/>
          <w:vanish/>
        </w:rPr>
      </w:pPr>
    </w:p>
    <w:p w14:paraId="444857CE" w14:textId="7C7FFCDB" w:rsidR="006B79CA" w:rsidRPr="003E75B4" w:rsidRDefault="003C7A23" w:rsidP="00DF46CA">
      <w:pPr>
        <w:pStyle w:val="Nivel2"/>
        <w:numPr>
          <w:ilvl w:val="1"/>
          <w:numId w:val="24"/>
        </w:numPr>
        <w:ind w:left="432"/>
        <w:rPr>
          <w:color w:val="auto"/>
          <w:sz w:val="24"/>
          <w:szCs w:val="24"/>
        </w:rPr>
      </w:pPr>
      <w:r w:rsidRPr="003E75B4">
        <w:rPr>
          <w:color w:val="auto"/>
          <w:sz w:val="24"/>
          <w:szCs w:val="24"/>
        </w:rPr>
        <w:t>Após o término dos prazos estabelecidos nos subitens anteriores, o sistema ordenará e divulgará os lances segundo a ordem crescente de valores.</w:t>
      </w:r>
    </w:p>
    <w:p w14:paraId="41B6815E" w14:textId="77777777" w:rsidR="006B79CA" w:rsidRPr="003E75B4" w:rsidRDefault="003C7A23" w:rsidP="00DF46CA">
      <w:pPr>
        <w:pStyle w:val="Nivel2"/>
        <w:numPr>
          <w:ilvl w:val="1"/>
          <w:numId w:val="24"/>
        </w:numPr>
        <w:ind w:left="0" w:firstLine="0"/>
        <w:rPr>
          <w:color w:val="auto"/>
          <w:sz w:val="24"/>
          <w:szCs w:val="24"/>
        </w:rPr>
      </w:pPr>
      <w:r w:rsidRPr="003E75B4">
        <w:rPr>
          <w:color w:val="auto"/>
          <w:sz w:val="24"/>
          <w:szCs w:val="24"/>
        </w:rPr>
        <w:t xml:space="preserve">Não serão aceitos dois ou mais lances de mesmo valor, prevalecendo aquele que for recebido e registrado em primeiro lugar. </w:t>
      </w:r>
    </w:p>
    <w:p w14:paraId="62CAFAB7" w14:textId="77777777" w:rsidR="006B79CA" w:rsidRPr="003E75B4" w:rsidRDefault="003C7A23" w:rsidP="00DF46CA">
      <w:pPr>
        <w:pStyle w:val="Nivel2"/>
        <w:numPr>
          <w:ilvl w:val="1"/>
          <w:numId w:val="24"/>
        </w:numPr>
        <w:ind w:left="0" w:firstLine="0"/>
        <w:rPr>
          <w:color w:val="auto"/>
          <w:sz w:val="24"/>
          <w:szCs w:val="24"/>
        </w:rPr>
      </w:pPr>
      <w:r w:rsidRPr="003E75B4">
        <w:rPr>
          <w:color w:val="auto"/>
          <w:sz w:val="24"/>
          <w:szCs w:val="24"/>
        </w:rPr>
        <w:t xml:space="preserve">Durante o transcurso da sessão pública, os licitantes serão informados, em tempo real, do valor do menor lance registrado, vedada a identificação do licitante. </w:t>
      </w:r>
    </w:p>
    <w:p w14:paraId="717465D5" w14:textId="77777777" w:rsidR="006B79CA" w:rsidRPr="003E75B4" w:rsidRDefault="003C7A23" w:rsidP="00DF46CA">
      <w:pPr>
        <w:pStyle w:val="Nivel2"/>
        <w:numPr>
          <w:ilvl w:val="1"/>
          <w:numId w:val="24"/>
        </w:numPr>
        <w:ind w:left="0" w:firstLine="0"/>
        <w:rPr>
          <w:color w:val="auto"/>
          <w:sz w:val="24"/>
          <w:szCs w:val="24"/>
        </w:rPr>
      </w:pPr>
      <w:r w:rsidRPr="003E75B4">
        <w:rPr>
          <w:color w:val="auto"/>
          <w:sz w:val="24"/>
          <w:szCs w:val="24"/>
        </w:rPr>
        <w:lastRenderedPageBreak/>
        <w:t xml:space="preserve">No caso de desconexão com o Pregoeiro, no decorrer da etapa competitiva do Pregão, o sistema eletrônico poderá permanecer acessível aos licitantes para a recepção dos lances. </w:t>
      </w:r>
    </w:p>
    <w:p w14:paraId="2AC746E1" w14:textId="77777777" w:rsidR="006B79CA" w:rsidRPr="003E75B4" w:rsidRDefault="003C7A23" w:rsidP="00DF46CA">
      <w:pPr>
        <w:pStyle w:val="Nivel2"/>
        <w:numPr>
          <w:ilvl w:val="1"/>
          <w:numId w:val="24"/>
        </w:numPr>
        <w:ind w:left="0" w:firstLine="0"/>
        <w:rPr>
          <w:color w:val="auto"/>
          <w:sz w:val="24"/>
          <w:szCs w:val="24"/>
        </w:rPr>
      </w:pPr>
      <w:r w:rsidRPr="003E75B4">
        <w:rPr>
          <w:color w:val="auto"/>
          <w:sz w:val="24"/>
          <w:szCs w:val="24"/>
        </w:rPr>
        <w:t xml:space="preserve">Quando a desconexão do sistema eletrônico para o pregoeiro persistir por tempo superior a dez minutos, a sessão pública será suspensa e reiniciada somente </w:t>
      </w:r>
      <w:proofErr w:type="gramStart"/>
      <w:r w:rsidRPr="003E75B4">
        <w:rPr>
          <w:color w:val="auto"/>
          <w:sz w:val="24"/>
          <w:szCs w:val="24"/>
        </w:rPr>
        <w:t>após</w:t>
      </w:r>
      <w:proofErr w:type="gramEnd"/>
      <w:r w:rsidRPr="003E75B4">
        <w:rPr>
          <w:color w:val="auto"/>
          <w:sz w:val="24"/>
          <w:szCs w:val="24"/>
        </w:rPr>
        <w:t xml:space="preserve"> decorridas vinte e quatro horas da comunicação do fato pelo Pregoeiro aos participantes, no sítio eletrônico utilizado para divulgação.</w:t>
      </w:r>
    </w:p>
    <w:p w14:paraId="292B2F62" w14:textId="77777777" w:rsidR="006B79CA" w:rsidRPr="003E75B4" w:rsidRDefault="003C7A23" w:rsidP="00DF46CA">
      <w:pPr>
        <w:pStyle w:val="Nivel2"/>
        <w:numPr>
          <w:ilvl w:val="1"/>
          <w:numId w:val="24"/>
        </w:numPr>
        <w:ind w:left="0" w:firstLine="0"/>
        <w:rPr>
          <w:color w:val="auto"/>
          <w:sz w:val="24"/>
          <w:szCs w:val="24"/>
        </w:rPr>
      </w:pPr>
      <w:r w:rsidRPr="003E75B4">
        <w:rPr>
          <w:color w:val="auto"/>
          <w:sz w:val="24"/>
          <w:szCs w:val="24"/>
        </w:rPr>
        <w:t>Caso o licitante não apresente lances, concorrerá com o valor de sua proposta.</w:t>
      </w:r>
    </w:p>
    <w:p w14:paraId="58B8C1AE" w14:textId="78C5880F" w:rsidR="003C7A23" w:rsidRPr="003E75B4" w:rsidRDefault="003C7A23" w:rsidP="00DF46CA">
      <w:pPr>
        <w:pStyle w:val="Nivel2"/>
        <w:numPr>
          <w:ilvl w:val="1"/>
          <w:numId w:val="24"/>
        </w:numPr>
        <w:ind w:left="0" w:firstLine="0"/>
        <w:rPr>
          <w:color w:val="auto"/>
          <w:sz w:val="24"/>
          <w:szCs w:val="24"/>
        </w:rPr>
      </w:pPr>
      <w:r w:rsidRPr="003E75B4">
        <w:rPr>
          <w:color w:val="auto"/>
          <w:sz w:val="24"/>
          <w:szCs w:val="24"/>
        </w:rPr>
        <w:t>Em relação a itens não exclusivos para participação de microempresas e empresas de pequeno porte, uma vez encerrada a etapa de lances</w:t>
      </w:r>
      <w:r w:rsidRPr="003E75B4">
        <w:rPr>
          <w:rFonts w:eastAsia="Zurich BT"/>
          <w:color w:val="auto"/>
          <w:sz w:val="24"/>
          <w:szCs w:val="24"/>
        </w:rPr>
        <w:t xml:space="preserve">, será efetivada a verificação automática, junto à Receita Federal, do porte da entidade empresarial. O sistema identificará em coluna própria </w:t>
      </w:r>
      <w:proofErr w:type="gramStart"/>
      <w:r w:rsidRPr="003E75B4">
        <w:rPr>
          <w:rFonts w:eastAsia="Zurich BT"/>
          <w:color w:val="auto"/>
          <w:sz w:val="24"/>
          <w:szCs w:val="24"/>
        </w:rPr>
        <w:t>as</w:t>
      </w:r>
      <w:proofErr w:type="gramEnd"/>
      <w:r w:rsidRPr="003E75B4">
        <w:rPr>
          <w:rFonts w:eastAsia="Zurich BT"/>
          <w:color w:val="auto"/>
          <w:sz w:val="24"/>
          <w:szCs w:val="24"/>
        </w:rPr>
        <w:t xml:space="preserve"> microempresas e empresas de pequeno porte </w:t>
      </w:r>
      <w:r w:rsidRPr="003E75B4">
        <w:rPr>
          <w:color w:val="auto"/>
          <w:sz w:val="24"/>
          <w:szCs w:val="24"/>
        </w:rPr>
        <w:t>participantes</w:t>
      </w:r>
      <w:r w:rsidRPr="003E75B4">
        <w:rPr>
          <w:rFonts w:eastAsia="Zurich BT"/>
          <w:color w:val="auto"/>
          <w:sz w:val="24"/>
          <w:szCs w:val="24"/>
        </w:rPr>
        <w:t xml:space="preserve">, procedendo à comparação com os valores da primeira colocada, se esta for empresa de maior porte, assim como das demais classificadas, para o fim de aplicar-se o disposto nos </w:t>
      </w:r>
      <w:hyperlink r:id="rId26" w:anchor="art44">
        <w:proofErr w:type="spellStart"/>
        <w:r w:rsidRPr="003E75B4">
          <w:rPr>
            <w:rStyle w:val="Hyperlink"/>
            <w:rFonts w:eastAsia="Zurich BT"/>
            <w:color w:val="auto"/>
            <w:sz w:val="24"/>
            <w:szCs w:val="24"/>
          </w:rPr>
          <w:t>arts</w:t>
        </w:r>
        <w:proofErr w:type="spellEnd"/>
        <w:r w:rsidRPr="003E75B4">
          <w:rPr>
            <w:rStyle w:val="Hyperlink"/>
            <w:rFonts w:eastAsia="Zurich BT"/>
            <w:color w:val="auto"/>
            <w:sz w:val="24"/>
            <w:szCs w:val="24"/>
          </w:rPr>
          <w:t>. 44 e 45 da Lei Complementar nº 123, de 2006</w:t>
        </w:r>
      </w:hyperlink>
      <w:r w:rsidRPr="003E75B4">
        <w:rPr>
          <w:rFonts w:eastAsia="Zurich BT"/>
          <w:color w:val="auto"/>
          <w:sz w:val="24"/>
          <w:szCs w:val="24"/>
        </w:rPr>
        <w:t xml:space="preserve">, </w:t>
      </w:r>
      <w:proofErr w:type="gramStart"/>
      <w:r w:rsidRPr="003E75B4">
        <w:rPr>
          <w:rFonts w:eastAsia="Zurich BT"/>
          <w:color w:val="auto"/>
          <w:sz w:val="24"/>
          <w:szCs w:val="24"/>
        </w:rPr>
        <w:t>regulamentada</w:t>
      </w:r>
      <w:proofErr w:type="gramEnd"/>
      <w:r w:rsidRPr="003E75B4">
        <w:rPr>
          <w:rFonts w:eastAsia="Zurich BT"/>
          <w:color w:val="auto"/>
          <w:sz w:val="24"/>
          <w:szCs w:val="24"/>
        </w:rPr>
        <w:t xml:space="preserve"> pelo </w:t>
      </w:r>
      <w:hyperlink r:id="rId27">
        <w:r w:rsidRPr="003E75B4">
          <w:rPr>
            <w:rStyle w:val="Hyperlink"/>
            <w:rFonts w:eastAsia="Zurich BT"/>
            <w:color w:val="auto"/>
            <w:sz w:val="24"/>
            <w:szCs w:val="24"/>
          </w:rPr>
          <w:t>Decreto nº 8.538, de 2015</w:t>
        </w:r>
      </w:hyperlink>
      <w:r w:rsidRPr="003E75B4">
        <w:rPr>
          <w:rFonts w:eastAsia="Zurich BT"/>
          <w:color w:val="auto"/>
          <w:sz w:val="24"/>
          <w:szCs w:val="24"/>
        </w:rPr>
        <w:t>.</w:t>
      </w:r>
    </w:p>
    <w:p w14:paraId="0BE96F13" w14:textId="77777777" w:rsidR="000C0CCC" w:rsidRPr="003E75B4" w:rsidRDefault="000C0CCC" w:rsidP="00DF46CA">
      <w:pPr>
        <w:pStyle w:val="PargrafodaLista"/>
        <w:numPr>
          <w:ilvl w:val="0"/>
          <w:numId w:val="25"/>
        </w:numPr>
        <w:spacing w:before="120" w:after="120" w:line="276" w:lineRule="auto"/>
        <w:contextualSpacing w:val="0"/>
        <w:jc w:val="both"/>
        <w:rPr>
          <w:rFonts w:ascii="Arial" w:hAnsi="Arial" w:cs="Arial"/>
          <w:vanish/>
        </w:rPr>
      </w:pPr>
    </w:p>
    <w:p w14:paraId="407F6104" w14:textId="77777777" w:rsidR="000C0CCC" w:rsidRPr="003E75B4" w:rsidRDefault="000C0CCC" w:rsidP="00DF46CA">
      <w:pPr>
        <w:pStyle w:val="PargrafodaLista"/>
        <w:numPr>
          <w:ilvl w:val="0"/>
          <w:numId w:val="25"/>
        </w:numPr>
        <w:spacing w:before="120" w:after="120" w:line="276" w:lineRule="auto"/>
        <w:contextualSpacing w:val="0"/>
        <w:jc w:val="both"/>
        <w:rPr>
          <w:rFonts w:ascii="Arial" w:hAnsi="Arial" w:cs="Arial"/>
          <w:vanish/>
        </w:rPr>
      </w:pPr>
    </w:p>
    <w:p w14:paraId="792EDBA0" w14:textId="77777777" w:rsidR="000C0CCC" w:rsidRPr="003E75B4" w:rsidRDefault="000C0CCC" w:rsidP="00DF46CA">
      <w:pPr>
        <w:pStyle w:val="PargrafodaLista"/>
        <w:numPr>
          <w:ilvl w:val="0"/>
          <w:numId w:val="25"/>
        </w:numPr>
        <w:spacing w:before="120" w:after="120" w:line="276" w:lineRule="auto"/>
        <w:contextualSpacing w:val="0"/>
        <w:jc w:val="both"/>
        <w:rPr>
          <w:rFonts w:ascii="Arial" w:hAnsi="Arial" w:cs="Arial"/>
          <w:vanish/>
        </w:rPr>
      </w:pPr>
    </w:p>
    <w:p w14:paraId="162BB821" w14:textId="77777777" w:rsidR="000C0CCC" w:rsidRPr="003E75B4" w:rsidRDefault="000C0CCC" w:rsidP="00DF46CA">
      <w:pPr>
        <w:pStyle w:val="PargrafodaLista"/>
        <w:numPr>
          <w:ilvl w:val="0"/>
          <w:numId w:val="25"/>
        </w:numPr>
        <w:spacing w:before="120" w:after="120" w:line="276" w:lineRule="auto"/>
        <w:contextualSpacing w:val="0"/>
        <w:jc w:val="both"/>
        <w:rPr>
          <w:rFonts w:ascii="Arial" w:hAnsi="Arial" w:cs="Arial"/>
          <w:vanish/>
        </w:rPr>
      </w:pPr>
    </w:p>
    <w:p w14:paraId="074DA31A" w14:textId="77777777" w:rsidR="000C0CCC" w:rsidRPr="003E75B4" w:rsidRDefault="000C0CCC" w:rsidP="00DF46CA">
      <w:pPr>
        <w:pStyle w:val="PargrafodaLista"/>
        <w:numPr>
          <w:ilvl w:val="0"/>
          <w:numId w:val="25"/>
        </w:numPr>
        <w:spacing w:before="120" w:after="120" w:line="276" w:lineRule="auto"/>
        <w:contextualSpacing w:val="0"/>
        <w:jc w:val="both"/>
        <w:rPr>
          <w:rFonts w:ascii="Arial" w:hAnsi="Arial" w:cs="Arial"/>
          <w:vanish/>
        </w:rPr>
      </w:pPr>
    </w:p>
    <w:p w14:paraId="131BAB00" w14:textId="77777777" w:rsidR="000C0CCC" w:rsidRPr="003E75B4" w:rsidRDefault="000C0CCC" w:rsidP="00DF46CA">
      <w:pPr>
        <w:pStyle w:val="PargrafodaLista"/>
        <w:numPr>
          <w:ilvl w:val="0"/>
          <w:numId w:val="25"/>
        </w:numPr>
        <w:spacing w:before="120" w:after="120" w:line="276" w:lineRule="auto"/>
        <w:contextualSpacing w:val="0"/>
        <w:jc w:val="both"/>
        <w:rPr>
          <w:rFonts w:ascii="Arial" w:hAnsi="Arial" w:cs="Arial"/>
          <w:vanish/>
        </w:rPr>
      </w:pPr>
    </w:p>
    <w:p w14:paraId="57685FE9" w14:textId="77777777" w:rsidR="000C0CCC" w:rsidRPr="003E75B4" w:rsidRDefault="000C0CCC" w:rsidP="00DF46CA">
      <w:pPr>
        <w:pStyle w:val="PargrafodaLista"/>
        <w:numPr>
          <w:ilvl w:val="1"/>
          <w:numId w:val="25"/>
        </w:numPr>
        <w:spacing w:before="120" w:after="120" w:line="276" w:lineRule="auto"/>
        <w:contextualSpacing w:val="0"/>
        <w:jc w:val="both"/>
        <w:rPr>
          <w:rFonts w:ascii="Arial" w:hAnsi="Arial" w:cs="Arial"/>
          <w:vanish/>
        </w:rPr>
      </w:pPr>
    </w:p>
    <w:p w14:paraId="22C1108F" w14:textId="77777777" w:rsidR="000C0CCC" w:rsidRPr="003E75B4" w:rsidRDefault="000C0CCC" w:rsidP="00DF46CA">
      <w:pPr>
        <w:pStyle w:val="PargrafodaLista"/>
        <w:numPr>
          <w:ilvl w:val="1"/>
          <w:numId w:val="25"/>
        </w:numPr>
        <w:spacing w:before="120" w:after="120" w:line="276" w:lineRule="auto"/>
        <w:contextualSpacing w:val="0"/>
        <w:jc w:val="both"/>
        <w:rPr>
          <w:rFonts w:ascii="Arial" w:hAnsi="Arial" w:cs="Arial"/>
          <w:vanish/>
        </w:rPr>
      </w:pPr>
    </w:p>
    <w:p w14:paraId="49EE52D9" w14:textId="77777777" w:rsidR="000C0CCC" w:rsidRPr="003E75B4" w:rsidRDefault="000C0CCC" w:rsidP="00DF46CA">
      <w:pPr>
        <w:pStyle w:val="PargrafodaLista"/>
        <w:numPr>
          <w:ilvl w:val="1"/>
          <w:numId w:val="25"/>
        </w:numPr>
        <w:spacing w:before="120" w:after="120" w:line="276" w:lineRule="auto"/>
        <w:contextualSpacing w:val="0"/>
        <w:jc w:val="both"/>
        <w:rPr>
          <w:rFonts w:ascii="Arial" w:hAnsi="Arial" w:cs="Arial"/>
          <w:vanish/>
        </w:rPr>
      </w:pPr>
    </w:p>
    <w:p w14:paraId="62218CF5" w14:textId="77777777" w:rsidR="000C0CCC" w:rsidRPr="003E75B4" w:rsidRDefault="000C0CCC" w:rsidP="00DF46CA">
      <w:pPr>
        <w:pStyle w:val="PargrafodaLista"/>
        <w:numPr>
          <w:ilvl w:val="1"/>
          <w:numId w:val="25"/>
        </w:numPr>
        <w:spacing w:before="120" w:after="120" w:line="276" w:lineRule="auto"/>
        <w:contextualSpacing w:val="0"/>
        <w:jc w:val="both"/>
        <w:rPr>
          <w:rFonts w:ascii="Arial" w:hAnsi="Arial" w:cs="Arial"/>
          <w:vanish/>
        </w:rPr>
      </w:pPr>
    </w:p>
    <w:p w14:paraId="1FD662E3" w14:textId="77777777" w:rsidR="000C0CCC" w:rsidRPr="003E75B4" w:rsidRDefault="000C0CCC" w:rsidP="00DF46CA">
      <w:pPr>
        <w:pStyle w:val="PargrafodaLista"/>
        <w:numPr>
          <w:ilvl w:val="1"/>
          <w:numId w:val="25"/>
        </w:numPr>
        <w:spacing w:before="120" w:after="120" w:line="276" w:lineRule="auto"/>
        <w:contextualSpacing w:val="0"/>
        <w:jc w:val="both"/>
        <w:rPr>
          <w:rFonts w:ascii="Arial" w:hAnsi="Arial" w:cs="Arial"/>
          <w:vanish/>
        </w:rPr>
      </w:pPr>
    </w:p>
    <w:p w14:paraId="52250C80" w14:textId="77777777" w:rsidR="000C0CCC" w:rsidRPr="003E75B4" w:rsidRDefault="000C0CCC" w:rsidP="00DF46CA">
      <w:pPr>
        <w:pStyle w:val="PargrafodaLista"/>
        <w:numPr>
          <w:ilvl w:val="1"/>
          <w:numId w:val="25"/>
        </w:numPr>
        <w:spacing w:before="120" w:after="120" w:line="276" w:lineRule="auto"/>
        <w:contextualSpacing w:val="0"/>
        <w:jc w:val="both"/>
        <w:rPr>
          <w:rFonts w:ascii="Arial" w:hAnsi="Arial" w:cs="Arial"/>
          <w:vanish/>
        </w:rPr>
      </w:pPr>
    </w:p>
    <w:p w14:paraId="05E49801" w14:textId="77777777" w:rsidR="000C0CCC" w:rsidRPr="003E75B4" w:rsidRDefault="000C0CCC" w:rsidP="00DF46CA">
      <w:pPr>
        <w:pStyle w:val="PargrafodaLista"/>
        <w:numPr>
          <w:ilvl w:val="1"/>
          <w:numId w:val="25"/>
        </w:numPr>
        <w:spacing w:before="120" w:after="120" w:line="276" w:lineRule="auto"/>
        <w:contextualSpacing w:val="0"/>
        <w:jc w:val="both"/>
        <w:rPr>
          <w:rFonts w:ascii="Arial" w:hAnsi="Arial" w:cs="Arial"/>
          <w:vanish/>
        </w:rPr>
      </w:pPr>
    </w:p>
    <w:p w14:paraId="21C18DCD" w14:textId="77777777" w:rsidR="000C0CCC" w:rsidRPr="003E75B4" w:rsidRDefault="000C0CCC" w:rsidP="00DF46CA">
      <w:pPr>
        <w:pStyle w:val="PargrafodaLista"/>
        <w:numPr>
          <w:ilvl w:val="1"/>
          <w:numId w:val="25"/>
        </w:numPr>
        <w:spacing w:before="120" w:after="120" w:line="276" w:lineRule="auto"/>
        <w:contextualSpacing w:val="0"/>
        <w:jc w:val="both"/>
        <w:rPr>
          <w:rFonts w:ascii="Arial" w:hAnsi="Arial" w:cs="Arial"/>
          <w:vanish/>
        </w:rPr>
      </w:pPr>
    </w:p>
    <w:p w14:paraId="058AC8B6" w14:textId="77777777" w:rsidR="000C0CCC" w:rsidRPr="003E75B4" w:rsidRDefault="000C0CCC" w:rsidP="00DF46CA">
      <w:pPr>
        <w:pStyle w:val="PargrafodaLista"/>
        <w:numPr>
          <w:ilvl w:val="1"/>
          <w:numId w:val="25"/>
        </w:numPr>
        <w:spacing w:before="120" w:after="120" w:line="276" w:lineRule="auto"/>
        <w:contextualSpacing w:val="0"/>
        <w:jc w:val="both"/>
        <w:rPr>
          <w:rFonts w:ascii="Arial" w:hAnsi="Arial" w:cs="Arial"/>
          <w:vanish/>
        </w:rPr>
      </w:pPr>
    </w:p>
    <w:p w14:paraId="6F15D7B3" w14:textId="77777777" w:rsidR="000C0CCC" w:rsidRPr="003E75B4" w:rsidRDefault="000C0CCC" w:rsidP="00DF46CA">
      <w:pPr>
        <w:pStyle w:val="PargrafodaLista"/>
        <w:numPr>
          <w:ilvl w:val="1"/>
          <w:numId w:val="25"/>
        </w:numPr>
        <w:spacing w:before="120" w:after="120" w:line="276" w:lineRule="auto"/>
        <w:contextualSpacing w:val="0"/>
        <w:jc w:val="both"/>
        <w:rPr>
          <w:rFonts w:ascii="Arial" w:hAnsi="Arial" w:cs="Arial"/>
          <w:vanish/>
        </w:rPr>
      </w:pPr>
    </w:p>
    <w:p w14:paraId="1FD4C0CF" w14:textId="77777777" w:rsidR="000C0CCC" w:rsidRPr="003E75B4" w:rsidRDefault="000C0CCC" w:rsidP="00DF46CA">
      <w:pPr>
        <w:pStyle w:val="PargrafodaLista"/>
        <w:numPr>
          <w:ilvl w:val="1"/>
          <w:numId w:val="25"/>
        </w:numPr>
        <w:spacing w:before="120" w:after="120" w:line="276" w:lineRule="auto"/>
        <w:contextualSpacing w:val="0"/>
        <w:jc w:val="both"/>
        <w:rPr>
          <w:rFonts w:ascii="Arial" w:hAnsi="Arial" w:cs="Arial"/>
          <w:vanish/>
        </w:rPr>
      </w:pPr>
    </w:p>
    <w:p w14:paraId="47B5EFEC" w14:textId="77777777" w:rsidR="000C0CCC" w:rsidRPr="003E75B4" w:rsidRDefault="000C0CCC" w:rsidP="00DF46CA">
      <w:pPr>
        <w:pStyle w:val="PargrafodaLista"/>
        <w:numPr>
          <w:ilvl w:val="1"/>
          <w:numId w:val="25"/>
        </w:numPr>
        <w:spacing w:before="120" w:after="120" w:line="276" w:lineRule="auto"/>
        <w:contextualSpacing w:val="0"/>
        <w:jc w:val="both"/>
        <w:rPr>
          <w:rFonts w:ascii="Arial" w:hAnsi="Arial" w:cs="Arial"/>
          <w:vanish/>
        </w:rPr>
      </w:pPr>
    </w:p>
    <w:p w14:paraId="170AB953" w14:textId="77777777" w:rsidR="000C0CCC" w:rsidRPr="003E75B4" w:rsidRDefault="000C0CCC" w:rsidP="00DF46CA">
      <w:pPr>
        <w:pStyle w:val="PargrafodaLista"/>
        <w:numPr>
          <w:ilvl w:val="1"/>
          <w:numId w:val="25"/>
        </w:numPr>
        <w:spacing w:before="120" w:after="120" w:line="276" w:lineRule="auto"/>
        <w:contextualSpacing w:val="0"/>
        <w:jc w:val="both"/>
        <w:rPr>
          <w:rFonts w:ascii="Arial" w:hAnsi="Arial" w:cs="Arial"/>
          <w:vanish/>
        </w:rPr>
      </w:pPr>
    </w:p>
    <w:p w14:paraId="37310D65" w14:textId="77777777" w:rsidR="000C0CCC" w:rsidRPr="003E75B4" w:rsidRDefault="000C0CCC" w:rsidP="00DF46CA">
      <w:pPr>
        <w:pStyle w:val="PargrafodaLista"/>
        <w:numPr>
          <w:ilvl w:val="1"/>
          <w:numId w:val="25"/>
        </w:numPr>
        <w:spacing w:before="120" w:after="120" w:line="276" w:lineRule="auto"/>
        <w:contextualSpacing w:val="0"/>
        <w:jc w:val="both"/>
        <w:rPr>
          <w:rFonts w:ascii="Arial" w:hAnsi="Arial" w:cs="Arial"/>
          <w:vanish/>
        </w:rPr>
      </w:pPr>
    </w:p>
    <w:p w14:paraId="58EFE9AD" w14:textId="77777777" w:rsidR="000C0CCC" w:rsidRPr="003E75B4" w:rsidRDefault="000C0CCC" w:rsidP="00DF46CA">
      <w:pPr>
        <w:pStyle w:val="PargrafodaLista"/>
        <w:numPr>
          <w:ilvl w:val="1"/>
          <w:numId w:val="25"/>
        </w:numPr>
        <w:spacing w:before="120" w:after="120" w:line="276" w:lineRule="auto"/>
        <w:contextualSpacing w:val="0"/>
        <w:jc w:val="both"/>
        <w:rPr>
          <w:rFonts w:ascii="Arial" w:hAnsi="Arial" w:cs="Arial"/>
          <w:vanish/>
        </w:rPr>
      </w:pPr>
    </w:p>
    <w:p w14:paraId="039C9545" w14:textId="77777777" w:rsidR="000C0CCC" w:rsidRPr="003E75B4" w:rsidRDefault="000C0CCC" w:rsidP="00DF46CA">
      <w:pPr>
        <w:pStyle w:val="PargrafodaLista"/>
        <w:numPr>
          <w:ilvl w:val="1"/>
          <w:numId w:val="25"/>
        </w:numPr>
        <w:spacing w:before="120" w:after="120" w:line="276" w:lineRule="auto"/>
        <w:contextualSpacing w:val="0"/>
        <w:jc w:val="both"/>
        <w:rPr>
          <w:rFonts w:ascii="Arial" w:hAnsi="Arial" w:cs="Arial"/>
          <w:vanish/>
        </w:rPr>
      </w:pPr>
    </w:p>
    <w:p w14:paraId="78198EBC" w14:textId="77777777" w:rsidR="000C0CCC" w:rsidRPr="003E75B4" w:rsidRDefault="000C0CCC" w:rsidP="00DF46CA">
      <w:pPr>
        <w:pStyle w:val="PargrafodaLista"/>
        <w:numPr>
          <w:ilvl w:val="1"/>
          <w:numId w:val="25"/>
        </w:numPr>
        <w:spacing w:before="120" w:after="120" w:line="276" w:lineRule="auto"/>
        <w:contextualSpacing w:val="0"/>
        <w:jc w:val="both"/>
        <w:rPr>
          <w:rFonts w:ascii="Arial" w:hAnsi="Arial" w:cs="Arial"/>
          <w:vanish/>
        </w:rPr>
      </w:pPr>
    </w:p>
    <w:p w14:paraId="31277E63" w14:textId="77777777" w:rsidR="000C0CCC" w:rsidRPr="003E75B4" w:rsidRDefault="000C0CCC" w:rsidP="00DF46CA">
      <w:pPr>
        <w:pStyle w:val="PargrafodaLista"/>
        <w:numPr>
          <w:ilvl w:val="1"/>
          <w:numId w:val="25"/>
        </w:numPr>
        <w:spacing w:before="120" w:after="120" w:line="276" w:lineRule="auto"/>
        <w:contextualSpacing w:val="0"/>
        <w:jc w:val="both"/>
        <w:rPr>
          <w:rFonts w:ascii="Arial" w:hAnsi="Arial" w:cs="Arial"/>
          <w:vanish/>
        </w:rPr>
      </w:pPr>
    </w:p>
    <w:p w14:paraId="42EB2759" w14:textId="0785C01B" w:rsidR="003C7A23" w:rsidRPr="003E75B4" w:rsidRDefault="003C7A23" w:rsidP="00DF46CA">
      <w:pPr>
        <w:pStyle w:val="Nivel3"/>
        <w:numPr>
          <w:ilvl w:val="2"/>
          <w:numId w:val="25"/>
        </w:numPr>
        <w:ind w:left="709" w:firstLine="0"/>
        <w:rPr>
          <w:color w:val="auto"/>
          <w:sz w:val="24"/>
          <w:szCs w:val="24"/>
        </w:rPr>
      </w:pPr>
      <w:r w:rsidRPr="003E75B4">
        <w:rPr>
          <w:color w:val="auto"/>
          <w:sz w:val="24"/>
          <w:szCs w:val="24"/>
        </w:rPr>
        <w:t xml:space="preserve">Nessas condições, as propostas de </w:t>
      </w:r>
      <w:r w:rsidRPr="003E75B4">
        <w:rPr>
          <w:rFonts w:eastAsia="Zurich BT"/>
          <w:color w:val="auto"/>
          <w:sz w:val="24"/>
          <w:szCs w:val="24"/>
        </w:rPr>
        <w:t xml:space="preserve">microempresas e empresas de pequeno porte </w:t>
      </w:r>
      <w:r w:rsidRPr="003E75B4">
        <w:rPr>
          <w:color w:val="auto"/>
          <w:sz w:val="24"/>
          <w:szCs w:val="24"/>
        </w:rPr>
        <w:t>que se encontrarem na faixa de até 5% (cinco por cento) acima da melhor proposta</w:t>
      </w:r>
      <w:proofErr w:type="gramStart"/>
      <w:r w:rsidRPr="003E75B4">
        <w:rPr>
          <w:color w:val="auto"/>
          <w:sz w:val="24"/>
          <w:szCs w:val="24"/>
        </w:rPr>
        <w:t xml:space="preserve"> ou melhor</w:t>
      </w:r>
      <w:proofErr w:type="gramEnd"/>
      <w:r w:rsidRPr="003E75B4">
        <w:rPr>
          <w:color w:val="auto"/>
          <w:sz w:val="24"/>
          <w:szCs w:val="24"/>
        </w:rPr>
        <w:t xml:space="preserve"> lance serão consideradas empatadas com a primeira colocada.</w:t>
      </w:r>
    </w:p>
    <w:p w14:paraId="525153D4" w14:textId="77777777" w:rsidR="003C7A23" w:rsidRPr="003E75B4" w:rsidRDefault="003C7A23" w:rsidP="00DF46CA">
      <w:pPr>
        <w:pStyle w:val="Nivel3"/>
        <w:numPr>
          <w:ilvl w:val="2"/>
          <w:numId w:val="25"/>
        </w:numPr>
        <w:ind w:left="709" w:firstLine="11"/>
        <w:rPr>
          <w:color w:val="auto"/>
          <w:sz w:val="24"/>
          <w:szCs w:val="24"/>
        </w:rPr>
      </w:pPr>
      <w:r w:rsidRPr="003E75B4">
        <w:rPr>
          <w:color w:val="auto"/>
          <w:sz w:val="24"/>
          <w:szCs w:val="24"/>
        </w:rPr>
        <w:t xml:space="preserve">A melhor classificada nos termos do subitem anterior terá o direito de encaminhar uma última oferta para desempate, obrigatoriamente em valor inferior ao da primeira colocada, no prazo de </w:t>
      </w:r>
      <w:proofErr w:type="gramStart"/>
      <w:r w:rsidRPr="003E75B4">
        <w:rPr>
          <w:color w:val="auto"/>
          <w:sz w:val="24"/>
          <w:szCs w:val="24"/>
        </w:rPr>
        <w:t>5</w:t>
      </w:r>
      <w:proofErr w:type="gramEnd"/>
      <w:r w:rsidRPr="003E75B4">
        <w:rPr>
          <w:color w:val="auto"/>
          <w:sz w:val="24"/>
          <w:szCs w:val="24"/>
        </w:rPr>
        <w:t xml:space="preserve"> (cinco) minutos controlados pelo sistema, contados após a comunicação automática para tanto.</w:t>
      </w:r>
    </w:p>
    <w:p w14:paraId="1509C555" w14:textId="77777777" w:rsidR="003C7A23" w:rsidRPr="003E75B4" w:rsidRDefault="003C7A23" w:rsidP="00DF46CA">
      <w:pPr>
        <w:pStyle w:val="Nivel3"/>
        <w:numPr>
          <w:ilvl w:val="2"/>
          <w:numId w:val="25"/>
        </w:numPr>
        <w:ind w:left="709" w:firstLine="11"/>
        <w:rPr>
          <w:color w:val="auto"/>
          <w:sz w:val="24"/>
          <w:szCs w:val="24"/>
        </w:rPr>
      </w:pPr>
      <w:r w:rsidRPr="003E75B4">
        <w:rPr>
          <w:color w:val="auto"/>
          <w:sz w:val="24"/>
          <w:szCs w:val="24"/>
        </w:rPr>
        <w:t xml:space="preserve">Caso a </w:t>
      </w:r>
      <w:r w:rsidRPr="003E75B4">
        <w:rPr>
          <w:rFonts w:eastAsia="Zurich BT"/>
          <w:color w:val="auto"/>
          <w:sz w:val="24"/>
          <w:szCs w:val="24"/>
        </w:rPr>
        <w:t>microempresa ou a empresa de pequeno porte</w:t>
      </w:r>
      <w:r w:rsidRPr="003E75B4">
        <w:rPr>
          <w:color w:val="auto"/>
          <w:sz w:val="24"/>
          <w:szCs w:val="24"/>
        </w:rPr>
        <w:t xml:space="preserve"> melhor classificada desista ou não se manifeste no prazo estabelecido, serão convocadas as demais licitantes </w:t>
      </w:r>
      <w:r w:rsidRPr="003E75B4">
        <w:rPr>
          <w:rFonts w:eastAsia="Zurich BT"/>
          <w:color w:val="auto"/>
          <w:sz w:val="24"/>
          <w:szCs w:val="24"/>
        </w:rPr>
        <w:t>microempresa e empresa de pequeno porte</w:t>
      </w:r>
      <w:r w:rsidRPr="003E75B4">
        <w:rPr>
          <w:color w:val="auto"/>
          <w:sz w:val="24"/>
          <w:szCs w:val="24"/>
        </w:rPr>
        <w:t xml:space="preserve"> que se encontrem naquele intervalo de 5% (cinco por cento), na ordem de classificação, para o exercício do mesmo direito, no prazo estabelecido no subitem anterior.</w:t>
      </w:r>
    </w:p>
    <w:p w14:paraId="32E41523" w14:textId="77777777" w:rsidR="003C7A23" w:rsidRPr="003E75B4" w:rsidRDefault="003C7A23" w:rsidP="00DF46CA">
      <w:pPr>
        <w:pStyle w:val="Nivel3"/>
        <w:numPr>
          <w:ilvl w:val="2"/>
          <w:numId w:val="25"/>
        </w:numPr>
        <w:ind w:left="709" w:firstLine="11"/>
        <w:rPr>
          <w:color w:val="auto"/>
          <w:sz w:val="24"/>
          <w:szCs w:val="24"/>
        </w:rPr>
      </w:pPr>
      <w:r w:rsidRPr="003E75B4">
        <w:rPr>
          <w:color w:val="auto"/>
          <w:sz w:val="24"/>
          <w:szCs w:val="24"/>
        </w:rPr>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2BB3E07F" w14:textId="77777777" w:rsidR="006B79CA" w:rsidRPr="003E75B4" w:rsidRDefault="003C7A23" w:rsidP="00DF46CA">
      <w:pPr>
        <w:pStyle w:val="Nivel2"/>
        <w:numPr>
          <w:ilvl w:val="1"/>
          <w:numId w:val="25"/>
        </w:numPr>
        <w:ind w:left="0" w:firstLine="0"/>
        <w:rPr>
          <w:rFonts w:eastAsia="Times New Roman"/>
          <w:color w:val="auto"/>
          <w:sz w:val="24"/>
          <w:szCs w:val="24"/>
        </w:rPr>
      </w:pPr>
      <w:r w:rsidRPr="003E75B4">
        <w:rPr>
          <w:color w:val="auto"/>
          <w:sz w:val="24"/>
          <w:szCs w:val="24"/>
        </w:rPr>
        <w:t xml:space="preserve">Só poderá haver empate entre propostas iguais (não seguidas de lances), ou entre lances finais da fase fechada do modo de disputa aberto e fechado. </w:t>
      </w:r>
    </w:p>
    <w:p w14:paraId="225BFF76" w14:textId="2EB82A73" w:rsidR="003C7A23" w:rsidRPr="003E75B4" w:rsidRDefault="003C7A23" w:rsidP="00DF46CA">
      <w:pPr>
        <w:pStyle w:val="Nivel2"/>
        <w:numPr>
          <w:ilvl w:val="2"/>
          <w:numId w:val="25"/>
        </w:numPr>
        <w:ind w:left="709" w:firstLine="11"/>
        <w:rPr>
          <w:rFonts w:eastAsia="Times New Roman"/>
          <w:color w:val="auto"/>
          <w:sz w:val="24"/>
          <w:szCs w:val="24"/>
        </w:rPr>
      </w:pPr>
      <w:r w:rsidRPr="003E75B4">
        <w:rPr>
          <w:color w:val="auto"/>
          <w:sz w:val="24"/>
          <w:szCs w:val="24"/>
        </w:rPr>
        <w:t xml:space="preserve">Havendo eventual empate entre propostas ou lances, o critério de desempate será aquele previsto no </w:t>
      </w:r>
      <w:hyperlink r:id="rId28" w:anchor="art60" w:history="1">
        <w:r w:rsidRPr="003E75B4">
          <w:rPr>
            <w:rStyle w:val="Hyperlink"/>
            <w:rFonts w:eastAsia="Arial"/>
            <w:color w:val="auto"/>
            <w:sz w:val="24"/>
            <w:szCs w:val="24"/>
          </w:rPr>
          <w:t>art</w:t>
        </w:r>
        <w:r w:rsidRPr="003E75B4">
          <w:rPr>
            <w:rStyle w:val="Hyperlink"/>
            <w:color w:val="auto"/>
            <w:sz w:val="24"/>
            <w:szCs w:val="24"/>
          </w:rPr>
          <w:t>. 60 da Lei nº 14.133, de 2021</w:t>
        </w:r>
      </w:hyperlink>
      <w:r w:rsidRPr="003E75B4">
        <w:rPr>
          <w:color w:val="auto"/>
          <w:sz w:val="24"/>
          <w:szCs w:val="24"/>
        </w:rPr>
        <w:t>, nesta ordem:</w:t>
      </w:r>
    </w:p>
    <w:p w14:paraId="7CECFBC5" w14:textId="77777777" w:rsidR="006B79CA" w:rsidRPr="003E75B4" w:rsidRDefault="006B79CA" w:rsidP="00DF46CA">
      <w:pPr>
        <w:pStyle w:val="PargrafodaLista"/>
        <w:numPr>
          <w:ilvl w:val="0"/>
          <w:numId w:val="26"/>
        </w:numPr>
        <w:spacing w:before="120" w:after="120" w:line="276" w:lineRule="auto"/>
        <w:contextualSpacing w:val="0"/>
        <w:jc w:val="both"/>
        <w:rPr>
          <w:rFonts w:ascii="Arial" w:hAnsi="Arial" w:cs="Arial"/>
          <w:vanish/>
        </w:rPr>
      </w:pPr>
    </w:p>
    <w:p w14:paraId="1AC60F37" w14:textId="77777777" w:rsidR="006B79CA" w:rsidRPr="003E75B4" w:rsidRDefault="006B79CA" w:rsidP="00DF46CA">
      <w:pPr>
        <w:pStyle w:val="PargrafodaLista"/>
        <w:numPr>
          <w:ilvl w:val="0"/>
          <w:numId w:val="26"/>
        </w:numPr>
        <w:spacing w:before="120" w:after="120" w:line="276" w:lineRule="auto"/>
        <w:contextualSpacing w:val="0"/>
        <w:jc w:val="both"/>
        <w:rPr>
          <w:rFonts w:ascii="Arial" w:hAnsi="Arial" w:cs="Arial"/>
          <w:vanish/>
        </w:rPr>
      </w:pPr>
    </w:p>
    <w:p w14:paraId="7D11CE4D" w14:textId="77777777" w:rsidR="006B79CA" w:rsidRPr="003E75B4" w:rsidRDefault="006B79CA" w:rsidP="00DF46CA">
      <w:pPr>
        <w:pStyle w:val="PargrafodaLista"/>
        <w:numPr>
          <w:ilvl w:val="0"/>
          <w:numId w:val="26"/>
        </w:numPr>
        <w:spacing w:before="120" w:after="120" w:line="276" w:lineRule="auto"/>
        <w:contextualSpacing w:val="0"/>
        <w:jc w:val="both"/>
        <w:rPr>
          <w:rFonts w:ascii="Arial" w:hAnsi="Arial" w:cs="Arial"/>
          <w:vanish/>
        </w:rPr>
      </w:pPr>
    </w:p>
    <w:p w14:paraId="221749AF" w14:textId="77777777" w:rsidR="006B79CA" w:rsidRPr="003E75B4" w:rsidRDefault="006B79CA" w:rsidP="00DF46CA">
      <w:pPr>
        <w:pStyle w:val="PargrafodaLista"/>
        <w:numPr>
          <w:ilvl w:val="0"/>
          <w:numId w:val="26"/>
        </w:numPr>
        <w:spacing w:before="120" w:after="120" w:line="276" w:lineRule="auto"/>
        <w:contextualSpacing w:val="0"/>
        <w:jc w:val="both"/>
        <w:rPr>
          <w:rFonts w:ascii="Arial" w:hAnsi="Arial" w:cs="Arial"/>
          <w:vanish/>
        </w:rPr>
      </w:pPr>
    </w:p>
    <w:p w14:paraId="2FB89E6A" w14:textId="77777777" w:rsidR="006B79CA" w:rsidRPr="003E75B4" w:rsidRDefault="006B79CA" w:rsidP="00DF46CA">
      <w:pPr>
        <w:pStyle w:val="PargrafodaLista"/>
        <w:numPr>
          <w:ilvl w:val="0"/>
          <w:numId w:val="26"/>
        </w:numPr>
        <w:spacing w:before="120" w:after="120" w:line="276" w:lineRule="auto"/>
        <w:contextualSpacing w:val="0"/>
        <w:jc w:val="both"/>
        <w:rPr>
          <w:rFonts w:ascii="Arial" w:hAnsi="Arial" w:cs="Arial"/>
          <w:vanish/>
        </w:rPr>
      </w:pPr>
    </w:p>
    <w:p w14:paraId="5FD5B8F3" w14:textId="77777777" w:rsidR="006B79CA" w:rsidRPr="003E75B4" w:rsidRDefault="006B79CA" w:rsidP="00DF46CA">
      <w:pPr>
        <w:pStyle w:val="PargrafodaLista"/>
        <w:numPr>
          <w:ilvl w:val="0"/>
          <w:numId w:val="26"/>
        </w:numPr>
        <w:spacing w:before="120" w:after="120" w:line="276" w:lineRule="auto"/>
        <w:contextualSpacing w:val="0"/>
        <w:jc w:val="both"/>
        <w:rPr>
          <w:rFonts w:ascii="Arial" w:hAnsi="Arial" w:cs="Arial"/>
          <w:vanish/>
        </w:rPr>
      </w:pPr>
    </w:p>
    <w:p w14:paraId="1E665D89" w14:textId="77777777" w:rsidR="006B79CA" w:rsidRPr="003E75B4" w:rsidRDefault="006B79CA" w:rsidP="00DF46CA">
      <w:pPr>
        <w:pStyle w:val="PargrafodaLista"/>
        <w:numPr>
          <w:ilvl w:val="1"/>
          <w:numId w:val="26"/>
        </w:numPr>
        <w:spacing w:before="120" w:after="120" w:line="276" w:lineRule="auto"/>
        <w:contextualSpacing w:val="0"/>
        <w:jc w:val="both"/>
        <w:rPr>
          <w:rFonts w:ascii="Arial" w:hAnsi="Arial" w:cs="Arial"/>
          <w:vanish/>
        </w:rPr>
      </w:pPr>
    </w:p>
    <w:p w14:paraId="3A2368DA" w14:textId="77777777" w:rsidR="006B79CA" w:rsidRPr="003E75B4" w:rsidRDefault="006B79CA" w:rsidP="00DF46CA">
      <w:pPr>
        <w:pStyle w:val="PargrafodaLista"/>
        <w:numPr>
          <w:ilvl w:val="1"/>
          <w:numId w:val="26"/>
        </w:numPr>
        <w:spacing w:before="120" w:after="120" w:line="276" w:lineRule="auto"/>
        <w:contextualSpacing w:val="0"/>
        <w:jc w:val="both"/>
        <w:rPr>
          <w:rFonts w:ascii="Arial" w:hAnsi="Arial" w:cs="Arial"/>
          <w:vanish/>
        </w:rPr>
      </w:pPr>
    </w:p>
    <w:p w14:paraId="1B9FBE54" w14:textId="77777777" w:rsidR="006B79CA" w:rsidRPr="003E75B4" w:rsidRDefault="006B79CA" w:rsidP="00DF46CA">
      <w:pPr>
        <w:pStyle w:val="PargrafodaLista"/>
        <w:numPr>
          <w:ilvl w:val="1"/>
          <w:numId w:val="26"/>
        </w:numPr>
        <w:spacing w:before="120" w:after="120" w:line="276" w:lineRule="auto"/>
        <w:contextualSpacing w:val="0"/>
        <w:jc w:val="both"/>
        <w:rPr>
          <w:rFonts w:ascii="Arial" w:hAnsi="Arial" w:cs="Arial"/>
          <w:vanish/>
        </w:rPr>
      </w:pPr>
    </w:p>
    <w:p w14:paraId="155ADB6A" w14:textId="77777777" w:rsidR="006B79CA" w:rsidRPr="003E75B4" w:rsidRDefault="006B79CA" w:rsidP="00DF46CA">
      <w:pPr>
        <w:pStyle w:val="PargrafodaLista"/>
        <w:numPr>
          <w:ilvl w:val="1"/>
          <w:numId w:val="26"/>
        </w:numPr>
        <w:spacing w:before="120" w:after="120" w:line="276" w:lineRule="auto"/>
        <w:contextualSpacing w:val="0"/>
        <w:jc w:val="both"/>
        <w:rPr>
          <w:rFonts w:ascii="Arial" w:hAnsi="Arial" w:cs="Arial"/>
          <w:vanish/>
        </w:rPr>
      </w:pPr>
    </w:p>
    <w:p w14:paraId="71C8916C" w14:textId="77777777" w:rsidR="006B79CA" w:rsidRPr="003E75B4" w:rsidRDefault="006B79CA" w:rsidP="00DF46CA">
      <w:pPr>
        <w:pStyle w:val="PargrafodaLista"/>
        <w:numPr>
          <w:ilvl w:val="1"/>
          <w:numId w:val="26"/>
        </w:numPr>
        <w:spacing w:before="120" w:after="120" w:line="276" w:lineRule="auto"/>
        <w:contextualSpacing w:val="0"/>
        <w:jc w:val="both"/>
        <w:rPr>
          <w:rFonts w:ascii="Arial" w:hAnsi="Arial" w:cs="Arial"/>
          <w:vanish/>
        </w:rPr>
      </w:pPr>
    </w:p>
    <w:p w14:paraId="5DC079E8" w14:textId="77777777" w:rsidR="006B79CA" w:rsidRPr="003E75B4" w:rsidRDefault="006B79CA" w:rsidP="00DF46CA">
      <w:pPr>
        <w:pStyle w:val="PargrafodaLista"/>
        <w:numPr>
          <w:ilvl w:val="1"/>
          <w:numId w:val="26"/>
        </w:numPr>
        <w:spacing w:before="120" w:after="120" w:line="276" w:lineRule="auto"/>
        <w:contextualSpacing w:val="0"/>
        <w:jc w:val="both"/>
        <w:rPr>
          <w:rFonts w:ascii="Arial" w:hAnsi="Arial" w:cs="Arial"/>
          <w:vanish/>
        </w:rPr>
      </w:pPr>
    </w:p>
    <w:p w14:paraId="08D5C2FB" w14:textId="77777777" w:rsidR="006B79CA" w:rsidRPr="003E75B4" w:rsidRDefault="006B79CA" w:rsidP="00DF46CA">
      <w:pPr>
        <w:pStyle w:val="PargrafodaLista"/>
        <w:numPr>
          <w:ilvl w:val="1"/>
          <w:numId w:val="26"/>
        </w:numPr>
        <w:spacing w:before="120" w:after="120" w:line="276" w:lineRule="auto"/>
        <w:contextualSpacing w:val="0"/>
        <w:jc w:val="both"/>
        <w:rPr>
          <w:rFonts w:ascii="Arial" w:hAnsi="Arial" w:cs="Arial"/>
          <w:vanish/>
        </w:rPr>
      </w:pPr>
    </w:p>
    <w:p w14:paraId="73621B4B" w14:textId="77777777" w:rsidR="006B79CA" w:rsidRPr="003E75B4" w:rsidRDefault="006B79CA" w:rsidP="00DF46CA">
      <w:pPr>
        <w:pStyle w:val="PargrafodaLista"/>
        <w:numPr>
          <w:ilvl w:val="1"/>
          <w:numId w:val="26"/>
        </w:numPr>
        <w:spacing w:before="120" w:after="120" w:line="276" w:lineRule="auto"/>
        <w:contextualSpacing w:val="0"/>
        <w:jc w:val="both"/>
        <w:rPr>
          <w:rFonts w:ascii="Arial" w:hAnsi="Arial" w:cs="Arial"/>
          <w:vanish/>
        </w:rPr>
      </w:pPr>
    </w:p>
    <w:p w14:paraId="3829BB5A" w14:textId="77777777" w:rsidR="006B79CA" w:rsidRPr="003E75B4" w:rsidRDefault="006B79CA" w:rsidP="00DF46CA">
      <w:pPr>
        <w:pStyle w:val="PargrafodaLista"/>
        <w:numPr>
          <w:ilvl w:val="1"/>
          <w:numId w:val="26"/>
        </w:numPr>
        <w:spacing w:before="120" w:after="120" w:line="276" w:lineRule="auto"/>
        <w:contextualSpacing w:val="0"/>
        <w:jc w:val="both"/>
        <w:rPr>
          <w:rFonts w:ascii="Arial" w:hAnsi="Arial" w:cs="Arial"/>
          <w:vanish/>
        </w:rPr>
      </w:pPr>
    </w:p>
    <w:p w14:paraId="4AE477F3" w14:textId="77777777" w:rsidR="006B79CA" w:rsidRPr="003E75B4" w:rsidRDefault="006B79CA" w:rsidP="00DF46CA">
      <w:pPr>
        <w:pStyle w:val="PargrafodaLista"/>
        <w:numPr>
          <w:ilvl w:val="1"/>
          <w:numId w:val="26"/>
        </w:numPr>
        <w:spacing w:before="120" w:after="120" w:line="276" w:lineRule="auto"/>
        <w:contextualSpacing w:val="0"/>
        <w:jc w:val="both"/>
        <w:rPr>
          <w:rFonts w:ascii="Arial" w:hAnsi="Arial" w:cs="Arial"/>
          <w:vanish/>
        </w:rPr>
      </w:pPr>
    </w:p>
    <w:p w14:paraId="0C266C46" w14:textId="77777777" w:rsidR="006B79CA" w:rsidRPr="003E75B4" w:rsidRDefault="006B79CA" w:rsidP="00DF46CA">
      <w:pPr>
        <w:pStyle w:val="PargrafodaLista"/>
        <w:numPr>
          <w:ilvl w:val="1"/>
          <w:numId w:val="26"/>
        </w:numPr>
        <w:spacing w:before="120" w:after="120" w:line="276" w:lineRule="auto"/>
        <w:contextualSpacing w:val="0"/>
        <w:jc w:val="both"/>
        <w:rPr>
          <w:rFonts w:ascii="Arial" w:hAnsi="Arial" w:cs="Arial"/>
          <w:vanish/>
        </w:rPr>
      </w:pPr>
    </w:p>
    <w:p w14:paraId="628B5075" w14:textId="77777777" w:rsidR="006B79CA" w:rsidRPr="003E75B4" w:rsidRDefault="006B79CA" w:rsidP="00DF46CA">
      <w:pPr>
        <w:pStyle w:val="PargrafodaLista"/>
        <w:numPr>
          <w:ilvl w:val="1"/>
          <w:numId w:val="26"/>
        </w:numPr>
        <w:spacing w:before="120" w:after="120" w:line="276" w:lineRule="auto"/>
        <w:contextualSpacing w:val="0"/>
        <w:jc w:val="both"/>
        <w:rPr>
          <w:rFonts w:ascii="Arial" w:hAnsi="Arial" w:cs="Arial"/>
          <w:vanish/>
        </w:rPr>
      </w:pPr>
    </w:p>
    <w:p w14:paraId="6215C0A5" w14:textId="77777777" w:rsidR="006B79CA" w:rsidRPr="003E75B4" w:rsidRDefault="006B79CA" w:rsidP="00DF46CA">
      <w:pPr>
        <w:pStyle w:val="PargrafodaLista"/>
        <w:numPr>
          <w:ilvl w:val="1"/>
          <w:numId w:val="26"/>
        </w:numPr>
        <w:spacing w:before="120" w:after="120" w:line="276" w:lineRule="auto"/>
        <w:contextualSpacing w:val="0"/>
        <w:jc w:val="both"/>
        <w:rPr>
          <w:rFonts w:ascii="Arial" w:hAnsi="Arial" w:cs="Arial"/>
          <w:vanish/>
        </w:rPr>
      </w:pPr>
    </w:p>
    <w:p w14:paraId="6264D88D" w14:textId="77777777" w:rsidR="006B79CA" w:rsidRPr="003E75B4" w:rsidRDefault="006B79CA" w:rsidP="00DF46CA">
      <w:pPr>
        <w:pStyle w:val="PargrafodaLista"/>
        <w:numPr>
          <w:ilvl w:val="1"/>
          <w:numId w:val="26"/>
        </w:numPr>
        <w:spacing w:before="120" w:after="120" w:line="276" w:lineRule="auto"/>
        <w:contextualSpacing w:val="0"/>
        <w:jc w:val="both"/>
        <w:rPr>
          <w:rFonts w:ascii="Arial" w:hAnsi="Arial" w:cs="Arial"/>
          <w:vanish/>
        </w:rPr>
      </w:pPr>
    </w:p>
    <w:p w14:paraId="63178764" w14:textId="77777777" w:rsidR="006B79CA" w:rsidRPr="003E75B4" w:rsidRDefault="006B79CA" w:rsidP="00DF46CA">
      <w:pPr>
        <w:pStyle w:val="PargrafodaLista"/>
        <w:numPr>
          <w:ilvl w:val="1"/>
          <w:numId w:val="26"/>
        </w:numPr>
        <w:spacing w:before="120" w:after="120" w:line="276" w:lineRule="auto"/>
        <w:contextualSpacing w:val="0"/>
        <w:jc w:val="both"/>
        <w:rPr>
          <w:rFonts w:ascii="Arial" w:hAnsi="Arial" w:cs="Arial"/>
          <w:vanish/>
        </w:rPr>
      </w:pPr>
    </w:p>
    <w:p w14:paraId="7C65714A" w14:textId="77777777" w:rsidR="006B79CA" w:rsidRPr="003E75B4" w:rsidRDefault="006B79CA" w:rsidP="00DF46CA">
      <w:pPr>
        <w:pStyle w:val="PargrafodaLista"/>
        <w:numPr>
          <w:ilvl w:val="1"/>
          <w:numId w:val="26"/>
        </w:numPr>
        <w:spacing w:before="120" w:after="120" w:line="276" w:lineRule="auto"/>
        <w:contextualSpacing w:val="0"/>
        <w:jc w:val="both"/>
        <w:rPr>
          <w:rFonts w:ascii="Arial" w:hAnsi="Arial" w:cs="Arial"/>
          <w:vanish/>
        </w:rPr>
      </w:pPr>
    </w:p>
    <w:p w14:paraId="62959109" w14:textId="77777777" w:rsidR="006B79CA" w:rsidRPr="003E75B4" w:rsidRDefault="006B79CA" w:rsidP="00DF46CA">
      <w:pPr>
        <w:pStyle w:val="PargrafodaLista"/>
        <w:numPr>
          <w:ilvl w:val="1"/>
          <w:numId w:val="26"/>
        </w:numPr>
        <w:spacing w:before="120" w:after="120" w:line="276" w:lineRule="auto"/>
        <w:contextualSpacing w:val="0"/>
        <w:jc w:val="both"/>
        <w:rPr>
          <w:rFonts w:ascii="Arial" w:hAnsi="Arial" w:cs="Arial"/>
          <w:vanish/>
        </w:rPr>
      </w:pPr>
    </w:p>
    <w:p w14:paraId="0E3BB8DB" w14:textId="77777777" w:rsidR="006B79CA" w:rsidRPr="003E75B4" w:rsidRDefault="006B79CA" w:rsidP="00DF46CA">
      <w:pPr>
        <w:pStyle w:val="PargrafodaLista"/>
        <w:numPr>
          <w:ilvl w:val="1"/>
          <w:numId w:val="26"/>
        </w:numPr>
        <w:spacing w:before="120" w:after="120" w:line="276" w:lineRule="auto"/>
        <w:contextualSpacing w:val="0"/>
        <w:jc w:val="both"/>
        <w:rPr>
          <w:rFonts w:ascii="Arial" w:hAnsi="Arial" w:cs="Arial"/>
          <w:vanish/>
        </w:rPr>
      </w:pPr>
    </w:p>
    <w:p w14:paraId="473F1D62" w14:textId="77777777" w:rsidR="006B79CA" w:rsidRPr="003E75B4" w:rsidRDefault="006B79CA" w:rsidP="00DF46CA">
      <w:pPr>
        <w:pStyle w:val="PargrafodaLista"/>
        <w:numPr>
          <w:ilvl w:val="1"/>
          <w:numId w:val="26"/>
        </w:numPr>
        <w:spacing w:before="120" w:after="120" w:line="276" w:lineRule="auto"/>
        <w:contextualSpacing w:val="0"/>
        <w:jc w:val="both"/>
        <w:rPr>
          <w:rFonts w:ascii="Arial" w:hAnsi="Arial" w:cs="Arial"/>
          <w:vanish/>
        </w:rPr>
      </w:pPr>
    </w:p>
    <w:p w14:paraId="357135FA" w14:textId="77777777" w:rsidR="006B79CA" w:rsidRPr="003E75B4" w:rsidRDefault="006B79CA" w:rsidP="00DF46CA">
      <w:pPr>
        <w:pStyle w:val="PargrafodaLista"/>
        <w:numPr>
          <w:ilvl w:val="1"/>
          <w:numId w:val="26"/>
        </w:numPr>
        <w:spacing w:before="120" w:after="120" w:line="276" w:lineRule="auto"/>
        <w:contextualSpacing w:val="0"/>
        <w:jc w:val="both"/>
        <w:rPr>
          <w:rFonts w:ascii="Arial" w:hAnsi="Arial" w:cs="Arial"/>
          <w:vanish/>
        </w:rPr>
      </w:pPr>
    </w:p>
    <w:p w14:paraId="057C9E2C" w14:textId="77777777" w:rsidR="006B79CA" w:rsidRPr="003E75B4" w:rsidRDefault="006B79CA" w:rsidP="00DF46CA">
      <w:pPr>
        <w:pStyle w:val="PargrafodaLista"/>
        <w:numPr>
          <w:ilvl w:val="1"/>
          <w:numId w:val="26"/>
        </w:numPr>
        <w:spacing w:before="120" w:after="120" w:line="276" w:lineRule="auto"/>
        <w:contextualSpacing w:val="0"/>
        <w:jc w:val="both"/>
        <w:rPr>
          <w:rFonts w:ascii="Arial" w:hAnsi="Arial" w:cs="Arial"/>
          <w:vanish/>
        </w:rPr>
      </w:pPr>
    </w:p>
    <w:p w14:paraId="7D9046C1" w14:textId="77777777" w:rsidR="006B79CA" w:rsidRPr="003E75B4" w:rsidRDefault="006B79CA" w:rsidP="00DF46CA">
      <w:pPr>
        <w:pStyle w:val="PargrafodaLista"/>
        <w:numPr>
          <w:ilvl w:val="2"/>
          <w:numId w:val="26"/>
        </w:numPr>
        <w:spacing w:before="120" w:after="120" w:line="276" w:lineRule="auto"/>
        <w:contextualSpacing w:val="0"/>
        <w:jc w:val="both"/>
        <w:rPr>
          <w:rFonts w:ascii="Arial" w:hAnsi="Arial" w:cs="Arial"/>
          <w:vanish/>
        </w:rPr>
      </w:pPr>
    </w:p>
    <w:p w14:paraId="3E640FFC" w14:textId="50092B96" w:rsidR="003C7A23" w:rsidRPr="003E75B4" w:rsidRDefault="005501F8" w:rsidP="00DF46CA">
      <w:pPr>
        <w:pStyle w:val="Nivel4"/>
        <w:numPr>
          <w:ilvl w:val="3"/>
          <w:numId w:val="25"/>
        </w:numPr>
        <w:rPr>
          <w:sz w:val="24"/>
          <w:szCs w:val="24"/>
        </w:rPr>
      </w:pPr>
      <w:r w:rsidRPr="003E75B4">
        <w:rPr>
          <w:sz w:val="24"/>
          <w:szCs w:val="24"/>
        </w:rPr>
        <w:t>Disputa</w:t>
      </w:r>
      <w:r w:rsidR="003C7A23" w:rsidRPr="003E75B4">
        <w:rPr>
          <w:sz w:val="24"/>
          <w:szCs w:val="24"/>
        </w:rPr>
        <w:t xml:space="preserve"> final, hipótese em que os licitantes empatados poderão apresentar nova proposta em ato contínuo à classificação;</w:t>
      </w:r>
    </w:p>
    <w:p w14:paraId="1FC60047" w14:textId="4F29855B" w:rsidR="003C7A23" w:rsidRPr="003E75B4" w:rsidRDefault="005501F8" w:rsidP="00DF46CA">
      <w:pPr>
        <w:pStyle w:val="Nivel4"/>
        <w:numPr>
          <w:ilvl w:val="3"/>
          <w:numId w:val="25"/>
        </w:numPr>
        <w:ind w:left="1134" w:firstLine="0"/>
        <w:rPr>
          <w:sz w:val="24"/>
          <w:szCs w:val="24"/>
        </w:rPr>
      </w:pPr>
      <w:r w:rsidRPr="003E75B4">
        <w:rPr>
          <w:sz w:val="24"/>
          <w:szCs w:val="24"/>
        </w:rPr>
        <w:t>Avaliação</w:t>
      </w:r>
      <w:r w:rsidR="003C7A23" w:rsidRPr="003E75B4">
        <w:rPr>
          <w:sz w:val="24"/>
          <w:szCs w:val="24"/>
        </w:rPr>
        <w:t xml:space="preserve"> do desempenho contratual prévio dos licitantes, para a qual deverão preferencialmente ser utilizados registros cadastrais para efeito de atesto de cumprimento de obrigações previstos nesta Lei;</w:t>
      </w:r>
    </w:p>
    <w:p w14:paraId="0A057372" w14:textId="6B8AF2FE" w:rsidR="003C7A23" w:rsidRPr="003E75B4" w:rsidRDefault="005501F8" w:rsidP="00DF46CA">
      <w:pPr>
        <w:pStyle w:val="Nivel4"/>
        <w:numPr>
          <w:ilvl w:val="3"/>
          <w:numId w:val="25"/>
        </w:numPr>
        <w:ind w:left="1134" w:firstLine="0"/>
        <w:rPr>
          <w:sz w:val="24"/>
          <w:szCs w:val="24"/>
        </w:rPr>
      </w:pPr>
      <w:r w:rsidRPr="003E75B4">
        <w:rPr>
          <w:sz w:val="24"/>
          <w:szCs w:val="24"/>
        </w:rPr>
        <w:t>Desenvolvimento</w:t>
      </w:r>
      <w:r w:rsidR="003C7A23" w:rsidRPr="003E75B4">
        <w:rPr>
          <w:sz w:val="24"/>
          <w:szCs w:val="24"/>
        </w:rPr>
        <w:t xml:space="preserve"> pelo licitante de ações de equidade entre homens e mulheres no ambiente de trabalho, conforme regulamento;</w:t>
      </w:r>
    </w:p>
    <w:p w14:paraId="0E2A931D" w14:textId="1F1C6221" w:rsidR="003C7A23" w:rsidRPr="003E75B4" w:rsidRDefault="005501F8" w:rsidP="00DF46CA">
      <w:pPr>
        <w:pStyle w:val="Nivel4"/>
        <w:numPr>
          <w:ilvl w:val="3"/>
          <w:numId w:val="25"/>
        </w:numPr>
        <w:ind w:left="1134" w:firstLine="0"/>
        <w:rPr>
          <w:sz w:val="24"/>
          <w:szCs w:val="24"/>
        </w:rPr>
      </w:pPr>
      <w:r w:rsidRPr="003E75B4">
        <w:rPr>
          <w:sz w:val="24"/>
          <w:szCs w:val="24"/>
        </w:rPr>
        <w:t>Desenvolvimento</w:t>
      </w:r>
      <w:r w:rsidR="003C7A23" w:rsidRPr="003E75B4">
        <w:rPr>
          <w:sz w:val="24"/>
          <w:szCs w:val="24"/>
        </w:rPr>
        <w:t xml:space="preserve"> pelo licitante de programa de integridade, conforme orientações dos órgãos de controle.</w:t>
      </w:r>
    </w:p>
    <w:p w14:paraId="16413045" w14:textId="77777777" w:rsidR="009430FD" w:rsidRPr="003E75B4" w:rsidRDefault="003C7A23" w:rsidP="00DF46CA">
      <w:pPr>
        <w:pStyle w:val="Nivel3"/>
        <w:numPr>
          <w:ilvl w:val="2"/>
          <w:numId w:val="25"/>
        </w:numPr>
        <w:ind w:left="1134" w:firstLine="0"/>
        <w:rPr>
          <w:color w:val="auto"/>
          <w:sz w:val="24"/>
          <w:szCs w:val="24"/>
        </w:rPr>
      </w:pPr>
      <w:r w:rsidRPr="003E75B4">
        <w:rPr>
          <w:color w:val="auto"/>
          <w:sz w:val="24"/>
          <w:szCs w:val="24"/>
        </w:rPr>
        <w:t>Persistindo o empate, será assegurada preferência, sucessivamente, aos bens e serviços produzidos ou prestados por:</w:t>
      </w:r>
      <w:bookmarkStart w:id="31" w:name="art60§1i"/>
      <w:bookmarkEnd w:id="31"/>
    </w:p>
    <w:p w14:paraId="14C90A2F" w14:textId="0F12E51F" w:rsidR="009430FD" w:rsidRPr="003E75B4" w:rsidRDefault="005501F8" w:rsidP="00DF46CA">
      <w:pPr>
        <w:pStyle w:val="Nivel3"/>
        <w:numPr>
          <w:ilvl w:val="3"/>
          <w:numId w:val="25"/>
        </w:numPr>
        <w:ind w:left="1134" w:firstLine="0"/>
        <w:rPr>
          <w:color w:val="auto"/>
          <w:sz w:val="24"/>
          <w:szCs w:val="24"/>
        </w:rPr>
      </w:pPr>
      <w:r w:rsidRPr="003E75B4">
        <w:rPr>
          <w:color w:val="auto"/>
          <w:sz w:val="24"/>
          <w:szCs w:val="24"/>
        </w:rPr>
        <w:t>Empresas</w:t>
      </w:r>
      <w:r w:rsidR="003C7A23" w:rsidRPr="003E75B4">
        <w:rPr>
          <w:color w:val="auto"/>
          <w:sz w:val="24"/>
          <w:szCs w:val="24"/>
        </w:rPr>
        <w:t xml:space="preserve"> estabelecidas no território do Estado ou do Distrito Federal do órgão ou entidade da Administração Pública estadual ou distrital licitante ou, no caso de licitação realizada por órgão ou entidade de Município, no território do Estado em que este se localize;</w:t>
      </w:r>
      <w:bookmarkStart w:id="32" w:name="art60§1ii"/>
      <w:bookmarkEnd w:id="32"/>
    </w:p>
    <w:p w14:paraId="25FDB92C" w14:textId="2781086E" w:rsidR="004E5C48" w:rsidRPr="003E75B4" w:rsidRDefault="005501F8" w:rsidP="00DF46CA">
      <w:pPr>
        <w:pStyle w:val="Nivel3"/>
        <w:numPr>
          <w:ilvl w:val="3"/>
          <w:numId w:val="25"/>
        </w:numPr>
        <w:ind w:left="1134" w:firstLine="0"/>
        <w:rPr>
          <w:color w:val="auto"/>
          <w:sz w:val="24"/>
          <w:szCs w:val="24"/>
        </w:rPr>
      </w:pPr>
      <w:r w:rsidRPr="003E75B4">
        <w:rPr>
          <w:color w:val="auto"/>
          <w:sz w:val="24"/>
          <w:szCs w:val="24"/>
        </w:rPr>
        <w:t>Empresas</w:t>
      </w:r>
      <w:r w:rsidR="003C7A23" w:rsidRPr="003E75B4">
        <w:rPr>
          <w:color w:val="auto"/>
          <w:sz w:val="24"/>
          <w:szCs w:val="24"/>
        </w:rPr>
        <w:t xml:space="preserve"> brasileiras;</w:t>
      </w:r>
      <w:bookmarkStart w:id="33" w:name="art60§1iii"/>
      <w:bookmarkEnd w:id="33"/>
    </w:p>
    <w:p w14:paraId="6C8C654A" w14:textId="0A44C5B7" w:rsidR="004E5C48" w:rsidRPr="003E75B4" w:rsidRDefault="005501F8" w:rsidP="00DF46CA">
      <w:pPr>
        <w:pStyle w:val="Nivel3"/>
        <w:numPr>
          <w:ilvl w:val="3"/>
          <w:numId w:val="25"/>
        </w:numPr>
        <w:ind w:left="1134" w:firstLine="0"/>
        <w:rPr>
          <w:color w:val="auto"/>
          <w:sz w:val="24"/>
          <w:szCs w:val="24"/>
        </w:rPr>
      </w:pPr>
      <w:r w:rsidRPr="003E75B4">
        <w:rPr>
          <w:color w:val="auto"/>
          <w:sz w:val="24"/>
          <w:szCs w:val="24"/>
        </w:rPr>
        <w:t>Empresas</w:t>
      </w:r>
      <w:r w:rsidR="003C7A23" w:rsidRPr="003E75B4">
        <w:rPr>
          <w:color w:val="auto"/>
          <w:sz w:val="24"/>
          <w:szCs w:val="24"/>
        </w:rPr>
        <w:t xml:space="preserve"> que invistam em pesquisa e no desenvolvimento de tecnologia no País;</w:t>
      </w:r>
      <w:bookmarkStart w:id="34" w:name="art60§1iv"/>
      <w:bookmarkEnd w:id="34"/>
    </w:p>
    <w:p w14:paraId="1693D810" w14:textId="3DC01953" w:rsidR="003C7A23" w:rsidRPr="003E75B4" w:rsidRDefault="005501F8" w:rsidP="00DF46CA">
      <w:pPr>
        <w:pStyle w:val="Nivel3"/>
        <w:numPr>
          <w:ilvl w:val="3"/>
          <w:numId w:val="25"/>
        </w:numPr>
        <w:ind w:left="1134" w:firstLine="0"/>
        <w:rPr>
          <w:color w:val="auto"/>
          <w:sz w:val="24"/>
          <w:szCs w:val="24"/>
        </w:rPr>
      </w:pPr>
      <w:r w:rsidRPr="003E75B4">
        <w:rPr>
          <w:color w:val="auto"/>
          <w:sz w:val="24"/>
          <w:szCs w:val="24"/>
        </w:rPr>
        <w:t>Empresas</w:t>
      </w:r>
      <w:r w:rsidR="003C7A23" w:rsidRPr="003E75B4">
        <w:rPr>
          <w:color w:val="auto"/>
          <w:sz w:val="24"/>
          <w:szCs w:val="24"/>
        </w:rPr>
        <w:t xml:space="preserve"> que comprovem a prática de mitigação, nos termos da </w:t>
      </w:r>
      <w:hyperlink r:id="rId29" w:anchor=":~:text=LEI%20N%C2%BA%2012.187%2C%20DE%2029%20DE%20DEZEMBRO%20DE%202009.&amp;text=Institui%20a%20Pol%C3%ADtica%20Nacional%20sobre,PNMC%20e%20d%C3%A1%20outras%20provid%C3%AAncias." w:history="1">
        <w:r w:rsidR="003C7A23" w:rsidRPr="003E75B4">
          <w:rPr>
            <w:rStyle w:val="Hyperlink"/>
            <w:color w:val="auto"/>
            <w:sz w:val="24"/>
            <w:szCs w:val="24"/>
          </w:rPr>
          <w:t>Lei nº 12.187, de 29 de dezembro de 2009</w:t>
        </w:r>
      </w:hyperlink>
      <w:r w:rsidR="003C7A23" w:rsidRPr="003E75B4">
        <w:rPr>
          <w:color w:val="auto"/>
          <w:sz w:val="24"/>
          <w:szCs w:val="24"/>
        </w:rPr>
        <w:t>.</w:t>
      </w:r>
    </w:p>
    <w:p w14:paraId="1738BC4D" w14:textId="77777777" w:rsidR="004E5C48" w:rsidRPr="003E75B4" w:rsidRDefault="003C7A23" w:rsidP="00DF46CA">
      <w:pPr>
        <w:pStyle w:val="Nivel2"/>
        <w:numPr>
          <w:ilvl w:val="1"/>
          <w:numId w:val="25"/>
        </w:numPr>
        <w:ind w:left="0" w:hanging="6"/>
        <w:rPr>
          <w:color w:val="auto"/>
          <w:sz w:val="24"/>
          <w:szCs w:val="24"/>
        </w:rPr>
      </w:pPr>
      <w:r w:rsidRPr="003E75B4">
        <w:rPr>
          <w:color w:val="auto"/>
          <w:sz w:val="24"/>
          <w:szCs w:val="24"/>
        </w:rPr>
        <w:t>Encerrada a etapa de envio de lances da sessão pública, na hipótese da proposta do primeiro colocado permanecer acima do preço máximo ou inferior ao desconto definido para a contratação, o pregoeiro poderá negociar condições mais vantajosas, após definido o resultado do julgamento.</w:t>
      </w:r>
    </w:p>
    <w:p w14:paraId="44ED5CB8" w14:textId="77777777" w:rsidR="004E5C48" w:rsidRPr="003E75B4" w:rsidRDefault="003C7A23" w:rsidP="00DF46CA">
      <w:pPr>
        <w:pStyle w:val="Nivel2"/>
        <w:numPr>
          <w:ilvl w:val="2"/>
          <w:numId w:val="25"/>
        </w:numPr>
        <w:ind w:left="567" w:firstLine="0"/>
        <w:rPr>
          <w:color w:val="auto"/>
          <w:sz w:val="24"/>
          <w:szCs w:val="24"/>
        </w:rPr>
      </w:pPr>
      <w:r w:rsidRPr="003E75B4">
        <w:rPr>
          <w:color w:val="auto"/>
          <w:sz w:val="24"/>
          <w:szCs w:val="24"/>
        </w:rPr>
        <w:t xml:space="preserve">A negociação poderá ser feita com os demais licitantes, segundo a ordem de classificação inicialmente estabelecida, quando </w:t>
      </w:r>
      <w:proofErr w:type="gramStart"/>
      <w:r w:rsidRPr="003E75B4">
        <w:rPr>
          <w:color w:val="auto"/>
          <w:sz w:val="24"/>
          <w:szCs w:val="24"/>
        </w:rPr>
        <w:t>o primeiro colocado, mesmo</w:t>
      </w:r>
      <w:proofErr w:type="gramEnd"/>
      <w:r w:rsidRPr="003E75B4">
        <w:rPr>
          <w:color w:val="auto"/>
          <w:sz w:val="24"/>
          <w:szCs w:val="24"/>
        </w:rPr>
        <w:t xml:space="preserve"> após a negociação, for desclassificado em razão de sua proposta permanecer acima do preço máximo definido pela Administração.</w:t>
      </w:r>
    </w:p>
    <w:p w14:paraId="3B78B6BA" w14:textId="77777777" w:rsidR="004E5C48" w:rsidRPr="003E75B4" w:rsidRDefault="003C7A23" w:rsidP="00DF46CA">
      <w:pPr>
        <w:pStyle w:val="Nivel2"/>
        <w:numPr>
          <w:ilvl w:val="2"/>
          <w:numId w:val="25"/>
        </w:numPr>
        <w:ind w:left="567" w:firstLine="0"/>
        <w:rPr>
          <w:color w:val="auto"/>
          <w:sz w:val="24"/>
          <w:szCs w:val="24"/>
        </w:rPr>
      </w:pPr>
      <w:r w:rsidRPr="003E75B4">
        <w:rPr>
          <w:rFonts w:eastAsia="Times New Roman"/>
          <w:color w:val="auto"/>
          <w:sz w:val="24"/>
          <w:szCs w:val="24"/>
        </w:rPr>
        <w:t xml:space="preserve">A </w:t>
      </w:r>
      <w:r w:rsidRPr="003E75B4">
        <w:rPr>
          <w:color w:val="auto"/>
          <w:sz w:val="24"/>
          <w:szCs w:val="24"/>
        </w:rPr>
        <w:t>negociação será realizada por meio do sistema, podendo ser acompanhada pelos demais licitantes.</w:t>
      </w:r>
    </w:p>
    <w:p w14:paraId="3B41DF68" w14:textId="77777777" w:rsidR="004E5C48" w:rsidRPr="003E75B4" w:rsidRDefault="003C7A23" w:rsidP="00DF46CA">
      <w:pPr>
        <w:pStyle w:val="Nivel2"/>
        <w:numPr>
          <w:ilvl w:val="2"/>
          <w:numId w:val="25"/>
        </w:numPr>
        <w:ind w:left="567" w:firstLine="0"/>
        <w:rPr>
          <w:color w:val="auto"/>
          <w:sz w:val="24"/>
          <w:szCs w:val="24"/>
        </w:rPr>
      </w:pPr>
      <w:r w:rsidRPr="003E75B4">
        <w:rPr>
          <w:color w:val="auto"/>
          <w:sz w:val="24"/>
          <w:szCs w:val="24"/>
        </w:rPr>
        <w:t>O resultado da negociação será divulgado a todos os licitantes e anexado aos autos do processo licitatório</w:t>
      </w:r>
      <w:r w:rsidR="00DC7CC8" w:rsidRPr="003E75B4">
        <w:rPr>
          <w:color w:val="auto"/>
          <w:sz w:val="24"/>
          <w:szCs w:val="24"/>
        </w:rPr>
        <w:t>.</w:t>
      </w:r>
    </w:p>
    <w:p w14:paraId="3739F8C1" w14:textId="78D971AF" w:rsidR="004E5C48" w:rsidRPr="003E75B4" w:rsidRDefault="003C7A23" w:rsidP="00DF46CA">
      <w:pPr>
        <w:pStyle w:val="Nivel2"/>
        <w:numPr>
          <w:ilvl w:val="2"/>
          <w:numId w:val="25"/>
        </w:numPr>
        <w:ind w:left="567" w:firstLine="0"/>
        <w:rPr>
          <w:color w:val="auto"/>
          <w:sz w:val="24"/>
          <w:szCs w:val="24"/>
        </w:rPr>
      </w:pPr>
      <w:r w:rsidRPr="003E75B4">
        <w:rPr>
          <w:color w:val="auto"/>
          <w:sz w:val="24"/>
          <w:szCs w:val="24"/>
        </w:rPr>
        <w:t xml:space="preserve">O pregoeiro solicitará ao licitante mais bem classificado que, no prazo de </w:t>
      </w:r>
      <w:r w:rsidR="00100838" w:rsidRPr="003E75B4">
        <w:rPr>
          <w:color w:val="auto"/>
          <w:sz w:val="24"/>
          <w:szCs w:val="24"/>
        </w:rPr>
        <w:t>03</w:t>
      </w:r>
      <w:r w:rsidRPr="003E75B4">
        <w:rPr>
          <w:color w:val="auto"/>
          <w:sz w:val="24"/>
          <w:szCs w:val="24"/>
        </w:rPr>
        <w:t xml:space="preserve"> (</w:t>
      </w:r>
      <w:r w:rsidR="00100838" w:rsidRPr="003E75B4">
        <w:rPr>
          <w:color w:val="auto"/>
          <w:sz w:val="24"/>
          <w:szCs w:val="24"/>
        </w:rPr>
        <w:t>três</w:t>
      </w:r>
      <w:r w:rsidRPr="003E75B4">
        <w:rPr>
          <w:color w:val="auto"/>
          <w:sz w:val="24"/>
          <w:szCs w:val="24"/>
        </w:rPr>
        <w:t xml:space="preserve">) horas, </w:t>
      </w:r>
      <w:r w:rsidR="00274FF9" w:rsidRPr="003E75B4">
        <w:rPr>
          <w:color w:val="auto"/>
          <w:sz w:val="24"/>
          <w:szCs w:val="24"/>
        </w:rPr>
        <w:t xml:space="preserve">para que </w:t>
      </w:r>
      <w:r w:rsidRPr="003E75B4">
        <w:rPr>
          <w:color w:val="auto"/>
          <w:sz w:val="24"/>
          <w:szCs w:val="24"/>
        </w:rPr>
        <w:t xml:space="preserve">envie a proposta adequada ao último lance ofertado após a negociação realizada, acompanhada, se for o caso, dos documentos </w:t>
      </w:r>
      <w:r w:rsidRPr="003E75B4">
        <w:rPr>
          <w:color w:val="auto"/>
          <w:sz w:val="24"/>
          <w:szCs w:val="24"/>
        </w:rPr>
        <w:lastRenderedPageBreak/>
        <w:t>complementares, quando necessários à confirmação daqueles exigidos neste Edital e já apresentados.</w:t>
      </w:r>
    </w:p>
    <w:p w14:paraId="41AE1CC2" w14:textId="77777777" w:rsidR="004E5C48" w:rsidRPr="003E75B4" w:rsidRDefault="003C7A23" w:rsidP="00DF46CA">
      <w:pPr>
        <w:pStyle w:val="Nivel2"/>
        <w:numPr>
          <w:ilvl w:val="2"/>
          <w:numId w:val="25"/>
        </w:numPr>
        <w:ind w:left="567" w:firstLine="0"/>
        <w:rPr>
          <w:color w:val="auto"/>
          <w:sz w:val="24"/>
          <w:szCs w:val="24"/>
        </w:rPr>
      </w:pPr>
      <w:r w:rsidRPr="003E75B4">
        <w:rPr>
          <w:color w:val="auto"/>
          <w:sz w:val="24"/>
          <w:szCs w:val="24"/>
        </w:rPr>
        <w:t>É facultado ao pregoeiro prorrogar o prazo estabelecido, a partir de solicitação fundamentada feita no chat pelo licitante, antes de findo o prazo.</w:t>
      </w:r>
    </w:p>
    <w:p w14:paraId="4A633087" w14:textId="4F921505" w:rsidR="003C7A23" w:rsidRPr="003E75B4" w:rsidRDefault="003C7A23" w:rsidP="00DF46CA">
      <w:pPr>
        <w:pStyle w:val="Nivel2"/>
        <w:numPr>
          <w:ilvl w:val="1"/>
          <w:numId w:val="25"/>
        </w:numPr>
        <w:ind w:left="142" w:firstLine="0"/>
        <w:rPr>
          <w:color w:val="auto"/>
          <w:sz w:val="24"/>
          <w:szCs w:val="24"/>
        </w:rPr>
      </w:pPr>
      <w:r w:rsidRPr="003E75B4">
        <w:rPr>
          <w:color w:val="auto"/>
          <w:sz w:val="24"/>
          <w:szCs w:val="24"/>
        </w:rPr>
        <w:t>Após a negociação do preço, o Pregoeiro iniciará a fase de aceitação e julgamento da proposta.</w:t>
      </w:r>
      <w:bookmarkEnd w:id="27"/>
    </w:p>
    <w:p w14:paraId="5A499404" w14:textId="77777777" w:rsidR="003C7A23" w:rsidRPr="003E75B4" w:rsidRDefault="003C7A23" w:rsidP="00EA32CB">
      <w:pPr>
        <w:pStyle w:val="Nivel01"/>
      </w:pPr>
      <w:bookmarkStart w:id="35" w:name="_Toc169272650"/>
      <w:r w:rsidRPr="003E75B4">
        <w:t>DA FASE DE JULGAMENTO</w:t>
      </w:r>
      <w:bookmarkEnd w:id="35"/>
    </w:p>
    <w:p w14:paraId="23B73B39" w14:textId="3C7F231A" w:rsidR="004E5C48" w:rsidRPr="003E75B4" w:rsidRDefault="003C7A23" w:rsidP="00DF46CA">
      <w:pPr>
        <w:pStyle w:val="Nivel2"/>
        <w:numPr>
          <w:ilvl w:val="1"/>
          <w:numId w:val="50"/>
        </w:numPr>
        <w:rPr>
          <w:b/>
          <w:bCs/>
          <w:color w:val="auto"/>
          <w:sz w:val="24"/>
          <w:szCs w:val="24"/>
          <w:lang w:eastAsia="ar-SA"/>
        </w:rPr>
      </w:pPr>
      <w:bookmarkStart w:id="36" w:name="_Ref117019424"/>
      <w:r w:rsidRPr="003E75B4">
        <w:rPr>
          <w:color w:val="auto"/>
          <w:sz w:val="24"/>
          <w:szCs w:val="24"/>
        </w:rPr>
        <w:t xml:space="preserve">Encerrada a etapa de negociação, o pregoeiro verificará se o licitante provisoriamente classificado em primeiro lugar atende às condições de participação no certame, conforme previsto no </w:t>
      </w:r>
      <w:hyperlink r:id="rId30" w:anchor="art14" w:history="1">
        <w:r w:rsidRPr="003E75B4">
          <w:rPr>
            <w:rStyle w:val="Hyperlink"/>
            <w:color w:val="auto"/>
            <w:sz w:val="24"/>
            <w:szCs w:val="24"/>
          </w:rPr>
          <w:t>art. 14 da Lei nº 14.133/2021</w:t>
        </w:r>
      </w:hyperlink>
      <w:r w:rsidRPr="003E75B4">
        <w:rPr>
          <w:color w:val="auto"/>
          <w:sz w:val="24"/>
          <w:szCs w:val="24"/>
        </w:rPr>
        <w:t xml:space="preserve">, legislação correlata e no item </w:t>
      </w:r>
      <w:r w:rsidRPr="003E75B4">
        <w:rPr>
          <w:color w:val="auto"/>
          <w:sz w:val="24"/>
          <w:szCs w:val="24"/>
        </w:rPr>
        <w:fldChar w:fldCharType="begin"/>
      </w:r>
      <w:r w:rsidRPr="003E75B4">
        <w:rPr>
          <w:color w:val="auto"/>
          <w:sz w:val="24"/>
          <w:szCs w:val="24"/>
        </w:rPr>
        <w:instrText xml:space="preserve"> REF _Ref117000692 \r \h </w:instrText>
      </w:r>
      <w:r w:rsidR="00F522F3" w:rsidRPr="003E75B4">
        <w:rPr>
          <w:color w:val="auto"/>
          <w:sz w:val="24"/>
          <w:szCs w:val="24"/>
        </w:rPr>
        <w:instrText xml:space="preserve"> \* MERGEFORMAT </w:instrText>
      </w:r>
      <w:r w:rsidRPr="003E75B4">
        <w:rPr>
          <w:color w:val="auto"/>
          <w:sz w:val="24"/>
          <w:szCs w:val="24"/>
        </w:rPr>
      </w:r>
      <w:r w:rsidRPr="003E75B4">
        <w:rPr>
          <w:color w:val="auto"/>
          <w:sz w:val="24"/>
          <w:szCs w:val="24"/>
        </w:rPr>
        <w:fldChar w:fldCharType="separate"/>
      </w:r>
      <w:r w:rsidR="00636234">
        <w:rPr>
          <w:color w:val="auto"/>
          <w:sz w:val="24"/>
          <w:szCs w:val="24"/>
        </w:rPr>
        <w:t>3.6</w:t>
      </w:r>
      <w:r w:rsidRPr="003E75B4">
        <w:rPr>
          <w:color w:val="auto"/>
          <w:sz w:val="24"/>
          <w:szCs w:val="24"/>
        </w:rPr>
        <w:fldChar w:fldCharType="end"/>
      </w:r>
      <w:r w:rsidRPr="003E75B4">
        <w:rPr>
          <w:color w:val="auto"/>
          <w:sz w:val="24"/>
          <w:szCs w:val="24"/>
        </w:rPr>
        <w:t xml:space="preserve"> do edital, </w:t>
      </w:r>
      <w:bookmarkEnd w:id="36"/>
      <w:r w:rsidRPr="003E75B4">
        <w:rPr>
          <w:color w:val="auto"/>
          <w:sz w:val="24"/>
          <w:szCs w:val="24"/>
          <w:lang w:eastAsia="ar-SA"/>
        </w:rPr>
        <w:t>especialmente quanto à existência de sanção que impeça a participação no certame ou a futura contratação, mediante a consulta aos seguintes cadastros:</w:t>
      </w:r>
    </w:p>
    <w:p w14:paraId="1C7DB82F" w14:textId="5AF0EBAF" w:rsidR="004E5C48" w:rsidRPr="003E75B4" w:rsidRDefault="003107CC" w:rsidP="00DF46CA">
      <w:pPr>
        <w:pStyle w:val="Nivel2"/>
        <w:numPr>
          <w:ilvl w:val="2"/>
          <w:numId w:val="50"/>
        </w:numPr>
        <w:rPr>
          <w:b/>
          <w:bCs/>
          <w:color w:val="auto"/>
          <w:sz w:val="24"/>
          <w:szCs w:val="24"/>
          <w:lang w:eastAsia="ar-SA"/>
        </w:rPr>
      </w:pPr>
      <w:r w:rsidRPr="003E75B4">
        <w:rPr>
          <w:rFonts w:eastAsia="Calibri"/>
          <w:color w:val="auto"/>
          <w:sz w:val="24"/>
          <w:szCs w:val="24"/>
        </w:rPr>
        <w:t>Cadastro Nacional de Empresas Inidôneas e Suspensas – CEIS e o e o Cadastro Nacional de Empresas Punidas – CNEP (</w:t>
      </w:r>
      <w:hyperlink r:id="rId31" w:history="1">
        <w:r w:rsidRPr="003E75B4">
          <w:rPr>
            <w:rStyle w:val="Hyperlink"/>
            <w:color w:val="auto"/>
            <w:sz w:val="24"/>
            <w:szCs w:val="24"/>
          </w:rPr>
          <w:t>https://portaldatransparencia.gov.br/sancoes/consulta?ordenarPor=nomeSancionado&amp;direcao=asc</w:t>
        </w:r>
      </w:hyperlink>
      <w:r w:rsidRPr="003E75B4">
        <w:rPr>
          <w:rFonts w:eastAsia="Calibri"/>
          <w:color w:val="auto"/>
          <w:sz w:val="24"/>
          <w:szCs w:val="24"/>
        </w:rPr>
        <w:t>);</w:t>
      </w:r>
    </w:p>
    <w:p w14:paraId="17CF15AB" w14:textId="77777777" w:rsidR="004E5C48" w:rsidRPr="003E75B4" w:rsidRDefault="003107CC" w:rsidP="00DF46CA">
      <w:pPr>
        <w:pStyle w:val="Nivel2"/>
        <w:numPr>
          <w:ilvl w:val="2"/>
          <w:numId w:val="50"/>
        </w:numPr>
        <w:rPr>
          <w:b/>
          <w:bCs/>
          <w:color w:val="auto"/>
          <w:sz w:val="24"/>
          <w:szCs w:val="24"/>
          <w:lang w:eastAsia="ar-SA"/>
        </w:rPr>
      </w:pPr>
      <w:r w:rsidRPr="003E75B4">
        <w:rPr>
          <w:color w:val="auto"/>
          <w:sz w:val="24"/>
          <w:szCs w:val="24"/>
        </w:rPr>
        <w:t>Cadastro Nacional de Condenações Cíveis por Atos de Improbidade Administrativa, mantido pelo Conselho Nacional de Justiça (</w:t>
      </w:r>
      <w:hyperlink r:id="rId32">
        <w:r w:rsidRPr="003E75B4">
          <w:rPr>
            <w:color w:val="auto"/>
            <w:sz w:val="24"/>
            <w:szCs w:val="24"/>
          </w:rPr>
          <w:t>www.cnj.jus.br/improbidade_adm/consultar_requerido.php</w:t>
        </w:r>
      </w:hyperlink>
      <w:proofErr w:type="gramStart"/>
      <w:r w:rsidRPr="003E75B4">
        <w:rPr>
          <w:color w:val="auto"/>
          <w:sz w:val="24"/>
          <w:szCs w:val="24"/>
        </w:rPr>
        <w:t xml:space="preserve"> )</w:t>
      </w:r>
      <w:proofErr w:type="gramEnd"/>
      <w:r w:rsidRPr="003E75B4">
        <w:rPr>
          <w:color w:val="auto"/>
          <w:sz w:val="24"/>
          <w:szCs w:val="24"/>
        </w:rPr>
        <w:t>.</w:t>
      </w:r>
    </w:p>
    <w:p w14:paraId="2EB0E215" w14:textId="77777777" w:rsidR="004E5C48" w:rsidRPr="003E75B4" w:rsidRDefault="003107CC" w:rsidP="00DF46CA">
      <w:pPr>
        <w:pStyle w:val="Nivel2"/>
        <w:numPr>
          <w:ilvl w:val="2"/>
          <w:numId w:val="50"/>
        </w:numPr>
        <w:rPr>
          <w:b/>
          <w:bCs/>
          <w:color w:val="auto"/>
          <w:sz w:val="24"/>
          <w:szCs w:val="24"/>
          <w:lang w:eastAsia="ar-SA"/>
        </w:rPr>
      </w:pPr>
      <w:r w:rsidRPr="003E75B4">
        <w:rPr>
          <w:color w:val="auto"/>
          <w:sz w:val="24"/>
          <w:szCs w:val="24"/>
        </w:rPr>
        <w:t xml:space="preserve">Lista de Inidôneos, mantida pelo Tribunal de Contas da União – TCU </w:t>
      </w:r>
      <w:hyperlink r:id="rId33">
        <w:r w:rsidRPr="003E75B4">
          <w:rPr>
            <w:color w:val="auto"/>
            <w:sz w:val="24"/>
            <w:szCs w:val="24"/>
            <w:u w:val="single"/>
          </w:rPr>
          <w:t>https://contas.tcu.gov.br/ords/f?p=1660:3:0</w:t>
        </w:r>
      </w:hyperlink>
    </w:p>
    <w:p w14:paraId="7362E79C" w14:textId="77777777" w:rsidR="00182AAC" w:rsidRPr="003E75B4" w:rsidRDefault="003107CC" w:rsidP="00DF46CA">
      <w:pPr>
        <w:pStyle w:val="Nivel2"/>
        <w:numPr>
          <w:ilvl w:val="2"/>
          <w:numId w:val="50"/>
        </w:numPr>
        <w:rPr>
          <w:b/>
          <w:bCs/>
          <w:color w:val="auto"/>
          <w:sz w:val="24"/>
          <w:szCs w:val="24"/>
          <w:lang w:eastAsia="ar-SA"/>
        </w:rPr>
      </w:pPr>
      <w:r w:rsidRPr="003E75B4">
        <w:rPr>
          <w:color w:val="auto"/>
          <w:sz w:val="24"/>
          <w:szCs w:val="24"/>
        </w:rPr>
        <w:t>Consulta ao portal do TCE/PR quanto aos impedidos de licitar (</w:t>
      </w:r>
      <w:hyperlink r:id="rId34" w:history="1">
        <w:r w:rsidRPr="003E75B4">
          <w:rPr>
            <w:rStyle w:val="Hyperlink"/>
            <w:color w:val="auto"/>
            <w:sz w:val="24"/>
            <w:szCs w:val="24"/>
          </w:rPr>
          <w:t>https://crcap.tce.pr.gov.br/ConsultarImpedidos.aspx</w:t>
        </w:r>
      </w:hyperlink>
      <w:r w:rsidRPr="003E75B4">
        <w:rPr>
          <w:color w:val="auto"/>
          <w:sz w:val="24"/>
          <w:szCs w:val="24"/>
        </w:rPr>
        <w:t>);</w:t>
      </w:r>
    </w:p>
    <w:p w14:paraId="6CD51D54" w14:textId="345C5039" w:rsidR="004E5C48" w:rsidRPr="003E75B4" w:rsidRDefault="003107CC" w:rsidP="00DF46CA">
      <w:pPr>
        <w:pStyle w:val="Nivel2"/>
        <w:numPr>
          <w:ilvl w:val="2"/>
          <w:numId w:val="50"/>
        </w:numPr>
        <w:rPr>
          <w:b/>
          <w:bCs/>
          <w:color w:val="auto"/>
          <w:sz w:val="24"/>
          <w:szCs w:val="24"/>
          <w:lang w:eastAsia="ar-SA"/>
        </w:rPr>
      </w:pPr>
      <w:r w:rsidRPr="003E75B4">
        <w:rPr>
          <w:color w:val="auto"/>
          <w:sz w:val="24"/>
          <w:szCs w:val="24"/>
        </w:rPr>
        <w:t>A consulta aos Cad</w:t>
      </w:r>
      <w:r w:rsidR="00930A47" w:rsidRPr="003E75B4">
        <w:rPr>
          <w:color w:val="auto"/>
          <w:sz w:val="24"/>
          <w:szCs w:val="24"/>
        </w:rPr>
        <w:t xml:space="preserve">astros previstos nos </w:t>
      </w:r>
      <w:proofErr w:type="spellStart"/>
      <w:proofErr w:type="gramStart"/>
      <w:r w:rsidR="00930A47" w:rsidRPr="003E75B4">
        <w:rPr>
          <w:color w:val="auto"/>
          <w:sz w:val="24"/>
          <w:szCs w:val="24"/>
        </w:rPr>
        <w:t>sub-itens</w:t>
      </w:r>
      <w:proofErr w:type="spellEnd"/>
      <w:proofErr w:type="gramEnd"/>
      <w:r w:rsidR="00930A47" w:rsidRPr="003E75B4">
        <w:rPr>
          <w:color w:val="auto"/>
          <w:sz w:val="24"/>
          <w:szCs w:val="24"/>
        </w:rPr>
        <w:t xml:space="preserve"> 7.1.1; 7.1.2; e 7</w:t>
      </w:r>
      <w:r w:rsidRPr="003E75B4">
        <w:rPr>
          <w:color w:val="auto"/>
          <w:sz w:val="24"/>
          <w:szCs w:val="24"/>
        </w:rPr>
        <w:t>.1.3 poderão ser substituídos pela Consulta Consolidada de Pessoa Jurídicas do Tribunal de Contas da União, disponível no site: (</w:t>
      </w:r>
      <w:hyperlink r:id="rId35" w:history="1">
        <w:r w:rsidRPr="003E75B4">
          <w:rPr>
            <w:rStyle w:val="Hyperlink"/>
            <w:color w:val="auto"/>
            <w:sz w:val="24"/>
            <w:szCs w:val="24"/>
          </w:rPr>
          <w:t>https://certidoes-apf.apps.tcu.gov.br/</w:t>
        </w:r>
      </w:hyperlink>
      <w:r w:rsidRPr="003E75B4">
        <w:rPr>
          <w:color w:val="auto"/>
          <w:sz w:val="24"/>
          <w:szCs w:val="24"/>
        </w:rPr>
        <w:t xml:space="preserve">) </w:t>
      </w:r>
    </w:p>
    <w:p w14:paraId="58FEC285" w14:textId="77777777" w:rsidR="004E5C48" w:rsidRPr="003E75B4" w:rsidRDefault="003C7A23" w:rsidP="00DF46CA">
      <w:pPr>
        <w:pStyle w:val="Nivel2"/>
        <w:numPr>
          <w:ilvl w:val="1"/>
          <w:numId w:val="50"/>
        </w:numPr>
        <w:ind w:left="0" w:hanging="11"/>
        <w:rPr>
          <w:b/>
          <w:bCs/>
          <w:color w:val="auto"/>
          <w:sz w:val="24"/>
          <w:szCs w:val="24"/>
          <w:lang w:eastAsia="ar-SA"/>
        </w:rPr>
      </w:pPr>
      <w:r w:rsidRPr="003E75B4">
        <w:rPr>
          <w:color w:val="auto"/>
          <w:sz w:val="24"/>
          <w:szCs w:val="24"/>
        </w:rPr>
        <w:t xml:space="preserve">A consulta aos cadastros será realizada em nome da empresa licitante e também de seu sócio majoritário, por força da vedação de que trata o </w:t>
      </w:r>
      <w:hyperlink r:id="rId36" w:anchor=":~:text=%C3%A0s%20seguintes%20comina%C3%A7%C3%B5es%3A-,Art.,n%C2%BA%2012.120%2C%20de%202009)." w:history="1">
        <w:r w:rsidRPr="003E75B4">
          <w:rPr>
            <w:rStyle w:val="Hyperlink"/>
            <w:color w:val="auto"/>
            <w:sz w:val="24"/>
            <w:szCs w:val="24"/>
          </w:rPr>
          <w:t>artigo 12 da Lei n° 8.429, de 1992</w:t>
        </w:r>
      </w:hyperlink>
      <w:r w:rsidRPr="003E75B4">
        <w:rPr>
          <w:color w:val="auto"/>
          <w:sz w:val="24"/>
          <w:szCs w:val="24"/>
        </w:rPr>
        <w:t>.</w:t>
      </w:r>
    </w:p>
    <w:p w14:paraId="6D91546B" w14:textId="77777777" w:rsidR="00182AAC" w:rsidRPr="003E75B4" w:rsidRDefault="003C7A23" w:rsidP="00DF46CA">
      <w:pPr>
        <w:pStyle w:val="Nivel2"/>
        <w:numPr>
          <w:ilvl w:val="1"/>
          <w:numId w:val="50"/>
        </w:numPr>
        <w:ind w:left="0" w:hanging="11"/>
        <w:rPr>
          <w:b/>
          <w:bCs/>
          <w:color w:val="auto"/>
          <w:sz w:val="24"/>
          <w:szCs w:val="24"/>
          <w:lang w:eastAsia="ar-SA"/>
        </w:rPr>
      </w:pPr>
      <w:r w:rsidRPr="003E75B4">
        <w:rPr>
          <w:color w:val="auto"/>
          <w:sz w:val="24"/>
          <w:szCs w:val="24"/>
        </w:rPr>
        <w:t>Caso conste na Consulta de Situação do licitante a existência de Ocorrências Impeditivas Indiretas, o Pregoeiro diligenciará para verificar se houve fraude por parte das empresas apontadas no Relatório de Ocorrências Impeditivas Indiretas. (</w:t>
      </w:r>
      <w:hyperlink r:id="rId37" w:anchor="art29" w:history="1">
        <w:r w:rsidRPr="003E75B4">
          <w:rPr>
            <w:rStyle w:val="Hyperlink"/>
            <w:color w:val="auto"/>
            <w:sz w:val="24"/>
            <w:szCs w:val="24"/>
          </w:rPr>
          <w:t xml:space="preserve">IN nº 3/2018, art. 29, </w:t>
        </w:r>
        <w:r w:rsidRPr="003E75B4">
          <w:rPr>
            <w:rStyle w:val="Hyperlink"/>
            <w:i/>
            <w:iCs/>
            <w:color w:val="auto"/>
            <w:sz w:val="24"/>
            <w:szCs w:val="24"/>
          </w:rPr>
          <w:t>caput</w:t>
        </w:r>
      </w:hyperlink>
      <w:proofErr w:type="gramStart"/>
      <w:r w:rsidRPr="003E75B4">
        <w:rPr>
          <w:color w:val="auto"/>
          <w:sz w:val="24"/>
          <w:szCs w:val="24"/>
        </w:rPr>
        <w:t>)</w:t>
      </w:r>
      <w:proofErr w:type="gramEnd"/>
    </w:p>
    <w:p w14:paraId="313FDA00" w14:textId="77777777" w:rsidR="00182AAC" w:rsidRPr="003E75B4" w:rsidRDefault="003C7A23" w:rsidP="00DF46CA">
      <w:pPr>
        <w:pStyle w:val="Nivel2"/>
        <w:numPr>
          <w:ilvl w:val="2"/>
          <w:numId w:val="50"/>
        </w:numPr>
        <w:rPr>
          <w:b/>
          <w:bCs/>
          <w:color w:val="auto"/>
          <w:sz w:val="24"/>
          <w:szCs w:val="24"/>
          <w:lang w:eastAsia="ar-SA"/>
        </w:rPr>
      </w:pPr>
      <w:r w:rsidRPr="003E75B4">
        <w:rPr>
          <w:color w:val="auto"/>
          <w:sz w:val="24"/>
          <w:szCs w:val="24"/>
        </w:rPr>
        <w:lastRenderedPageBreak/>
        <w:t>A tentativa de burla será verificada por meio dos vínculos societários, linhas de fornecimento similares, dentre outros. (</w:t>
      </w:r>
      <w:hyperlink r:id="rId38" w:history="1">
        <w:r w:rsidRPr="003E75B4">
          <w:rPr>
            <w:rStyle w:val="Hyperlink"/>
            <w:color w:val="auto"/>
            <w:sz w:val="24"/>
            <w:szCs w:val="24"/>
          </w:rPr>
          <w:t>IN nº 3/2018, art. 29, §1º</w:t>
        </w:r>
      </w:hyperlink>
      <w:r w:rsidRPr="003E75B4">
        <w:rPr>
          <w:color w:val="auto"/>
          <w:sz w:val="24"/>
          <w:szCs w:val="24"/>
        </w:rPr>
        <w:t>).</w:t>
      </w:r>
    </w:p>
    <w:p w14:paraId="5761DDD0" w14:textId="77777777" w:rsidR="00182AAC" w:rsidRPr="003E75B4" w:rsidRDefault="003C7A23" w:rsidP="00DF46CA">
      <w:pPr>
        <w:pStyle w:val="Nivel2"/>
        <w:numPr>
          <w:ilvl w:val="2"/>
          <w:numId w:val="50"/>
        </w:numPr>
        <w:rPr>
          <w:b/>
          <w:bCs/>
          <w:color w:val="auto"/>
          <w:sz w:val="24"/>
          <w:szCs w:val="24"/>
          <w:lang w:eastAsia="ar-SA"/>
        </w:rPr>
      </w:pPr>
      <w:r w:rsidRPr="003E75B4">
        <w:rPr>
          <w:color w:val="auto"/>
          <w:sz w:val="24"/>
          <w:szCs w:val="24"/>
        </w:rPr>
        <w:t>O licitante será convocado para manifestação previamente a uma eventual desclassificação. (</w:t>
      </w:r>
      <w:hyperlink r:id="rId39" w:history="1">
        <w:r w:rsidRPr="003E75B4">
          <w:rPr>
            <w:rStyle w:val="Hyperlink"/>
            <w:color w:val="auto"/>
            <w:sz w:val="24"/>
            <w:szCs w:val="24"/>
          </w:rPr>
          <w:t>IN nº 3/2018, art. 29, §2º</w:t>
        </w:r>
      </w:hyperlink>
      <w:r w:rsidRPr="003E75B4">
        <w:rPr>
          <w:color w:val="auto"/>
          <w:sz w:val="24"/>
          <w:szCs w:val="24"/>
        </w:rPr>
        <w:t>).</w:t>
      </w:r>
    </w:p>
    <w:p w14:paraId="4257B4BD" w14:textId="77777777" w:rsidR="00182AAC" w:rsidRPr="003E75B4" w:rsidRDefault="003C7A23" w:rsidP="00DF46CA">
      <w:pPr>
        <w:pStyle w:val="Nivel2"/>
        <w:numPr>
          <w:ilvl w:val="2"/>
          <w:numId w:val="50"/>
        </w:numPr>
        <w:rPr>
          <w:b/>
          <w:bCs/>
          <w:color w:val="auto"/>
          <w:sz w:val="24"/>
          <w:szCs w:val="24"/>
          <w:lang w:eastAsia="ar-SA"/>
        </w:rPr>
      </w:pPr>
      <w:r w:rsidRPr="003E75B4">
        <w:rPr>
          <w:color w:val="auto"/>
          <w:sz w:val="24"/>
          <w:szCs w:val="24"/>
        </w:rPr>
        <w:t>Constatada a existência de sanção, o licitante será reputado inabilitado, por falta de condição de participação.</w:t>
      </w:r>
      <w:bookmarkStart w:id="37" w:name="_Hlk135317550"/>
    </w:p>
    <w:p w14:paraId="36C6E90E" w14:textId="77777777" w:rsidR="00182AAC" w:rsidRPr="003E75B4" w:rsidRDefault="0079159D" w:rsidP="00DF46CA">
      <w:pPr>
        <w:pStyle w:val="Nivel2"/>
        <w:numPr>
          <w:ilvl w:val="1"/>
          <w:numId w:val="50"/>
        </w:numPr>
        <w:ind w:left="0" w:hanging="11"/>
        <w:rPr>
          <w:b/>
          <w:bCs/>
          <w:color w:val="auto"/>
          <w:sz w:val="24"/>
          <w:szCs w:val="24"/>
          <w:lang w:eastAsia="ar-SA"/>
        </w:rPr>
      </w:pPr>
      <w:r w:rsidRPr="003E75B4">
        <w:rPr>
          <w:color w:val="auto"/>
          <w:sz w:val="24"/>
          <w:szCs w:val="24"/>
          <w:highlight w:val="yellow"/>
        </w:rPr>
        <w:t>Na hipótese de inversão das fases de habilitação e julgamento, c</w:t>
      </w:r>
      <w:r w:rsidR="003C7A23" w:rsidRPr="003E75B4">
        <w:rPr>
          <w:color w:val="auto"/>
          <w:sz w:val="24"/>
          <w:szCs w:val="24"/>
          <w:highlight w:val="yellow"/>
        </w:rPr>
        <w:t>aso atendidas as condições de participação, será iniciado o procedimento de habilitação.</w:t>
      </w:r>
      <w:bookmarkEnd w:id="37"/>
    </w:p>
    <w:p w14:paraId="04B4D0E6" w14:textId="77777777" w:rsidR="00973B32" w:rsidRPr="003E75B4" w:rsidRDefault="003C7A23" w:rsidP="00DF46CA">
      <w:pPr>
        <w:pStyle w:val="Nivel2"/>
        <w:numPr>
          <w:ilvl w:val="1"/>
          <w:numId w:val="50"/>
        </w:numPr>
        <w:ind w:left="0" w:hanging="11"/>
        <w:rPr>
          <w:b/>
          <w:bCs/>
          <w:color w:val="auto"/>
          <w:sz w:val="24"/>
          <w:szCs w:val="24"/>
          <w:lang w:eastAsia="ar-SA"/>
        </w:rPr>
      </w:pPr>
      <w:r w:rsidRPr="003E75B4">
        <w:rPr>
          <w:color w:val="auto"/>
          <w:sz w:val="24"/>
          <w:szCs w:val="24"/>
        </w:rPr>
        <w:t>Caso o licitante provisoriamente classificado em primeiro lugar tenha se utilizado de algum tratamento favorecido às ME/</w:t>
      </w:r>
      <w:proofErr w:type="spellStart"/>
      <w:r w:rsidRPr="003E75B4">
        <w:rPr>
          <w:color w:val="auto"/>
          <w:sz w:val="24"/>
          <w:szCs w:val="24"/>
        </w:rPr>
        <w:t>EPPs</w:t>
      </w:r>
      <w:proofErr w:type="spellEnd"/>
      <w:r w:rsidRPr="003E75B4">
        <w:rPr>
          <w:color w:val="auto"/>
          <w:sz w:val="24"/>
          <w:szCs w:val="24"/>
        </w:rPr>
        <w:t xml:space="preserve">, o pregoeiro verificará se faz jus ao benefício, em conformidade com os itens </w:t>
      </w:r>
      <w:r w:rsidRPr="003E75B4">
        <w:rPr>
          <w:color w:val="auto"/>
          <w:sz w:val="24"/>
          <w:szCs w:val="24"/>
        </w:rPr>
        <w:fldChar w:fldCharType="begin"/>
      </w:r>
      <w:r w:rsidRPr="003E75B4">
        <w:rPr>
          <w:color w:val="auto"/>
          <w:sz w:val="24"/>
          <w:szCs w:val="24"/>
        </w:rPr>
        <w:instrText xml:space="preserve"> REF _Ref117015508 \r \h </w:instrText>
      </w:r>
      <w:r w:rsidR="00F522F3" w:rsidRPr="003E75B4">
        <w:rPr>
          <w:color w:val="auto"/>
          <w:sz w:val="24"/>
          <w:szCs w:val="24"/>
        </w:rPr>
        <w:instrText xml:space="preserve"> \* MERGEFORMAT </w:instrText>
      </w:r>
      <w:r w:rsidRPr="003E75B4">
        <w:rPr>
          <w:color w:val="auto"/>
          <w:sz w:val="24"/>
          <w:szCs w:val="24"/>
        </w:rPr>
      </w:r>
      <w:r w:rsidRPr="003E75B4">
        <w:rPr>
          <w:color w:val="auto"/>
          <w:sz w:val="24"/>
          <w:szCs w:val="24"/>
        </w:rPr>
        <w:fldChar w:fldCharType="separate"/>
      </w:r>
      <w:r w:rsidR="00636234">
        <w:rPr>
          <w:color w:val="auto"/>
          <w:sz w:val="24"/>
          <w:szCs w:val="24"/>
        </w:rPr>
        <w:t>3.5</w:t>
      </w:r>
      <w:r w:rsidRPr="003E75B4">
        <w:rPr>
          <w:color w:val="auto"/>
          <w:sz w:val="24"/>
          <w:szCs w:val="24"/>
        </w:rPr>
        <w:fldChar w:fldCharType="end"/>
      </w:r>
      <w:r w:rsidRPr="003E75B4">
        <w:rPr>
          <w:color w:val="auto"/>
          <w:sz w:val="24"/>
          <w:szCs w:val="24"/>
        </w:rPr>
        <w:t xml:space="preserve"> e </w:t>
      </w:r>
      <w:r w:rsidRPr="003E75B4">
        <w:rPr>
          <w:color w:val="auto"/>
          <w:sz w:val="24"/>
          <w:szCs w:val="24"/>
        </w:rPr>
        <w:fldChar w:fldCharType="begin"/>
      </w:r>
      <w:r w:rsidRPr="003E75B4">
        <w:rPr>
          <w:color w:val="auto"/>
          <w:sz w:val="24"/>
          <w:szCs w:val="24"/>
        </w:rPr>
        <w:instrText xml:space="preserve"> REF _Ref117000019 \r \h </w:instrText>
      </w:r>
      <w:r w:rsidR="00F522F3" w:rsidRPr="003E75B4">
        <w:rPr>
          <w:color w:val="auto"/>
          <w:sz w:val="24"/>
          <w:szCs w:val="24"/>
        </w:rPr>
        <w:instrText xml:space="preserve"> \* MERGEFORMAT </w:instrText>
      </w:r>
      <w:r w:rsidRPr="003E75B4">
        <w:rPr>
          <w:color w:val="auto"/>
          <w:sz w:val="24"/>
          <w:szCs w:val="24"/>
        </w:rPr>
      </w:r>
      <w:r w:rsidRPr="003E75B4">
        <w:rPr>
          <w:color w:val="auto"/>
          <w:sz w:val="24"/>
          <w:szCs w:val="24"/>
        </w:rPr>
        <w:fldChar w:fldCharType="separate"/>
      </w:r>
      <w:r w:rsidR="00636234">
        <w:rPr>
          <w:color w:val="auto"/>
          <w:sz w:val="24"/>
          <w:szCs w:val="24"/>
        </w:rPr>
        <w:t>4.4</w:t>
      </w:r>
      <w:r w:rsidRPr="003E75B4">
        <w:rPr>
          <w:color w:val="auto"/>
          <w:sz w:val="24"/>
          <w:szCs w:val="24"/>
        </w:rPr>
        <w:fldChar w:fldCharType="end"/>
      </w:r>
      <w:r w:rsidRPr="003E75B4">
        <w:rPr>
          <w:color w:val="auto"/>
          <w:sz w:val="24"/>
          <w:szCs w:val="24"/>
        </w:rPr>
        <w:t xml:space="preserve"> deste edital.</w:t>
      </w:r>
    </w:p>
    <w:p w14:paraId="38F14207" w14:textId="77777777" w:rsidR="00973B32" w:rsidRPr="003E75B4" w:rsidRDefault="003C7A23" w:rsidP="00DF46CA">
      <w:pPr>
        <w:pStyle w:val="Nivel2"/>
        <w:numPr>
          <w:ilvl w:val="1"/>
          <w:numId w:val="50"/>
        </w:numPr>
        <w:ind w:left="0" w:hanging="11"/>
        <w:rPr>
          <w:b/>
          <w:bCs/>
          <w:color w:val="auto"/>
          <w:sz w:val="24"/>
          <w:szCs w:val="24"/>
          <w:lang w:eastAsia="ar-SA"/>
        </w:rPr>
      </w:pPr>
      <w:r w:rsidRPr="003E75B4">
        <w:rPr>
          <w:color w:val="auto"/>
          <w:sz w:val="24"/>
          <w:szCs w:val="24"/>
        </w:rPr>
        <w:t xml:space="preserve">Verificadas as condições de participação e de utilização do tratamento favorecido, o pregoeiro examinará a proposta classificada em primeiro lugar quanto à adequação ao objeto e à compatibilidade do preço em relação ao máximo estipulado para contratação neste Edital e em seus anexos, observado o disposto no </w:t>
      </w:r>
      <w:hyperlink r:id="rId40" w:anchor="art29" w:history="1">
        <w:r w:rsidRPr="003E75B4">
          <w:rPr>
            <w:rStyle w:val="Hyperlink"/>
            <w:color w:val="auto"/>
            <w:sz w:val="24"/>
            <w:szCs w:val="24"/>
          </w:rPr>
          <w:t>artigo 29 a 35 da IN SEGES nº 73, de 30 de setembro de 2022</w:t>
        </w:r>
      </w:hyperlink>
      <w:r w:rsidRPr="003E75B4">
        <w:rPr>
          <w:color w:val="auto"/>
          <w:sz w:val="24"/>
          <w:szCs w:val="24"/>
        </w:rPr>
        <w:t>.</w:t>
      </w:r>
    </w:p>
    <w:p w14:paraId="7480C883" w14:textId="77777777" w:rsidR="00A8217F" w:rsidRPr="003E75B4" w:rsidRDefault="003C7A23" w:rsidP="00DF46CA">
      <w:pPr>
        <w:pStyle w:val="Nivel2"/>
        <w:numPr>
          <w:ilvl w:val="1"/>
          <w:numId w:val="50"/>
        </w:numPr>
        <w:ind w:left="0" w:firstLine="0"/>
        <w:rPr>
          <w:b/>
          <w:color w:val="auto"/>
          <w:sz w:val="24"/>
          <w:szCs w:val="24"/>
        </w:rPr>
      </w:pPr>
      <w:r w:rsidRPr="003E75B4">
        <w:rPr>
          <w:color w:val="auto"/>
          <w:sz w:val="24"/>
          <w:szCs w:val="24"/>
        </w:rPr>
        <w:t xml:space="preserve">Será desclassificada a proposta vencedora que: </w:t>
      </w:r>
    </w:p>
    <w:p w14:paraId="416D9CDF" w14:textId="77777777" w:rsidR="00A8217F" w:rsidRPr="003E75B4" w:rsidRDefault="003C7A23" w:rsidP="00DF46CA">
      <w:pPr>
        <w:pStyle w:val="Nivel2"/>
        <w:numPr>
          <w:ilvl w:val="2"/>
          <w:numId w:val="50"/>
        </w:numPr>
        <w:ind w:left="284" w:firstLine="0"/>
        <w:rPr>
          <w:b/>
          <w:color w:val="auto"/>
          <w:sz w:val="24"/>
          <w:szCs w:val="24"/>
        </w:rPr>
      </w:pPr>
      <w:proofErr w:type="gramStart"/>
      <w:r w:rsidRPr="003E75B4">
        <w:rPr>
          <w:color w:val="auto"/>
          <w:sz w:val="24"/>
          <w:szCs w:val="24"/>
        </w:rPr>
        <w:t>contiver</w:t>
      </w:r>
      <w:proofErr w:type="gramEnd"/>
      <w:r w:rsidRPr="003E75B4">
        <w:rPr>
          <w:color w:val="auto"/>
          <w:sz w:val="24"/>
          <w:szCs w:val="24"/>
        </w:rPr>
        <w:t xml:space="preserve"> vícios insanáveis;</w:t>
      </w:r>
    </w:p>
    <w:p w14:paraId="417071AD" w14:textId="77777777" w:rsidR="00A8217F" w:rsidRPr="003E75B4" w:rsidRDefault="003C7A23" w:rsidP="00DF46CA">
      <w:pPr>
        <w:pStyle w:val="Nivel2"/>
        <w:numPr>
          <w:ilvl w:val="2"/>
          <w:numId w:val="50"/>
        </w:numPr>
        <w:ind w:left="284" w:firstLine="0"/>
        <w:rPr>
          <w:b/>
          <w:color w:val="auto"/>
          <w:sz w:val="24"/>
          <w:szCs w:val="24"/>
        </w:rPr>
      </w:pPr>
      <w:proofErr w:type="gramStart"/>
      <w:r w:rsidRPr="003E75B4">
        <w:rPr>
          <w:color w:val="auto"/>
          <w:sz w:val="24"/>
          <w:szCs w:val="24"/>
        </w:rPr>
        <w:t>não</w:t>
      </w:r>
      <w:proofErr w:type="gramEnd"/>
      <w:r w:rsidRPr="003E75B4">
        <w:rPr>
          <w:color w:val="auto"/>
          <w:sz w:val="24"/>
          <w:szCs w:val="24"/>
        </w:rPr>
        <w:t xml:space="preserve"> obedecer às especificações técnicas contidas no Termo de Referência;</w:t>
      </w:r>
    </w:p>
    <w:p w14:paraId="21E66414" w14:textId="77777777" w:rsidR="00A8217F" w:rsidRPr="003E75B4" w:rsidRDefault="003C7A23" w:rsidP="00DF46CA">
      <w:pPr>
        <w:pStyle w:val="Nivel2"/>
        <w:numPr>
          <w:ilvl w:val="2"/>
          <w:numId w:val="50"/>
        </w:numPr>
        <w:ind w:left="284" w:firstLine="0"/>
        <w:rPr>
          <w:b/>
          <w:color w:val="auto"/>
          <w:sz w:val="24"/>
          <w:szCs w:val="24"/>
        </w:rPr>
      </w:pPr>
      <w:proofErr w:type="gramStart"/>
      <w:r w:rsidRPr="003E75B4">
        <w:rPr>
          <w:color w:val="auto"/>
          <w:sz w:val="24"/>
          <w:szCs w:val="24"/>
        </w:rPr>
        <w:t>apresentar</w:t>
      </w:r>
      <w:proofErr w:type="gramEnd"/>
      <w:r w:rsidRPr="003E75B4">
        <w:rPr>
          <w:color w:val="auto"/>
          <w:sz w:val="24"/>
          <w:szCs w:val="24"/>
        </w:rPr>
        <w:t xml:space="preserve"> preços inexequíveis ou permanecerem acima do preço máximo definido para a contratação;</w:t>
      </w:r>
    </w:p>
    <w:p w14:paraId="75929811" w14:textId="77777777" w:rsidR="00A8217F" w:rsidRPr="003E75B4" w:rsidRDefault="003C7A23" w:rsidP="00DF46CA">
      <w:pPr>
        <w:pStyle w:val="Nivel2"/>
        <w:numPr>
          <w:ilvl w:val="2"/>
          <w:numId w:val="50"/>
        </w:numPr>
        <w:ind w:left="284" w:firstLine="0"/>
        <w:rPr>
          <w:b/>
          <w:color w:val="auto"/>
          <w:sz w:val="24"/>
          <w:szCs w:val="24"/>
        </w:rPr>
      </w:pPr>
      <w:proofErr w:type="gramStart"/>
      <w:r w:rsidRPr="003E75B4">
        <w:rPr>
          <w:color w:val="auto"/>
          <w:sz w:val="24"/>
          <w:szCs w:val="24"/>
        </w:rPr>
        <w:t>não</w:t>
      </w:r>
      <w:proofErr w:type="gramEnd"/>
      <w:r w:rsidRPr="003E75B4">
        <w:rPr>
          <w:color w:val="auto"/>
          <w:sz w:val="24"/>
          <w:szCs w:val="24"/>
        </w:rPr>
        <w:t xml:space="preserve"> tiverem sua exequibilidade demonstrada, quando exigido pela Administração;</w:t>
      </w:r>
    </w:p>
    <w:p w14:paraId="650C5FE6" w14:textId="77777777" w:rsidR="00A8217F" w:rsidRPr="003E75B4" w:rsidRDefault="003C7A23" w:rsidP="00DF46CA">
      <w:pPr>
        <w:pStyle w:val="Nivel2"/>
        <w:numPr>
          <w:ilvl w:val="2"/>
          <w:numId w:val="50"/>
        </w:numPr>
        <w:ind w:left="284" w:firstLine="0"/>
        <w:rPr>
          <w:b/>
          <w:color w:val="auto"/>
          <w:sz w:val="24"/>
          <w:szCs w:val="24"/>
        </w:rPr>
      </w:pPr>
      <w:proofErr w:type="gramStart"/>
      <w:r w:rsidRPr="003E75B4">
        <w:rPr>
          <w:color w:val="auto"/>
          <w:sz w:val="24"/>
          <w:szCs w:val="24"/>
        </w:rPr>
        <w:t>apresentar</w:t>
      </w:r>
      <w:proofErr w:type="gramEnd"/>
      <w:r w:rsidRPr="003E75B4">
        <w:rPr>
          <w:color w:val="auto"/>
          <w:sz w:val="24"/>
          <w:szCs w:val="24"/>
        </w:rPr>
        <w:t xml:space="preserve"> desconformidade com quaisquer outras exigências deste Edital ou seus anexos, desde que insanável.</w:t>
      </w:r>
    </w:p>
    <w:p w14:paraId="22496008" w14:textId="77777777" w:rsidR="00A8217F" w:rsidRPr="003E75B4" w:rsidRDefault="003C7A23" w:rsidP="00DF46CA">
      <w:pPr>
        <w:pStyle w:val="Nivel2"/>
        <w:numPr>
          <w:ilvl w:val="1"/>
          <w:numId w:val="50"/>
        </w:numPr>
        <w:ind w:left="0" w:firstLine="0"/>
        <w:rPr>
          <w:b/>
          <w:color w:val="auto"/>
          <w:sz w:val="24"/>
          <w:szCs w:val="24"/>
        </w:rPr>
      </w:pPr>
      <w:r w:rsidRPr="003E75B4">
        <w:rPr>
          <w:color w:val="auto"/>
          <w:sz w:val="24"/>
          <w:szCs w:val="24"/>
        </w:rPr>
        <w:t>No caso de bens e serviços em geral, é indício de inexequibilidade das propostas valores inferiores a 50% (cinquenta por cento) do valor orçado pela Administração.</w:t>
      </w:r>
    </w:p>
    <w:p w14:paraId="09DFBFD9" w14:textId="77777777" w:rsidR="00A8217F" w:rsidRPr="003E75B4" w:rsidRDefault="003C7A23" w:rsidP="00DF46CA">
      <w:pPr>
        <w:pStyle w:val="Nivel2"/>
        <w:numPr>
          <w:ilvl w:val="2"/>
          <w:numId w:val="50"/>
        </w:numPr>
        <w:ind w:left="284" w:firstLine="0"/>
        <w:rPr>
          <w:b/>
          <w:color w:val="auto"/>
          <w:sz w:val="24"/>
          <w:szCs w:val="24"/>
        </w:rPr>
      </w:pPr>
      <w:r w:rsidRPr="003E75B4">
        <w:rPr>
          <w:color w:val="auto"/>
          <w:sz w:val="24"/>
          <w:szCs w:val="24"/>
        </w:rPr>
        <w:t xml:space="preserve">A inexequibilidade, na hipótese de que trata o </w:t>
      </w:r>
      <w:r w:rsidRPr="003E75B4">
        <w:rPr>
          <w:b/>
          <w:bCs/>
          <w:color w:val="auto"/>
          <w:sz w:val="24"/>
          <w:szCs w:val="24"/>
        </w:rPr>
        <w:t>caput</w:t>
      </w:r>
      <w:r w:rsidRPr="003E75B4">
        <w:rPr>
          <w:color w:val="auto"/>
          <w:sz w:val="24"/>
          <w:szCs w:val="24"/>
        </w:rPr>
        <w:t>, só será considerada após diligência do pregoeiro, que comprove:</w:t>
      </w:r>
    </w:p>
    <w:p w14:paraId="277CBDE6" w14:textId="77777777" w:rsidR="00A8217F" w:rsidRPr="003E75B4" w:rsidRDefault="003C7A23" w:rsidP="00DF46CA">
      <w:pPr>
        <w:pStyle w:val="Nivel2"/>
        <w:numPr>
          <w:ilvl w:val="3"/>
          <w:numId w:val="50"/>
        </w:numPr>
        <w:rPr>
          <w:b/>
          <w:color w:val="auto"/>
          <w:sz w:val="24"/>
          <w:szCs w:val="24"/>
        </w:rPr>
      </w:pPr>
      <w:proofErr w:type="gramStart"/>
      <w:r w:rsidRPr="003E75B4">
        <w:rPr>
          <w:color w:val="auto"/>
          <w:sz w:val="24"/>
          <w:szCs w:val="24"/>
        </w:rPr>
        <w:t>que</w:t>
      </w:r>
      <w:proofErr w:type="gramEnd"/>
      <w:r w:rsidRPr="003E75B4">
        <w:rPr>
          <w:color w:val="auto"/>
          <w:sz w:val="24"/>
          <w:szCs w:val="24"/>
        </w:rPr>
        <w:t xml:space="preserve"> o custo do licitante ultrapassa o valor da proposta; e</w:t>
      </w:r>
    </w:p>
    <w:p w14:paraId="1C66614F" w14:textId="77777777" w:rsidR="003B00B6" w:rsidRPr="003E75B4" w:rsidRDefault="003C7A23" w:rsidP="00DF46CA">
      <w:pPr>
        <w:pStyle w:val="Nivel2"/>
        <w:numPr>
          <w:ilvl w:val="3"/>
          <w:numId w:val="50"/>
        </w:numPr>
        <w:rPr>
          <w:b/>
          <w:color w:val="auto"/>
          <w:sz w:val="24"/>
          <w:szCs w:val="24"/>
        </w:rPr>
      </w:pPr>
      <w:proofErr w:type="gramStart"/>
      <w:r w:rsidRPr="003E75B4">
        <w:rPr>
          <w:color w:val="auto"/>
          <w:sz w:val="24"/>
          <w:szCs w:val="24"/>
        </w:rPr>
        <w:t>inexistirem</w:t>
      </w:r>
      <w:proofErr w:type="gramEnd"/>
      <w:r w:rsidRPr="003E75B4">
        <w:rPr>
          <w:color w:val="auto"/>
          <w:sz w:val="24"/>
          <w:szCs w:val="24"/>
        </w:rPr>
        <w:t xml:space="preserve"> custos de oportunidade capazes de justificar o vulto da oferta.</w:t>
      </w:r>
    </w:p>
    <w:p w14:paraId="5AA5715A" w14:textId="5281F54E" w:rsidR="00086BB6" w:rsidRPr="003E75B4" w:rsidRDefault="003C7A23" w:rsidP="00DF46CA">
      <w:pPr>
        <w:pStyle w:val="Nivel2"/>
        <w:numPr>
          <w:ilvl w:val="1"/>
          <w:numId w:val="50"/>
        </w:numPr>
        <w:ind w:left="0" w:firstLine="0"/>
        <w:rPr>
          <w:b/>
          <w:color w:val="auto"/>
          <w:sz w:val="24"/>
          <w:szCs w:val="24"/>
        </w:rPr>
      </w:pPr>
      <w:r w:rsidRPr="003E75B4">
        <w:rPr>
          <w:color w:val="auto"/>
          <w:sz w:val="24"/>
          <w:szCs w:val="24"/>
        </w:rPr>
        <w:t>Se houver indícios de inexequibilidade da proposta de preço, ou em caso da necessidade de esclarecimentos complementares, poderão ser efetuadas diligências, para que a empresa comprove a exequibilidade</w:t>
      </w:r>
      <w:r w:rsidR="00944BCF" w:rsidRPr="003E75B4">
        <w:rPr>
          <w:color w:val="auto"/>
          <w:sz w:val="24"/>
          <w:szCs w:val="24"/>
        </w:rPr>
        <w:t xml:space="preserve"> </w:t>
      </w:r>
      <w:r w:rsidRPr="003E75B4">
        <w:rPr>
          <w:color w:val="auto"/>
          <w:sz w:val="24"/>
          <w:szCs w:val="24"/>
        </w:rPr>
        <w:t>da</w:t>
      </w:r>
      <w:r w:rsidR="00944BCF" w:rsidRPr="003E75B4">
        <w:rPr>
          <w:color w:val="auto"/>
          <w:sz w:val="24"/>
          <w:szCs w:val="24"/>
        </w:rPr>
        <w:t xml:space="preserve"> </w:t>
      </w:r>
      <w:r w:rsidRPr="003E75B4">
        <w:rPr>
          <w:color w:val="auto"/>
          <w:sz w:val="24"/>
          <w:szCs w:val="24"/>
        </w:rPr>
        <w:t>proposta.</w:t>
      </w:r>
    </w:p>
    <w:p w14:paraId="4AFBDD26" w14:textId="77777777" w:rsidR="003B00B6" w:rsidRPr="003E75B4" w:rsidRDefault="003C7A23" w:rsidP="00DF46CA">
      <w:pPr>
        <w:pStyle w:val="Nivel2"/>
        <w:numPr>
          <w:ilvl w:val="1"/>
          <w:numId w:val="50"/>
        </w:numPr>
        <w:ind w:left="0" w:hanging="11"/>
        <w:rPr>
          <w:b/>
          <w:color w:val="auto"/>
          <w:sz w:val="24"/>
          <w:szCs w:val="24"/>
        </w:rPr>
      </w:pPr>
      <w:r w:rsidRPr="003E75B4">
        <w:rPr>
          <w:color w:val="auto"/>
          <w:sz w:val="24"/>
          <w:szCs w:val="24"/>
        </w:rPr>
        <w:lastRenderedPageBreak/>
        <w:t>Erros no preenchimento da planilha não constituem motivo para a desclassificação da proposta. A planilha poderá́ ser ajustada pelo fornecedor, no prazo indicado pelo sistema, desde que não haja majoração do preço</w:t>
      </w:r>
      <w:r w:rsidR="00D57A88" w:rsidRPr="003E75B4">
        <w:rPr>
          <w:color w:val="auto"/>
          <w:sz w:val="24"/>
          <w:szCs w:val="24"/>
        </w:rPr>
        <w:t xml:space="preserve"> e </w:t>
      </w:r>
      <w:r w:rsidR="0018388F" w:rsidRPr="003E75B4">
        <w:rPr>
          <w:color w:val="auto"/>
          <w:sz w:val="24"/>
          <w:szCs w:val="24"/>
        </w:rPr>
        <w:t xml:space="preserve">que </w:t>
      </w:r>
      <w:r w:rsidR="00D57A88" w:rsidRPr="003E75B4">
        <w:rPr>
          <w:color w:val="auto"/>
          <w:sz w:val="24"/>
          <w:szCs w:val="24"/>
        </w:rPr>
        <w:t>se comprove que este é o bastante para arcar com todos os custos da contratação;</w:t>
      </w:r>
    </w:p>
    <w:p w14:paraId="5CF683CB" w14:textId="77777777" w:rsidR="003B00B6" w:rsidRPr="003E75B4" w:rsidRDefault="003C7A23" w:rsidP="00DF46CA">
      <w:pPr>
        <w:pStyle w:val="Nivel2"/>
        <w:numPr>
          <w:ilvl w:val="2"/>
          <w:numId w:val="50"/>
        </w:numPr>
        <w:ind w:left="284" w:firstLine="0"/>
        <w:rPr>
          <w:b/>
          <w:color w:val="auto"/>
          <w:sz w:val="24"/>
          <w:szCs w:val="24"/>
        </w:rPr>
      </w:pPr>
      <w:r w:rsidRPr="003E75B4">
        <w:rPr>
          <w:color w:val="auto"/>
          <w:sz w:val="24"/>
          <w:szCs w:val="24"/>
        </w:rPr>
        <w:t>O ajuste de que trata este dispositivo se limita a sanar erros ou falhas que não alterem a substância das propostas;</w:t>
      </w:r>
    </w:p>
    <w:p w14:paraId="711CFD04" w14:textId="782AE739" w:rsidR="003C7A23" w:rsidRPr="003E75B4" w:rsidRDefault="003C7A23" w:rsidP="00DF46CA">
      <w:pPr>
        <w:pStyle w:val="Nivel2"/>
        <w:numPr>
          <w:ilvl w:val="2"/>
          <w:numId w:val="50"/>
        </w:numPr>
        <w:ind w:left="284" w:firstLine="0"/>
        <w:rPr>
          <w:b/>
          <w:color w:val="auto"/>
          <w:sz w:val="24"/>
          <w:szCs w:val="24"/>
        </w:rPr>
      </w:pPr>
      <w:r w:rsidRPr="003E75B4">
        <w:rPr>
          <w:color w:val="auto"/>
          <w:sz w:val="24"/>
          <w:szCs w:val="24"/>
        </w:rPr>
        <w:t>Considera-se erro no preenchimento da planilha passível de correção a indicação de recolhimento de impostos e contribuições na forma do Simples Nacional, quando não cabível esse regime.</w:t>
      </w:r>
      <w:r w:rsidR="00785AD8" w:rsidRPr="003E75B4">
        <w:rPr>
          <w:color w:val="auto"/>
          <w:sz w:val="24"/>
          <w:szCs w:val="24"/>
        </w:rPr>
        <w:t xml:space="preserve"> </w:t>
      </w:r>
    </w:p>
    <w:p w14:paraId="2B6A5E8F" w14:textId="77777777" w:rsidR="00781CDF" w:rsidRPr="003E75B4" w:rsidRDefault="005A7699" w:rsidP="00DF46CA">
      <w:pPr>
        <w:pStyle w:val="Nivel2"/>
        <w:numPr>
          <w:ilvl w:val="1"/>
          <w:numId w:val="50"/>
        </w:numPr>
        <w:ind w:left="0" w:hanging="11"/>
        <w:rPr>
          <w:b/>
          <w:color w:val="auto"/>
          <w:sz w:val="24"/>
          <w:szCs w:val="24"/>
        </w:rPr>
      </w:pPr>
      <w:r w:rsidRPr="003E75B4">
        <w:rPr>
          <w:color w:val="auto"/>
          <w:sz w:val="24"/>
          <w:szCs w:val="24"/>
          <w:lang w:eastAsia="en-US"/>
        </w:rPr>
        <w:t xml:space="preserve">Para </w:t>
      </w:r>
      <w:r w:rsidRPr="003E75B4">
        <w:rPr>
          <w:color w:val="auto"/>
          <w:sz w:val="24"/>
          <w:szCs w:val="24"/>
        </w:rPr>
        <w:t>fins</w:t>
      </w:r>
      <w:r w:rsidRPr="003E75B4">
        <w:rPr>
          <w:color w:val="auto"/>
          <w:sz w:val="24"/>
          <w:szCs w:val="24"/>
          <w:lang w:eastAsia="en-US"/>
        </w:rPr>
        <w:t xml:space="preserve"> de análise da proposta quanto ao cumprimento </w:t>
      </w:r>
      <w:r w:rsidRPr="003E75B4">
        <w:rPr>
          <w:color w:val="auto"/>
          <w:sz w:val="24"/>
          <w:szCs w:val="24"/>
        </w:rPr>
        <w:t>das</w:t>
      </w:r>
      <w:r w:rsidRPr="003E75B4">
        <w:rPr>
          <w:color w:val="auto"/>
          <w:sz w:val="24"/>
          <w:szCs w:val="24"/>
          <w:lang w:eastAsia="en-US"/>
        </w:rPr>
        <w:t xml:space="preserve"> especificações do objeto, poderá ser colhida a </w:t>
      </w:r>
      <w:r w:rsidRPr="003E75B4">
        <w:rPr>
          <w:color w:val="auto"/>
          <w:sz w:val="24"/>
          <w:szCs w:val="24"/>
        </w:rPr>
        <w:t>manifestação</w:t>
      </w:r>
      <w:r w:rsidRPr="003E75B4">
        <w:rPr>
          <w:color w:val="auto"/>
          <w:sz w:val="24"/>
          <w:szCs w:val="24"/>
          <w:lang w:eastAsia="en-US"/>
        </w:rPr>
        <w:t xml:space="preserve"> escrita do setor requisitante do serviço ou da área especializada no objeto.</w:t>
      </w:r>
    </w:p>
    <w:p w14:paraId="3C84D4EA" w14:textId="77777777" w:rsidR="003C7A23" w:rsidRPr="003E75B4" w:rsidRDefault="003C7A23" w:rsidP="00EA32CB">
      <w:pPr>
        <w:pStyle w:val="Nivel01"/>
      </w:pPr>
      <w:bookmarkStart w:id="38" w:name="_Toc169272651"/>
      <w:r w:rsidRPr="003E75B4">
        <w:t>DA FASE DE HABILITAÇÃO</w:t>
      </w:r>
      <w:bookmarkEnd w:id="38"/>
    </w:p>
    <w:p w14:paraId="189A5088" w14:textId="5EDF1D25" w:rsidR="00AE6531" w:rsidRDefault="00AE6531" w:rsidP="00DF46CA">
      <w:pPr>
        <w:pStyle w:val="Nivel2"/>
        <w:numPr>
          <w:ilvl w:val="1"/>
          <w:numId w:val="38"/>
        </w:numPr>
        <w:spacing w:before="0" w:after="0"/>
        <w:ind w:left="0" w:firstLine="0"/>
        <w:rPr>
          <w:color w:val="auto"/>
          <w:sz w:val="24"/>
          <w:szCs w:val="24"/>
        </w:rPr>
      </w:pPr>
      <w:r w:rsidRPr="003E75B4">
        <w:rPr>
          <w:color w:val="auto"/>
          <w:sz w:val="24"/>
          <w:szCs w:val="24"/>
        </w:rPr>
        <w:t xml:space="preserve">Os documentos, necessários e suficientes para demonstrar a capacidade do licitante de realizar o objeto da licitação, serão exigidos para fins de habilitação, nos termos dos </w:t>
      </w:r>
      <w:hyperlink r:id="rId41" w:anchor="art62" w:history="1">
        <w:proofErr w:type="spellStart"/>
        <w:r w:rsidRPr="003E75B4">
          <w:rPr>
            <w:rStyle w:val="Hyperlink"/>
            <w:color w:val="auto"/>
            <w:sz w:val="24"/>
            <w:szCs w:val="24"/>
          </w:rPr>
          <w:t>arts</w:t>
        </w:r>
        <w:proofErr w:type="spellEnd"/>
        <w:r w:rsidRPr="003E75B4">
          <w:rPr>
            <w:rStyle w:val="Hyperlink"/>
            <w:color w:val="auto"/>
            <w:sz w:val="24"/>
            <w:szCs w:val="24"/>
          </w:rPr>
          <w:t xml:space="preserve">. </w:t>
        </w:r>
        <w:proofErr w:type="gramStart"/>
        <w:r w:rsidRPr="003E75B4">
          <w:rPr>
            <w:rStyle w:val="Hyperlink"/>
            <w:color w:val="auto"/>
            <w:sz w:val="24"/>
            <w:szCs w:val="24"/>
          </w:rPr>
          <w:t>62 a 70 da Lei nº</w:t>
        </w:r>
        <w:proofErr w:type="gramEnd"/>
        <w:r w:rsidRPr="003E75B4">
          <w:rPr>
            <w:rStyle w:val="Hyperlink"/>
            <w:color w:val="auto"/>
            <w:sz w:val="24"/>
            <w:szCs w:val="24"/>
          </w:rPr>
          <w:t xml:space="preserve"> 14.133, de 2021</w:t>
        </w:r>
      </w:hyperlink>
      <w:r w:rsidRPr="003E75B4">
        <w:rPr>
          <w:color w:val="auto"/>
          <w:sz w:val="24"/>
          <w:szCs w:val="24"/>
        </w:rPr>
        <w:t>.</w:t>
      </w:r>
    </w:p>
    <w:p w14:paraId="73102A93" w14:textId="77777777" w:rsidR="00AE6531" w:rsidRDefault="00AE6531" w:rsidP="00DF46CA">
      <w:pPr>
        <w:numPr>
          <w:ilvl w:val="1"/>
          <w:numId w:val="38"/>
        </w:numPr>
        <w:pBdr>
          <w:top w:val="nil"/>
          <w:left w:val="nil"/>
          <w:bottom w:val="nil"/>
          <w:right w:val="nil"/>
          <w:between w:val="nil"/>
        </w:pBdr>
        <w:spacing w:line="276" w:lineRule="auto"/>
        <w:ind w:left="0" w:firstLine="0"/>
        <w:jc w:val="both"/>
        <w:rPr>
          <w:rFonts w:ascii="Arial" w:hAnsi="Arial" w:cs="Arial"/>
        </w:rPr>
      </w:pPr>
      <w:r w:rsidRPr="00520B4F">
        <w:rPr>
          <w:rFonts w:ascii="Arial" w:hAnsi="Arial" w:cs="Arial"/>
        </w:rPr>
        <w:t>Serão aceitos registros de CNPJ de licitante matriz e filial com diferenças de números de documentos pertinentes ao CND e ao CRF/FGTS, quando for comprovada a centralização do recolhimento dessas contribuições.</w:t>
      </w:r>
      <w:r>
        <w:rPr>
          <w:rFonts w:ascii="Arial" w:hAnsi="Arial" w:cs="Arial"/>
        </w:rPr>
        <w:t xml:space="preserve"> </w:t>
      </w:r>
    </w:p>
    <w:p w14:paraId="4E3E39F2" w14:textId="77777777" w:rsidR="00AE6531" w:rsidRPr="00DE05D6" w:rsidRDefault="00AE6531" w:rsidP="00DF46CA">
      <w:pPr>
        <w:numPr>
          <w:ilvl w:val="1"/>
          <w:numId w:val="38"/>
        </w:numPr>
        <w:pBdr>
          <w:top w:val="nil"/>
          <w:left w:val="nil"/>
          <w:bottom w:val="nil"/>
          <w:right w:val="nil"/>
          <w:between w:val="nil"/>
        </w:pBdr>
        <w:tabs>
          <w:tab w:val="left" w:pos="426"/>
        </w:tabs>
        <w:spacing w:line="276" w:lineRule="auto"/>
        <w:ind w:left="0" w:firstLine="0"/>
        <w:jc w:val="both"/>
        <w:rPr>
          <w:rFonts w:ascii="Arial" w:hAnsi="Arial" w:cs="Arial"/>
        </w:rPr>
      </w:pPr>
      <w:r w:rsidRPr="00B1282A">
        <w:rPr>
          <w:rFonts w:ascii="Arial" w:eastAsia="Calibri" w:hAnsi="Arial" w:cs="Arial"/>
          <w:color w:val="000000"/>
        </w:rPr>
        <w:t>Os licitantes deverão encaminhar, nos termos deste Edital, a documentação relacionada nos itens a seguir, para fins de habilitação:</w:t>
      </w:r>
    </w:p>
    <w:p w14:paraId="4441CC02" w14:textId="77777777" w:rsidR="00AE6531" w:rsidRDefault="00AE6531" w:rsidP="00AE6531">
      <w:pPr>
        <w:pStyle w:val="PargrafodaLista"/>
        <w:spacing w:line="276" w:lineRule="auto"/>
        <w:ind w:left="0"/>
        <w:rPr>
          <w:rFonts w:ascii="Arial" w:hAnsi="Arial" w:cs="Arial"/>
        </w:rPr>
      </w:pPr>
    </w:p>
    <w:p w14:paraId="2B3C536D" w14:textId="7B359E5C" w:rsidR="00AE6531" w:rsidRPr="00D11EC9" w:rsidRDefault="00AE6531" w:rsidP="00DF46CA">
      <w:pPr>
        <w:pStyle w:val="PargrafodaLista"/>
        <w:numPr>
          <w:ilvl w:val="1"/>
          <w:numId w:val="38"/>
        </w:numPr>
        <w:spacing w:line="276" w:lineRule="auto"/>
        <w:rPr>
          <w:rFonts w:ascii="Arial" w:hAnsi="Arial" w:cs="Arial"/>
        </w:rPr>
      </w:pPr>
      <w:r w:rsidRPr="00D11EC9">
        <w:rPr>
          <w:rFonts w:ascii="Arial" w:eastAsia="Calibri" w:hAnsi="Arial" w:cs="Arial"/>
          <w:b/>
          <w:color w:val="000000"/>
        </w:rPr>
        <w:t xml:space="preserve">HABILITAÇÃO JURÍDICA: </w:t>
      </w:r>
    </w:p>
    <w:p w14:paraId="44594940" w14:textId="77777777" w:rsidR="00AE6531" w:rsidRPr="00B1282A" w:rsidRDefault="00AE6531" w:rsidP="00DF46CA">
      <w:pPr>
        <w:numPr>
          <w:ilvl w:val="2"/>
          <w:numId w:val="38"/>
        </w:numPr>
        <w:pBdr>
          <w:top w:val="nil"/>
          <w:left w:val="nil"/>
          <w:bottom w:val="nil"/>
          <w:right w:val="nil"/>
          <w:between w:val="nil"/>
        </w:pBdr>
        <w:tabs>
          <w:tab w:val="left" w:pos="851"/>
          <w:tab w:val="left" w:pos="1134"/>
          <w:tab w:val="left" w:pos="1701"/>
        </w:tabs>
        <w:spacing w:line="276" w:lineRule="auto"/>
        <w:ind w:left="0" w:firstLine="0"/>
        <w:jc w:val="both"/>
        <w:rPr>
          <w:rFonts w:ascii="Arial" w:hAnsi="Arial" w:cs="Arial"/>
        </w:rPr>
      </w:pPr>
      <w:r w:rsidRPr="00B1282A">
        <w:rPr>
          <w:rFonts w:ascii="Arial" w:eastAsia="Calibri" w:hAnsi="Arial" w:cs="Arial"/>
          <w:color w:val="000000"/>
        </w:rPr>
        <w:t>No caso de empresário individual: inscrição no Registro Público de Empresas Mercantis, a cargo da Junta Comercial da respectiva sede;</w:t>
      </w:r>
    </w:p>
    <w:p w14:paraId="305BEF1F" w14:textId="77777777" w:rsidR="00AE6531" w:rsidRPr="00B1282A" w:rsidRDefault="00AE6531" w:rsidP="00DF46CA">
      <w:pPr>
        <w:numPr>
          <w:ilvl w:val="2"/>
          <w:numId w:val="38"/>
        </w:numPr>
        <w:pBdr>
          <w:top w:val="nil"/>
          <w:left w:val="nil"/>
          <w:bottom w:val="nil"/>
          <w:right w:val="nil"/>
          <w:between w:val="nil"/>
        </w:pBdr>
        <w:tabs>
          <w:tab w:val="left" w:pos="851"/>
          <w:tab w:val="left" w:pos="1134"/>
          <w:tab w:val="left" w:pos="1701"/>
        </w:tabs>
        <w:spacing w:line="276" w:lineRule="auto"/>
        <w:ind w:left="0" w:firstLine="0"/>
        <w:jc w:val="both"/>
        <w:rPr>
          <w:rFonts w:ascii="Arial" w:hAnsi="Arial" w:cs="Arial"/>
        </w:rPr>
      </w:pPr>
      <w:r w:rsidRPr="00B1282A">
        <w:rPr>
          <w:rFonts w:ascii="Arial" w:eastAsia="Calibri" w:hAnsi="Arial" w:cs="Arial"/>
          <w:color w:val="000000"/>
        </w:rPr>
        <w:t xml:space="preserve">Em se tratando de microempreendedor individual – MEI: Certificado da Condição de Microempreendedor Individual - CCMEI, cuja aceitação ficará condicionada à verificação da autenticidade no sítio </w:t>
      </w:r>
      <w:hyperlink r:id="rId42">
        <w:r w:rsidRPr="00B1282A">
          <w:rPr>
            <w:rFonts w:ascii="Arial" w:eastAsia="Calibri" w:hAnsi="Arial" w:cs="Arial"/>
            <w:color w:val="0066FF"/>
            <w:u w:val="single"/>
          </w:rPr>
          <w:t>www.portaldoempreendedor.gov.br</w:t>
        </w:r>
      </w:hyperlink>
      <w:r w:rsidRPr="00B1282A">
        <w:rPr>
          <w:rFonts w:ascii="Arial" w:eastAsia="Calibri" w:hAnsi="Arial" w:cs="Arial"/>
          <w:color w:val="0066FF"/>
        </w:rPr>
        <w:t>;</w:t>
      </w:r>
    </w:p>
    <w:p w14:paraId="51F14E0E" w14:textId="77777777" w:rsidR="00AE6531" w:rsidRPr="00B1282A" w:rsidRDefault="00AE6531" w:rsidP="00DF46CA">
      <w:pPr>
        <w:numPr>
          <w:ilvl w:val="2"/>
          <w:numId w:val="38"/>
        </w:numPr>
        <w:pBdr>
          <w:top w:val="nil"/>
          <w:left w:val="nil"/>
          <w:bottom w:val="nil"/>
          <w:right w:val="nil"/>
          <w:between w:val="nil"/>
        </w:pBdr>
        <w:tabs>
          <w:tab w:val="left" w:pos="851"/>
          <w:tab w:val="left" w:pos="1134"/>
          <w:tab w:val="left" w:pos="1701"/>
        </w:tabs>
        <w:spacing w:line="276" w:lineRule="auto"/>
        <w:ind w:left="0" w:firstLine="0"/>
        <w:jc w:val="both"/>
        <w:rPr>
          <w:rFonts w:ascii="Arial" w:hAnsi="Arial" w:cs="Arial"/>
        </w:rPr>
      </w:pPr>
      <w:r w:rsidRPr="00DE05D6">
        <w:rPr>
          <w:rFonts w:ascii="Arial" w:eastAsia="Calibri" w:hAnsi="Arial" w:cs="Arial"/>
          <w:b/>
          <w:color w:val="000000"/>
        </w:rPr>
        <w:t>No caso de sociedade empresária ou empresa individual de responsabilidade limitada - EIRELI:</w:t>
      </w:r>
      <w:r w:rsidRPr="00B1282A">
        <w:rPr>
          <w:rFonts w:ascii="Arial" w:eastAsia="Calibri" w:hAnsi="Arial" w:cs="Arial"/>
          <w:color w:val="000000"/>
        </w:rPr>
        <w:t xml:space="preserve"> ato constitutivo, estatuto ou contrato social em vigor, devidamente registrado na Junta Comercial da respectiva sede, acompanhado de documento comprobatório de seus administradores;</w:t>
      </w:r>
    </w:p>
    <w:p w14:paraId="314C481A" w14:textId="77777777" w:rsidR="00AE6531" w:rsidRPr="00B1282A" w:rsidRDefault="00AE6531" w:rsidP="00DF46CA">
      <w:pPr>
        <w:numPr>
          <w:ilvl w:val="2"/>
          <w:numId w:val="38"/>
        </w:numPr>
        <w:pBdr>
          <w:top w:val="nil"/>
          <w:left w:val="nil"/>
          <w:bottom w:val="nil"/>
          <w:right w:val="nil"/>
          <w:between w:val="nil"/>
        </w:pBdr>
        <w:tabs>
          <w:tab w:val="left" w:pos="851"/>
          <w:tab w:val="left" w:pos="1134"/>
          <w:tab w:val="left" w:pos="1701"/>
        </w:tabs>
        <w:spacing w:line="276" w:lineRule="auto"/>
        <w:ind w:left="0" w:firstLine="0"/>
        <w:jc w:val="both"/>
        <w:rPr>
          <w:rFonts w:ascii="Arial" w:hAnsi="Arial" w:cs="Arial"/>
        </w:rPr>
      </w:pPr>
      <w:r w:rsidRPr="00B1282A">
        <w:rPr>
          <w:rFonts w:ascii="Arial" w:eastAsia="Calibri" w:hAnsi="Arial" w:cs="Arial"/>
          <w:color w:val="000000"/>
        </w:rPr>
        <w:t xml:space="preserve">Inscrição no Registro Público de Empresas Mercantis onde </w:t>
      </w:r>
      <w:proofErr w:type="gramStart"/>
      <w:r w:rsidRPr="00B1282A">
        <w:rPr>
          <w:rFonts w:ascii="Arial" w:eastAsia="Calibri" w:hAnsi="Arial" w:cs="Arial"/>
          <w:color w:val="000000"/>
        </w:rPr>
        <w:t>opera,</w:t>
      </w:r>
      <w:proofErr w:type="gramEnd"/>
      <w:r w:rsidRPr="00B1282A">
        <w:rPr>
          <w:rFonts w:ascii="Arial" w:eastAsia="Calibri" w:hAnsi="Arial" w:cs="Arial"/>
          <w:color w:val="000000"/>
        </w:rPr>
        <w:t xml:space="preserve"> com averbação no Registro onde tem sede a matriz, no caso de ser o participante sucursal, filial ou agência;</w:t>
      </w:r>
    </w:p>
    <w:p w14:paraId="5676DF31" w14:textId="77777777" w:rsidR="00AE6531" w:rsidRPr="00B1282A" w:rsidRDefault="00AE6531" w:rsidP="00DF46CA">
      <w:pPr>
        <w:numPr>
          <w:ilvl w:val="2"/>
          <w:numId w:val="38"/>
        </w:numPr>
        <w:pBdr>
          <w:top w:val="nil"/>
          <w:left w:val="nil"/>
          <w:bottom w:val="nil"/>
          <w:right w:val="nil"/>
          <w:between w:val="nil"/>
        </w:pBdr>
        <w:tabs>
          <w:tab w:val="left" w:pos="851"/>
          <w:tab w:val="left" w:pos="1134"/>
          <w:tab w:val="left" w:pos="1701"/>
        </w:tabs>
        <w:spacing w:line="276" w:lineRule="auto"/>
        <w:ind w:left="0" w:firstLine="0"/>
        <w:jc w:val="both"/>
        <w:rPr>
          <w:rFonts w:ascii="Arial" w:hAnsi="Arial" w:cs="Arial"/>
        </w:rPr>
      </w:pPr>
      <w:r w:rsidRPr="00DE05D6">
        <w:rPr>
          <w:rFonts w:ascii="Arial" w:eastAsia="Calibri" w:hAnsi="Arial" w:cs="Arial"/>
          <w:b/>
          <w:color w:val="000000"/>
        </w:rPr>
        <w:t>No caso de sociedade simples:</w:t>
      </w:r>
      <w:r w:rsidRPr="00B1282A">
        <w:rPr>
          <w:rFonts w:ascii="Arial" w:eastAsia="Calibri" w:hAnsi="Arial" w:cs="Arial"/>
          <w:color w:val="000000"/>
        </w:rPr>
        <w:t xml:space="preserve"> inscrição do ato constitutivo no Registro Civil das Pessoas Jurídicas do local de sua sede, acompanhada de prova da indicação dos seus administradores;</w:t>
      </w:r>
    </w:p>
    <w:p w14:paraId="295D3B29" w14:textId="77777777" w:rsidR="00AE6531" w:rsidRPr="00B1282A" w:rsidRDefault="00AE6531" w:rsidP="00DF46CA">
      <w:pPr>
        <w:numPr>
          <w:ilvl w:val="2"/>
          <w:numId w:val="38"/>
        </w:numPr>
        <w:pBdr>
          <w:top w:val="nil"/>
          <w:left w:val="nil"/>
          <w:bottom w:val="nil"/>
          <w:right w:val="nil"/>
          <w:between w:val="nil"/>
        </w:pBdr>
        <w:tabs>
          <w:tab w:val="left" w:pos="851"/>
          <w:tab w:val="left" w:pos="1134"/>
          <w:tab w:val="left" w:pos="1701"/>
        </w:tabs>
        <w:spacing w:line="276" w:lineRule="auto"/>
        <w:ind w:left="0" w:firstLine="0"/>
        <w:jc w:val="both"/>
        <w:rPr>
          <w:rFonts w:ascii="Arial" w:hAnsi="Arial" w:cs="Arial"/>
        </w:rPr>
      </w:pPr>
      <w:r w:rsidRPr="00DE05D6">
        <w:rPr>
          <w:rFonts w:ascii="Arial" w:eastAsia="Calibri" w:hAnsi="Arial" w:cs="Arial"/>
          <w:b/>
          <w:color w:val="000000"/>
        </w:rPr>
        <w:lastRenderedPageBreak/>
        <w:t>No caso de cooperativa:</w:t>
      </w:r>
      <w:r w:rsidRPr="00B1282A">
        <w:rPr>
          <w:rFonts w:ascii="Arial" w:eastAsia="Calibri" w:hAnsi="Arial" w:cs="Arial"/>
          <w:color w:val="000000"/>
        </w:rPr>
        <w:t xml:space="preserve"> ata de fundação e estatuto social em vigor, com a ata da assembleia que o aprovou, devidamente arquivado na Junta Comercial ou inscrito no Registro Civil das Pessoas Jurídicas da respectiva sede, bem como o registro de que trata o art. 107 da Lei nº 5.764, de 1971;</w:t>
      </w:r>
    </w:p>
    <w:p w14:paraId="78B35DFF" w14:textId="77777777" w:rsidR="00AE6531" w:rsidRPr="00B1282A" w:rsidRDefault="00AE6531" w:rsidP="00DF46CA">
      <w:pPr>
        <w:numPr>
          <w:ilvl w:val="2"/>
          <w:numId w:val="38"/>
        </w:numPr>
        <w:pBdr>
          <w:top w:val="nil"/>
          <w:left w:val="nil"/>
          <w:bottom w:val="nil"/>
          <w:right w:val="nil"/>
          <w:between w:val="nil"/>
        </w:pBdr>
        <w:tabs>
          <w:tab w:val="left" w:pos="567"/>
          <w:tab w:val="left" w:pos="851"/>
          <w:tab w:val="left" w:pos="1134"/>
        </w:tabs>
        <w:spacing w:line="276" w:lineRule="auto"/>
        <w:ind w:left="0" w:firstLine="0"/>
        <w:jc w:val="both"/>
        <w:rPr>
          <w:rFonts w:ascii="Arial" w:hAnsi="Arial" w:cs="Arial"/>
        </w:rPr>
      </w:pPr>
      <w:r w:rsidRPr="00DE05D6">
        <w:rPr>
          <w:rFonts w:ascii="Arial" w:eastAsia="Calibri" w:hAnsi="Arial" w:cs="Arial"/>
          <w:b/>
          <w:color w:val="000000"/>
        </w:rPr>
        <w:t>No caso de empresa ou sociedade estrangeira em funcionamento no País:</w:t>
      </w:r>
      <w:r w:rsidRPr="00B1282A">
        <w:rPr>
          <w:rFonts w:ascii="Arial" w:eastAsia="Calibri" w:hAnsi="Arial" w:cs="Arial"/>
          <w:color w:val="000000"/>
        </w:rPr>
        <w:t xml:space="preserve"> decreto de autorização;</w:t>
      </w:r>
    </w:p>
    <w:p w14:paraId="1429F221" w14:textId="77777777" w:rsidR="00AE6531" w:rsidRPr="00B1282A" w:rsidRDefault="00AE6531" w:rsidP="00DF46CA">
      <w:pPr>
        <w:numPr>
          <w:ilvl w:val="2"/>
          <w:numId w:val="38"/>
        </w:numPr>
        <w:pBdr>
          <w:top w:val="nil"/>
          <w:left w:val="nil"/>
          <w:bottom w:val="nil"/>
          <w:right w:val="nil"/>
          <w:between w:val="nil"/>
        </w:pBdr>
        <w:tabs>
          <w:tab w:val="left" w:pos="851"/>
          <w:tab w:val="left" w:pos="1843"/>
        </w:tabs>
        <w:spacing w:line="276" w:lineRule="auto"/>
        <w:ind w:left="0" w:firstLine="0"/>
        <w:jc w:val="both"/>
        <w:rPr>
          <w:rFonts w:ascii="Arial" w:hAnsi="Arial" w:cs="Arial"/>
        </w:rPr>
      </w:pPr>
      <w:r w:rsidRPr="00B1282A">
        <w:rPr>
          <w:rFonts w:ascii="Arial" w:eastAsia="Calibri" w:hAnsi="Arial" w:cs="Arial"/>
          <w:color w:val="000000"/>
        </w:rPr>
        <w:t>Os documentos acima deverão estar acompanhados de todas as alterações ou da consolidação respectiva;</w:t>
      </w:r>
    </w:p>
    <w:p w14:paraId="283AA472" w14:textId="77777777" w:rsidR="00AE6531" w:rsidRPr="00B1282A" w:rsidRDefault="00AE6531" w:rsidP="00AE6531">
      <w:pPr>
        <w:tabs>
          <w:tab w:val="left" w:pos="1843"/>
        </w:tabs>
        <w:spacing w:line="276" w:lineRule="auto"/>
        <w:jc w:val="both"/>
        <w:rPr>
          <w:rFonts w:ascii="Arial" w:eastAsia="Calibri" w:hAnsi="Arial" w:cs="Arial"/>
          <w:color w:val="000000"/>
        </w:rPr>
      </w:pPr>
    </w:p>
    <w:p w14:paraId="6CC375B0" w14:textId="77777777" w:rsidR="00AE6531" w:rsidRPr="00B1282A" w:rsidRDefault="00AE6531" w:rsidP="00DF46CA">
      <w:pPr>
        <w:numPr>
          <w:ilvl w:val="1"/>
          <w:numId w:val="38"/>
        </w:numPr>
        <w:pBdr>
          <w:top w:val="nil"/>
          <w:left w:val="nil"/>
          <w:bottom w:val="nil"/>
          <w:right w:val="nil"/>
          <w:between w:val="nil"/>
        </w:pBdr>
        <w:tabs>
          <w:tab w:val="left" w:pos="426"/>
          <w:tab w:val="left" w:pos="993"/>
        </w:tabs>
        <w:spacing w:line="276" w:lineRule="auto"/>
        <w:ind w:left="0" w:firstLine="0"/>
        <w:jc w:val="both"/>
        <w:rPr>
          <w:rFonts w:ascii="Arial" w:hAnsi="Arial" w:cs="Arial"/>
        </w:rPr>
      </w:pPr>
      <w:r w:rsidRPr="00B1282A">
        <w:rPr>
          <w:rFonts w:ascii="Arial" w:eastAsia="Calibri" w:hAnsi="Arial" w:cs="Arial"/>
          <w:b/>
          <w:color w:val="000000"/>
        </w:rPr>
        <w:t>HABILITAÇÃO FISCAL, SOCIAL E TRABALHISTA</w:t>
      </w:r>
      <w:r w:rsidRPr="00B1282A">
        <w:rPr>
          <w:rFonts w:ascii="Arial" w:eastAsia="Calibri" w:hAnsi="Arial" w:cs="Arial"/>
          <w:b/>
          <w:color w:val="0000FF"/>
        </w:rPr>
        <w:t>:</w:t>
      </w:r>
    </w:p>
    <w:p w14:paraId="2186DDB2" w14:textId="77777777" w:rsidR="00AE6531" w:rsidRPr="00B1282A" w:rsidRDefault="00AE6531" w:rsidP="00DF46CA">
      <w:pPr>
        <w:numPr>
          <w:ilvl w:val="2"/>
          <w:numId w:val="38"/>
        </w:numPr>
        <w:tabs>
          <w:tab w:val="left" w:pos="851"/>
        </w:tabs>
        <w:spacing w:line="276" w:lineRule="auto"/>
        <w:ind w:left="0" w:firstLine="0"/>
        <w:jc w:val="both"/>
        <w:rPr>
          <w:rFonts w:ascii="Arial" w:hAnsi="Arial" w:cs="Arial"/>
        </w:rPr>
      </w:pPr>
      <w:r w:rsidRPr="00B1282A">
        <w:rPr>
          <w:rFonts w:ascii="Arial" w:eastAsia="Calibri" w:hAnsi="Arial" w:cs="Arial"/>
        </w:rPr>
        <w:t>Prova de inscrição no Cadastro Nacional de Pessoas Jurídicas (CNPJ) ou no Cadastro de Pessoas Físicas (CPF), conforme o caso;</w:t>
      </w:r>
    </w:p>
    <w:p w14:paraId="4DF3B9C6" w14:textId="77777777" w:rsidR="00AE6531" w:rsidRPr="00B1282A" w:rsidRDefault="00AE6531" w:rsidP="00DF46CA">
      <w:pPr>
        <w:numPr>
          <w:ilvl w:val="2"/>
          <w:numId w:val="38"/>
        </w:numPr>
        <w:tabs>
          <w:tab w:val="left" w:pos="851"/>
        </w:tabs>
        <w:spacing w:line="276" w:lineRule="auto"/>
        <w:ind w:left="0" w:firstLine="0"/>
        <w:jc w:val="both"/>
        <w:rPr>
          <w:rFonts w:ascii="Arial" w:hAnsi="Arial" w:cs="Arial"/>
        </w:rPr>
      </w:pPr>
      <w:r w:rsidRPr="00B1282A">
        <w:rPr>
          <w:rFonts w:ascii="Arial" w:eastAsia="Calibri" w:hAnsi="Arial" w:cs="Arial"/>
        </w:rPr>
        <w:t>Prova de inscrição no cadastro de contribuintes estadual e/ou municipal, se houver relativo ao domicílio ou sede do licitante, pertinente ao seu ramo de atividade e compatível com o objeto contratual;</w:t>
      </w:r>
    </w:p>
    <w:p w14:paraId="1A2ABF0B" w14:textId="77777777" w:rsidR="00AE6531" w:rsidRPr="00B1282A" w:rsidRDefault="00AE6531" w:rsidP="00DF46CA">
      <w:pPr>
        <w:numPr>
          <w:ilvl w:val="2"/>
          <w:numId w:val="38"/>
        </w:numPr>
        <w:tabs>
          <w:tab w:val="left" w:pos="851"/>
        </w:tabs>
        <w:spacing w:line="276" w:lineRule="auto"/>
        <w:ind w:left="0" w:firstLine="0"/>
        <w:jc w:val="both"/>
        <w:rPr>
          <w:rFonts w:ascii="Arial" w:hAnsi="Arial" w:cs="Arial"/>
        </w:rPr>
      </w:pPr>
      <w:r w:rsidRPr="00B1282A">
        <w:rPr>
          <w:rFonts w:ascii="Arial" w:eastAsia="Calibri" w:hAnsi="Arial" w:cs="Arial"/>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14:paraId="74EFC1DD" w14:textId="77777777" w:rsidR="00AE6531" w:rsidRPr="00B1282A" w:rsidRDefault="00AE6531" w:rsidP="00DF46CA">
      <w:pPr>
        <w:numPr>
          <w:ilvl w:val="2"/>
          <w:numId w:val="38"/>
        </w:numPr>
        <w:tabs>
          <w:tab w:val="left" w:pos="851"/>
        </w:tabs>
        <w:spacing w:line="276" w:lineRule="auto"/>
        <w:ind w:left="0" w:firstLine="0"/>
        <w:jc w:val="both"/>
        <w:rPr>
          <w:rFonts w:ascii="Arial" w:hAnsi="Arial" w:cs="Arial"/>
        </w:rPr>
      </w:pPr>
      <w:r w:rsidRPr="00B1282A">
        <w:rPr>
          <w:rFonts w:ascii="Arial" w:eastAsia="Calibri" w:hAnsi="Arial" w:cs="Arial"/>
          <w:color w:val="000000"/>
        </w:rPr>
        <w:t>Prova de regularidade com o Fundo de Garantia do Tempo de Serviço (FGTS);</w:t>
      </w:r>
    </w:p>
    <w:p w14:paraId="2CED3652" w14:textId="77777777" w:rsidR="00AE6531" w:rsidRPr="00B1282A" w:rsidRDefault="00AE6531" w:rsidP="00DF46CA">
      <w:pPr>
        <w:numPr>
          <w:ilvl w:val="2"/>
          <w:numId w:val="38"/>
        </w:numPr>
        <w:tabs>
          <w:tab w:val="left" w:pos="851"/>
        </w:tabs>
        <w:spacing w:line="276" w:lineRule="auto"/>
        <w:ind w:left="0" w:firstLine="0"/>
        <w:jc w:val="both"/>
        <w:rPr>
          <w:rFonts w:ascii="Arial" w:hAnsi="Arial" w:cs="Arial"/>
        </w:rPr>
      </w:pPr>
      <w:r w:rsidRPr="00B1282A">
        <w:rPr>
          <w:rFonts w:ascii="Arial" w:eastAsia="Calibri" w:hAnsi="Arial" w:cs="Arial"/>
        </w:rPr>
        <w:t>Prova de inexistência de débitos inadimplidos perante a justiça do trabalho, mediante a apresentação de certidão negativa ou positiva com efeito de negativa, nos termos do Título VII-A da Consolidação das Leis do Trabalho, aprovada pelo Decreto-Lei nº 5.452/1943;</w:t>
      </w:r>
    </w:p>
    <w:p w14:paraId="2349A502" w14:textId="77777777" w:rsidR="00AE6531" w:rsidRPr="00B1282A" w:rsidRDefault="00AE6531" w:rsidP="00DF46CA">
      <w:pPr>
        <w:numPr>
          <w:ilvl w:val="2"/>
          <w:numId w:val="38"/>
        </w:numPr>
        <w:tabs>
          <w:tab w:val="left" w:pos="851"/>
        </w:tabs>
        <w:spacing w:line="276" w:lineRule="auto"/>
        <w:ind w:left="0" w:firstLine="0"/>
        <w:jc w:val="both"/>
        <w:rPr>
          <w:rFonts w:ascii="Arial" w:hAnsi="Arial" w:cs="Arial"/>
        </w:rPr>
      </w:pPr>
      <w:r w:rsidRPr="00B1282A">
        <w:rPr>
          <w:rFonts w:ascii="Arial" w:eastAsia="Calibri" w:hAnsi="Arial" w:cs="Arial"/>
          <w:color w:val="000000"/>
        </w:rPr>
        <w:t>Prova de regularidade junto à Fazenda Estadual, através da Certidão Negativa conjunta junto aos Tributos Estaduais, emitida pela Secretaria da Fazenda Estadual onde a empresa for sediada;</w:t>
      </w:r>
    </w:p>
    <w:p w14:paraId="5B4C0090" w14:textId="77777777" w:rsidR="00AE6531" w:rsidRPr="002619C2" w:rsidRDefault="00AE6531" w:rsidP="00DF46CA">
      <w:pPr>
        <w:numPr>
          <w:ilvl w:val="2"/>
          <w:numId w:val="38"/>
        </w:numPr>
        <w:tabs>
          <w:tab w:val="left" w:pos="851"/>
        </w:tabs>
        <w:spacing w:line="276" w:lineRule="auto"/>
        <w:ind w:left="0" w:firstLine="0"/>
        <w:jc w:val="both"/>
        <w:rPr>
          <w:rFonts w:ascii="Arial" w:hAnsi="Arial" w:cs="Arial"/>
        </w:rPr>
      </w:pPr>
      <w:r w:rsidRPr="00B1282A">
        <w:rPr>
          <w:rFonts w:ascii="Arial" w:eastAsia="Calibri" w:hAnsi="Arial" w:cs="Arial"/>
        </w:rPr>
        <w:t>Prova de regularidade junto à Fazenda Municipal, através da Certidão Negativa junto aos Tributos Municipais, emitida pela Secretaria da Fazenda Municipal onde a empresa for sediada;</w:t>
      </w:r>
    </w:p>
    <w:p w14:paraId="0DBE6F0E" w14:textId="77777777" w:rsidR="00AE6531" w:rsidRPr="00B1282A" w:rsidRDefault="00AE6531" w:rsidP="00AE6531">
      <w:pPr>
        <w:tabs>
          <w:tab w:val="left" w:pos="709"/>
          <w:tab w:val="left" w:pos="1440"/>
          <w:tab w:val="left" w:pos="1701"/>
        </w:tabs>
        <w:spacing w:line="276" w:lineRule="auto"/>
        <w:jc w:val="both"/>
        <w:rPr>
          <w:rFonts w:ascii="Arial" w:eastAsia="Calibri" w:hAnsi="Arial" w:cs="Arial"/>
          <w:b/>
          <w:color w:val="7030A0"/>
          <w:u w:val="single"/>
        </w:rPr>
      </w:pPr>
    </w:p>
    <w:p w14:paraId="5DB71E49" w14:textId="77777777" w:rsidR="00AE6531" w:rsidRPr="00B1282A" w:rsidRDefault="00AE6531" w:rsidP="00DF46CA">
      <w:pPr>
        <w:numPr>
          <w:ilvl w:val="1"/>
          <w:numId w:val="38"/>
        </w:numPr>
        <w:pBdr>
          <w:top w:val="nil"/>
          <w:left w:val="nil"/>
          <w:bottom w:val="nil"/>
          <w:right w:val="nil"/>
          <w:between w:val="nil"/>
        </w:pBdr>
        <w:tabs>
          <w:tab w:val="left" w:pos="567"/>
        </w:tabs>
        <w:spacing w:line="276" w:lineRule="auto"/>
        <w:ind w:left="0" w:firstLine="0"/>
        <w:jc w:val="both"/>
        <w:rPr>
          <w:rFonts w:ascii="Arial" w:hAnsi="Arial" w:cs="Arial"/>
        </w:rPr>
      </w:pPr>
      <w:r w:rsidRPr="00B1282A">
        <w:rPr>
          <w:rFonts w:ascii="Arial" w:eastAsia="Calibri" w:hAnsi="Arial" w:cs="Arial"/>
          <w:b/>
          <w:color w:val="000000"/>
        </w:rPr>
        <w:t>HABILITAÇÃO ECONÔMICO-FINANCEIRA</w:t>
      </w:r>
      <w:r w:rsidRPr="00B1282A">
        <w:rPr>
          <w:rFonts w:ascii="Arial" w:eastAsia="Calibri" w:hAnsi="Arial" w:cs="Arial"/>
          <w:color w:val="000000"/>
        </w:rPr>
        <w:t>.</w:t>
      </w:r>
    </w:p>
    <w:p w14:paraId="5511CB2F" w14:textId="77777777" w:rsidR="00AE6531" w:rsidRPr="00B1282A" w:rsidRDefault="00AE6531" w:rsidP="00DF46CA">
      <w:pPr>
        <w:numPr>
          <w:ilvl w:val="2"/>
          <w:numId w:val="38"/>
        </w:numPr>
        <w:tabs>
          <w:tab w:val="left" w:pos="993"/>
          <w:tab w:val="left" w:pos="1843"/>
        </w:tabs>
        <w:spacing w:line="276" w:lineRule="auto"/>
        <w:ind w:left="0" w:firstLine="0"/>
        <w:jc w:val="both"/>
        <w:rPr>
          <w:rFonts w:ascii="Arial" w:hAnsi="Arial" w:cs="Arial"/>
        </w:rPr>
      </w:pPr>
      <w:r w:rsidRPr="00B1282A">
        <w:rPr>
          <w:rFonts w:ascii="Arial" w:eastAsia="Calibri" w:hAnsi="Arial" w:cs="Arial"/>
        </w:rPr>
        <w:t>Certidão Negativa de falência, de concordata, de recuperação judicial ou extrajudicial (Lei nº 11.101/2005), expedida pelo distribuidor da sede da empresa, datado dos últimos 90 (NOVENTA) dias, ou que esteja dentro do prazo de validade expresso na própria Certidão</w:t>
      </w:r>
      <w:r w:rsidRPr="00B1282A">
        <w:rPr>
          <w:rFonts w:ascii="Arial" w:eastAsia="Calibri" w:hAnsi="Arial" w:cs="Arial"/>
          <w:color w:val="000000"/>
        </w:rPr>
        <w:t>;</w:t>
      </w:r>
    </w:p>
    <w:p w14:paraId="26AC9CCC" w14:textId="77777777" w:rsidR="00AE6531" w:rsidRPr="00C75F87" w:rsidRDefault="00AE6531" w:rsidP="00DF46CA">
      <w:pPr>
        <w:numPr>
          <w:ilvl w:val="2"/>
          <w:numId w:val="38"/>
        </w:numPr>
        <w:tabs>
          <w:tab w:val="left" w:pos="993"/>
          <w:tab w:val="left" w:pos="1843"/>
        </w:tabs>
        <w:spacing w:line="276" w:lineRule="auto"/>
        <w:ind w:left="0" w:firstLine="0"/>
        <w:jc w:val="both"/>
        <w:rPr>
          <w:rFonts w:ascii="Arial" w:hAnsi="Arial" w:cs="Arial"/>
        </w:rPr>
      </w:pPr>
      <w:r w:rsidRPr="00B1282A">
        <w:rPr>
          <w:rFonts w:ascii="Arial" w:eastAsia="Calibri" w:hAnsi="Arial" w:cs="Arial"/>
          <w:color w:val="000000"/>
        </w:rPr>
        <w:t xml:space="preserve">No caso de certidão positiva de recuperação judicial ou extrajudicial, o licitante deverá apresentar a comprovação de que o respectivo plano de recuperação foi acolhido </w:t>
      </w:r>
      <w:r w:rsidRPr="00B1282A">
        <w:rPr>
          <w:rFonts w:ascii="Arial" w:eastAsia="Calibri" w:hAnsi="Arial" w:cs="Arial"/>
          <w:color w:val="000000"/>
        </w:rPr>
        <w:lastRenderedPageBreak/>
        <w:t xml:space="preserve">judicialmente, na forma do art. 58, da Lei n.º 11.101, de 09 de fevereiro de 2005, </w:t>
      </w:r>
      <w:proofErr w:type="gramStart"/>
      <w:r w:rsidRPr="00B1282A">
        <w:rPr>
          <w:rFonts w:ascii="Arial" w:eastAsia="Calibri" w:hAnsi="Arial" w:cs="Arial"/>
          <w:color w:val="000000"/>
        </w:rPr>
        <w:t>sob pena</w:t>
      </w:r>
      <w:proofErr w:type="gramEnd"/>
      <w:r w:rsidRPr="00B1282A">
        <w:rPr>
          <w:rFonts w:ascii="Arial" w:eastAsia="Calibri" w:hAnsi="Arial" w:cs="Arial"/>
          <w:color w:val="000000"/>
        </w:rPr>
        <w:t xml:space="preserve"> de inabilitação, devendo, ainda, comprovar todos os demais requisitos de habilitação.</w:t>
      </w:r>
      <w:r>
        <w:rPr>
          <w:rFonts w:ascii="Arial" w:eastAsia="Calibri" w:hAnsi="Arial" w:cs="Arial"/>
          <w:color w:val="000000"/>
        </w:rPr>
        <w:t xml:space="preserve"> </w:t>
      </w:r>
    </w:p>
    <w:p w14:paraId="470805F7" w14:textId="77777777" w:rsidR="00AE6531" w:rsidRPr="00B1282A" w:rsidRDefault="00AE6531" w:rsidP="00DF46CA">
      <w:pPr>
        <w:numPr>
          <w:ilvl w:val="2"/>
          <w:numId w:val="38"/>
        </w:numPr>
        <w:tabs>
          <w:tab w:val="left" w:pos="993"/>
          <w:tab w:val="left" w:pos="1843"/>
        </w:tabs>
        <w:spacing w:line="276" w:lineRule="auto"/>
        <w:ind w:left="0" w:firstLine="0"/>
        <w:jc w:val="both"/>
        <w:rPr>
          <w:rFonts w:ascii="Arial" w:hAnsi="Arial" w:cs="Arial"/>
        </w:rPr>
      </w:pPr>
      <w:r w:rsidRPr="00AE263E">
        <w:rPr>
          <w:rFonts w:ascii="Arial" w:hAnsi="Arial" w:cs="Arial"/>
          <w:color w:val="000000"/>
        </w:rPr>
        <w:t>As pessoas jurídicas sediadas nos Municípios que compõe os Foros Regionais de Almirante Tamandaré, Araucária, Campina Grande do Sul, Campo Largo, Colombo, Fazenda Rio Grande, Pinhais, Piraquara, São José dos Pinhais e Quatro Barras da Comarca da Região Metropolitana de Curitiba, nos termos</w:t>
      </w:r>
      <w:r>
        <w:rPr>
          <w:rFonts w:ascii="Arial" w:hAnsi="Arial" w:cs="Arial"/>
          <w:color w:val="000000"/>
        </w:rPr>
        <w:t xml:space="preserve"> do art. 132 da Resolução </w:t>
      </w:r>
      <w:proofErr w:type="spellStart"/>
      <w:r>
        <w:rPr>
          <w:rFonts w:ascii="Arial" w:hAnsi="Arial" w:cs="Arial"/>
          <w:color w:val="000000"/>
        </w:rPr>
        <w:t>n.°</w:t>
      </w:r>
      <w:proofErr w:type="spellEnd"/>
      <w:r>
        <w:rPr>
          <w:rFonts w:ascii="Arial" w:hAnsi="Arial" w:cs="Arial"/>
          <w:color w:val="000000"/>
        </w:rPr>
        <w:t xml:space="preserve"> </w:t>
      </w:r>
      <w:r w:rsidRPr="00AE263E">
        <w:rPr>
          <w:rFonts w:ascii="Arial" w:hAnsi="Arial" w:cs="Arial"/>
          <w:color w:val="000000"/>
        </w:rPr>
        <w:t xml:space="preserve">093/2013 e suas alterações posteriores, deverão apresentar Certidão negativa de falência e recuperação judicial ou extrajudicial, ou de certidão que comprove plano de recuperação acolhido ou homologado judicialmente expedida pelo 01° Distribuidor do Foro Central da Comarca da Região Metropolitana de Curitiba, Estado do Paraná (art. 233, inciso I da Lei Estadual </w:t>
      </w:r>
      <w:proofErr w:type="spellStart"/>
      <w:r w:rsidRPr="00AE263E">
        <w:rPr>
          <w:rFonts w:ascii="Arial" w:hAnsi="Arial" w:cs="Arial"/>
          <w:color w:val="000000"/>
        </w:rPr>
        <w:t>n.°</w:t>
      </w:r>
      <w:proofErr w:type="spellEnd"/>
      <w:r w:rsidRPr="00AE263E">
        <w:rPr>
          <w:rFonts w:ascii="Arial" w:hAnsi="Arial" w:cs="Arial"/>
          <w:color w:val="000000"/>
        </w:rPr>
        <w:t xml:space="preserve"> 14.277/2003).</w:t>
      </w:r>
    </w:p>
    <w:p w14:paraId="19D9B5FD" w14:textId="77777777" w:rsidR="00AE6531" w:rsidRPr="00B1282A" w:rsidRDefault="00AE6531" w:rsidP="00AE6531">
      <w:pPr>
        <w:tabs>
          <w:tab w:val="left" w:pos="993"/>
          <w:tab w:val="left" w:pos="1843"/>
        </w:tabs>
        <w:spacing w:line="276" w:lineRule="auto"/>
        <w:jc w:val="both"/>
        <w:rPr>
          <w:rFonts w:ascii="Arial" w:eastAsia="Calibri" w:hAnsi="Arial" w:cs="Arial"/>
          <w:color w:val="000000"/>
        </w:rPr>
      </w:pPr>
    </w:p>
    <w:p w14:paraId="50277BE8" w14:textId="77777777" w:rsidR="00AE6531" w:rsidRDefault="00AE6531" w:rsidP="00DF46CA">
      <w:pPr>
        <w:numPr>
          <w:ilvl w:val="1"/>
          <w:numId w:val="38"/>
        </w:numPr>
        <w:pBdr>
          <w:top w:val="nil"/>
          <w:left w:val="nil"/>
          <w:bottom w:val="nil"/>
          <w:right w:val="nil"/>
          <w:between w:val="nil"/>
        </w:pBdr>
        <w:tabs>
          <w:tab w:val="left" w:pos="567"/>
          <w:tab w:val="left" w:pos="1134"/>
        </w:tabs>
        <w:spacing w:line="276" w:lineRule="auto"/>
        <w:ind w:left="0" w:firstLine="0"/>
        <w:jc w:val="both"/>
        <w:rPr>
          <w:rFonts w:ascii="Arial" w:hAnsi="Arial" w:cs="Arial"/>
        </w:rPr>
      </w:pPr>
      <w:r w:rsidRPr="00CB5E9C">
        <w:rPr>
          <w:rFonts w:ascii="Arial" w:eastAsia="Calibri" w:hAnsi="Arial" w:cs="Arial"/>
          <w:b/>
          <w:color w:val="000000"/>
        </w:rPr>
        <w:t>QUALIFICAÇÃO TÉCNICA.</w:t>
      </w:r>
    </w:p>
    <w:p w14:paraId="15C95AAF" w14:textId="77777777" w:rsidR="00AE6531" w:rsidRPr="001555F8" w:rsidRDefault="00AE6531" w:rsidP="00DF46CA">
      <w:pPr>
        <w:pStyle w:val="Nivel2"/>
        <w:numPr>
          <w:ilvl w:val="2"/>
          <w:numId w:val="38"/>
        </w:numPr>
        <w:rPr>
          <w:sz w:val="24"/>
          <w:szCs w:val="24"/>
        </w:rPr>
      </w:pPr>
      <w:r w:rsidRPr="001555F8">
        <w:rPr>
          <w:sz w:val="24"/>
          <w:szCs w:val="24"/>
        </w:rPr>
        <w:t xml:space="preserve">Comprovação de aptidão para execução de serviço de complexidade tecnológica e operacional equivalente ou superior com o objeto desta contratação, ou com o item pertinente, por meio da apresentação de certidões ou atestados, </w:t>
      </w:r>
      <w:proofErr w:type="gramStart"/>
      <w:r w:rsidRPr="001555F8">
        <w:rPr>
          <w:sz w:val="24"/>
          <w:szCs w:val="24"/>
        </w:rPr>
        <w:t>emitidas por pessoas jurídicas de direito público ou privado</w:t>
      </w:r>
      <w:proofErr w:type="gramEnd"/>
      <w:r w:rsidRPr="001555F8">
        <w:rPr>
          <w:sz w:val="24"/>
          <w:szCs w:val="24"/>
        </w:rPr>
        <w:t>.</w:t>
      </w:r>
    </w:p>
    <w:p w14:paraId="68A8B886" w14:textId="77777777" w:rsidR="00AE6531" w:rsidRPr="001555F8" w:rsidRDefault="00AE6531" w:rsidP="00DF46CA">
      <w:pPr>
        <w:pStyle w:val="Nvel3-R"/>
        <w:numPr>
          <w:ilvl w:val="2"/>
          <w:numId w:val="38"/>
        </w:numPr>
        <w:rPr>
          <w:i w:val="0"/>
          <w:color w:val="auto"/>
          <w:sz w:val="24"/>
          <w:szCs w:val="24"/>
        </w:rPr>
      </w:pPr>
      <w:r w:rsidRPr="001555F8">
        <w:rPr>
          <w:i w:val="0"/>
          <w:color w:val="auto"/>
          <w:sz w:val="24"/>
          <w:szCs w:val="24"/>
        </w:rPr>
        <w:t>Os atestados de capacidade técnica poderão ser apresentados em nome da matriz ou da filial da empresa licitante.</w:t>
      </w:r>
    </w:p>
    <w:p w14:paraId="2BBBDB6D" w14:textId="77777777" w:rsidR="00AE6531" w:rsidRDefault="00AE6531" w:rsidP="00DF46CA">
      <w:pPr>
        <w:pStyle w:val="Nvel3-R"/>
        <w:numPr>
          <w:ilvl w:val="2"/>
          <w:numId w:val="38"/>
        </w:numPr>
        <w:rPr>
          <w:i w:val="0"/>
          <w:color w:val="auto"/>
          <w:sz w:val="24"/>
          <w:szCs w:val="24"/>
        </w:rPr>
      </w:pPr>
      <w:r w:rsidRPr="001555F8">
        <w:rPr>
          <w:i w:val="0"/>
          <w:color w:val="auto"/>
          <w:sz w:val="24"/>
          <w:szCs w:val="24"/>
        </w:rPr>
        <w:t>O licitante disponibilizará todas as informações necessárias à comprovação da legitimidade dos atestados, apresentando, quando solicitado pela Administração, cópia do contrato que deu suporte à contratação, endereço atual da contratante e local em que foi executado o objeto contratado, dentre outros documentos.</w:t>
      </w:r>
    </w:p>
    <w:p w14:paraId="61103E66" w14:textId="77777777" w:rsidR="00B85868" w:rsidRPr="00B85868" w:rsidRDefault="00B85868" w:rsidP="00DF46CA">
      <w:pPr>
        <w:pStyle w:val="Nvel3-R"/>
        <w:numPr>
          <w:ilvl w:val="2"/>
          <w:numId w:val="38"/>
        </w:numPr>
        <w:rPr>
          <w:i w:val="0"/>
          <w:color w:val="auto"/>
          <w:sz w:val="24"/>
          <w:szCs w:val="24"/>
        </w:rPr>
      </w:pPr>
      <w:r>
        <w:rPr>
          <w:i w:val="0"/>
          <w:color w:val="auto"/>
          <w:sz w:val="24"/>
          <w:szCs w:val="24"/>
        </w:rPr>
        <w:t xml:space="preserve">D </w:t>
      </w:r>
      <w:r w:rsidRPr="00B85868">
        <w:rPr>
          <w:i w:val="0"/>
          <w:color w:val="auto"/>
          <w:sz w:val="24"/>
          <w:szCs w:val="24"/>
        </w:rPr>
        <w:t>Autorizações para o exercício da atividade de revenda de gás liquefeito de petróleo (GLP), fornecida pela agência nacional de petróleo- ANP, em plena validade, nos termos da Portaria da ANP nº 297, de 18/11/2003 – no caso de revenda.</w:t>
      </w:r>
    </w:p>
    <w:p w14:paraId="58003131" w14:textId="19AEEBB3" w:rsidR="00B85868" w:rsidRPr="001555F8" w:rsidRDefault="00B85868" w:rsidP="00DF46CA">
      <w:pPr>
        <w:pStyle w:val="Nvel3-R"/>
        <w:numPr>
          <w:ilvl w:val="2"/>
          <w:numId w:val="38"/>
        </w:numPr>
        <w:rPr>
          <w:i w:val="0"/>
          <w:color w:val="auto"/>
          <w:sz w:val="24"/>
          <w:szCs w:val="24"/>
        </w:rPr>
      </w:pPr>
      <w:r w:rsidRPr="00B85868">
        <w:rPr>
          <w:i w:val="0"/>
          <w:color w:val="auto"/>
          <w:sz w:val="24"/>
          <w:szCs w:val="24"/>
        </w:rPr>
        <w:t>Autorizações para o exercício da atividade de distribuição de gás liquefeito de petróleo (GLP), fornecida pela agência nacional de petróleo- ANP, em plena validade, nos termos do art. 3º da Resolução ANP nº 15 de 18 de maio de 2005, no caso de distribuidora.</w:t>
      </w:r>
    </w:p>
    <w:p w14:paraId="60DDA9E8" w14:textId="77777777" w:rsidR="00AE6531" w:rsidRPr="00984967" w:rsidRDefault="00AE6531" w:rsidP="00AE6531">
      <w:pPr>
        <w:pBdr>
          <w:top w:val="nil"/>
          <w:left w:val="nil"/>
          <w:bottom w:val="nil"/>
          <w:right w:val="nil"/>
          <w:between w:val="nil"/>
        </w:pBdr>
        <w:tabs>
          <w:tab w:val="left" w:pos="567"/>
          <w:tab w:val="left" w:pos="1134"/>
        </w:tabs>
        <w:spacing w:line="276" w:lineRule="auto"/>
        <w:ind w:left="720"/>
        <w:jc w:val="both"/>
        <w:rPr>
          <w:rFonts w:ascii="Arial" w:hAnsi="Arial" w:cs="Arial"/>
        </w:rPr>
      </w:pPr>
    </w:p>
    <w:p w14:paraId="32CC03CC" w14:textId="77777777" w:rsidR="00AE6531" w:rsidRPr="00CB5E9C" w:rsidRDefault="00AE6531" w:rsidP="00DF46CA">
      <w:pPr>
        <w:numPr>
          <w:ilvl w:val="1"/>
          <w:numId w:val="38"/>
        </w:numPr>
        <w:pBdr>
          <w:top w:val="nil"/>
          <w:left w:val="nil"/>
          <w:bottom w:val="nil"/>
          <w:right w:val="nil"/>
          <w:between w:val="nil"/>
        </w:pBdr>
        <w:tabs>
          <w:tab w:val="left" w:pos="567"/>
        </w:tabs>
        <w:spacing w:line="276" w:lineRule="auto"/>
        <w:ind w:left="0" w:firstLine="0"/>
        <w:jc w:val="both"/>
        <w:rPr>
          <w:rFonts w:ascii="Arial" w:hAnsi="Arial" w:cs="Arial"/>
        </w:rPr>
      </w:pPr>
      <w:r>
        <w:rPr>
          <w:rFonts w:ascii="Arial" w:hAnsi="Arial" w:cs="Arial"/>
          <w:b/>
        </w:rPr>
        <w:t>DAS DECLARAÇÕES</w:t>
      </w:r>
    </w:p>
    <w:p w14:paraId="57BA6CC5" w14:textId="77777777" w:rsidR="00AE6531" w:rsidRDefault="00AE6531" w:rsidP="00DF46CA">
      <w:pPr>
        <w:numPr>
          <w:ilvl w:val="2"/>
          <w:numId w:val="38"/>
        </w:numPr>
        <w:pBdr>
          <w:top w:val="nil"/>
          <w:left w:val="nil"/>
          <w:bottom w:val="nil"/>
          <w:right w:val="nil"/>
          <w:between w:val="nil"/>
        </w:pBdr>
        <w:tabs>
          <w:tab w:val="left" w:pos="567"/>
        </w:tabs>
        <w:spacing w:line="276" w:lineRule="auto"/>
        <w:jc w:val="both"/>
        <w:rPr>
          <w:rFonts w:ascii="Arial" w:hAnsi="Arial" w:cs="Arial"/>
        </w:rPr>
      </w:pPr>
      <w:r>
        <w:rPr>
          <w:rFonts w:ascii="Arial" w:hAnsi="Arial" w:cs="Arial"/>
        </w:rPr>
        <w:t>Deverá ainda a licitante apresentar as seguintes declarações:</w:t>
      </w:r>
    </w:p>
    <w:p w14:paraId="25EB9C3B" w14:textId="77777777" w:rsidR="00AE6531" w:rsidRDefault="00AE6531" w:rsidP="00DF46CA">
      <w:pPr>
        <w:numPr>
          <w:ilvl w:val="3"/>
          <w:numId w:val="38"/>
        </w:numPr>
        <w:pBdr>
          <w:top w:val="nil"/>
          <w:left w:val="nil"/>
          <w:bottom w:val="nil"/>
          <w:right w:val="nil"/>
          <w:between w:val="nil"/>
        </w:pBdr>
        <w:spacing w:line="276" w:lineRule="auto"/>
        <w:jc w:val="both"/>
        <w:rPr>
          <w:rFonts w:ascii="Arial" w:hAnsi="Arial" w:cs="Arial"/>
        </w:rPr>
      </w:pPr>
      <w:r>
        <w:rPr>
          <w:rFonts w:ascii="Arial" w:hAnsi="Arial" w:cs="Arial"/>
        </w:rPr>
        <w:t>Declaração Unificada;</w:t>
      </w:r>
    </w:p>
    <w:p w14:paraId="5AD55507" w14:textId="77777777" w:rsidR="00AE6531" w:rsidRDefault="00AE6531" w:rsidP="00DF46CA">
      <w:pPr>
        <w:numPr>
          <w:ilvl w:val="3"/>
          <w:numId w:val="38"/>
        </w:numPr>
        <w:pBdr>
          <w:top w:val="nil"/>
          <w:left w:val="nil"/>
          <w:bottom w:val="nil"/>
          <w:right w:val="nil"/>
          <w:between w:val="nil"/>
        </w:pBdr>
        <w:spacing w:line="276" w:lineRule="auto"/>
        <w:jc w:val="both"/>
        <w:rPr>
          <w:rFonts w:ascii="Arial" w:hAnsi="Arial" w:cs="Arial"/>
        </w:rPr>
      </w:pPr>
      <w:r>
        <w:rPr>
          <w:rFonts w:ascii="Arial" w:hAnsi="Arial" w:cs="Arial"/>
        </w:rPr>
        <w:t xml:space="preserve">Declaração do </w:t>
      </w:r>
      <w:r w:rsidRPr="00CB5E9C">
        <w:rPr>
          <w:rFonts w:ascii="Arial" w:hAnsi="Arial" w:cs="Arial"/>
        </w:rPr>
        <w:t>PORTE DA EMPRESA (MICROEMPRESA OU EMPRESA DE PEQUENO PORTE)</w:t>
      </w:r>
      <w:r>
        <w:rPr>
          <w:rFonts w:ascii="Arial" w:hAnsi="Arial" w:cs="Arial"/>
        </w:rPr>
        <w:t xml:space="preserve"> caso esta esteja enquadrada nesta condição.</w:t>
      </w:r>
    </w:p>
    <w:p w14:paraId="452BE654" w14:textId="77777777" w:rsidR="00AE6531" w:rsidRPr="00CB5E9C" w:rsidRDefault="00AE6531" w:rsidP="00AE6531">
      <w:pPr>
        <w:pBdr>
          <w:top w:val="nil"/>
          <w:left w:val="nil"/>
          <w:bottom w:val="nil"/>
          <w:right w:val="nil"/>
          <w:between w:val="nil"/>
        </w:pBdr>
        <w:spacing w:line="276" w:lineRule="auto"/>
        <w:ind w:left="2586"/>
        <w:jc w:val="both"/>
        <w:rPr>
          <w:rFonts w:ascii="Arial" w:hAnsi="Arial" w:cs="Arial"/>
        </w:rPr>
      </w:pPr>
    </w:p>
    <w:p w14:paraId="402FF6DD" w14:textId="77777777" w:rsidR="00AE6531" w:rsidRPr="00B1282A" w:rsidRDefault="00AE6531" w:rsidP="00DF46CA">
      <w:pPr>
        <w:numPr>
          <w:ilvl w:val="1"/>
          <w:numId w:val="38"/>
        </w:numPr>
        <w:pBdr>
          <w:top w:val="nil"/>
          <w:left w:val="nil"/>
          <w:bottom w:val="nil"/>
          <w:right w:val="nil"/>
          <w:between w:val="nil"/>
        </w:pBdr>
        <w:tabs>
          <w:tab w:val="left" w:pos="567"/>
        </w:tabs>
        <w:spacing w:line="276" w:lineRule="auto"/>
        <w:ind w:left="0" w:firstLine="0"/>
        <w:jc w:val="both"/>
        <w:rPr>
          <w:rFonts w:ascii="Arial" w:hAnsi="Arial" w:cs="Arial"/>
        </w:rPr>
      </w:pPr>
      <w:r w:rsidRPr="00B1282A">
        <w:rPr>
          <w:rFonts w:ascii="Arial" w:eastAsia="Calibri" w:hAnsi="Arial" w:cs="Arial"/>
          <w:color w:val="000000"/>
        </w:rPr>
        <w:lastRenderedPageBreak/>
        <w:t>A existência de restrição relativamente à regularidade fiscal e trabalhista não impede que a licitante qualificada como microempresa ou empresa de pequeno porte seja declarada vencedora, uma vez que atenda a todas as demais exigências do edital.</w:t>
      </w:r>
    </w:p>
    <w:p w14:paraId="0B1E47AB" w14:textId="28465967" w:rsidR="00AE6531" w:rsidRPr="003E75B4" w:rsidRDefault="00AE6531" w:rsidP="00DF46CA">
      <w:pPr>
        <w:pStyle w:val="Nivel2"/>
        <w:numPr>
          <w:ilvl w:val="1"/>
          <w:numId w:val="38"/>
        </w:numPr>
        <w:spacing w:before="0" w:after="0"/>
        <w:ind w:left="0" w:firstLine="0"/>
        <w:rPr>
          <w:color w:val="auto"/>
          <w:sz w:val="24"/>
          <w:szCs w:val="24"/>
        </w:rPr>
      </w:pPr>
      <w:r w:rsidRPr="003E75B4">
        <w:rPr>
          <w:color w:val="auto"/>
          <w:sz w:val="24"/>
          <w:szCs w:val="24"/>
        </w:rPr>
        <w:t>Quando permitida a participação de empresas estrangeiras que não funcionem no País, as exigências de habilitação serão atendidas mediante documentos equivalentes, inicialmente apresentados em tradução livre.</w:t>
      </w:r>
    </w:p>
    <w:p w14:paraId="23B01442" w14:textId="77777777" w:rsidR="00AE6531" w:rsidRPr="003E75B4" w:rsidRDefault="00AE6531" w:rsidP="00DF46CA">
      <w:pPr>
        <w:pStyle w:val="Nivel2"/>
        <w:numPr>
          <w:ilvl w:val="1"/>
          <w:numId w:val="38"/>
        </w:numPr>
        <w:spacing w:before="0" w:after="0"/>
        <w:ind w:left="0" w:firstLine="0"/>
        <w:rPr>
          <w:color w:val="auto"/>
          <w:sz w:val="24"/>
          <w:szCs w:val="24"/>
        </w:rPr>
      </w:pPr>
      <w:r w:rsidRPr="003E75B4">
        <w:rPr>
          <w:color w:val="auto"/>
          <w:sz w:val="24"/>
          <w:szCs w:val="24"/>
        </w:rPr>
        <w:t xml:space="preserve">Na hipótese de o licitante vencedor ser empresa estrangeira que não funcione no País, para </w:t>
      </w:r>
      <w:proofErr w:type="spellStart"/>
      <w:r w:rsidRPr="003E75B4">
        <w:rPr>
          <w:color w:val="auto"/>
          <w:sz w:val="24"/>
          <w:szCs w:val="24"/>
        </w:rPr>
        <w:t>ﬁns</w:t>
      </w:r>
      <w:proofErr w:type="spellEnd"/>
      <w:r w:rsidRPr="003E75B4">
        <w:rPr>
          <w:color w:val="auto"/>
          <w:sz w:val="24"/>
          <w:szCs w:val="24"/>
        </w:rPr>
        <w:t xml:space="preserve"> de assinatura do contrato ou da ata de registro de preços, os documentos exigidos para a habilitação </w:t>
      </w:r>
      <w:proofErr w:type="gramStart"/>
      <w:r w:rsidRPr="003E75B4">
        <w:rPr>
          <w:color w:val="auto"/>
          <w:sz w:val="24"/>
          <w:szCs w:val="24"/>
        </w:rPr>
        <w:t>serão</w:t>
      </w:r>
      <w:proofErr w:type="gramEnd"/>
      <w:r w:rsidRPr="003E75B4">
        <w:rPr>
          <w:color w:val="auto"/>
          <w:sz w:val="24"/>
          <w:szCs w:val="24"/>
        </w:rPr>
        <w:t xml:space="preserve"> traduzidos por tradutor juramentado no País e apostilados nos termos do disposto no </w:t>
      </w:r>
      <w:hyperlink r:id="rId43" w:history="1">
        <w:r w:rsidRPr="003E75B4">
          <w:rPr>
            <w:rStyle w:val="Hyperlink"/>
            <w:color w:val="auto"/>
            <w:sz w:val="24"/>
            <w:szCs w:val="24"/>
          </w:rPr>
          <w:t>Decreto nº 8.660, de 29 de janeiro de 2016</w:t>
        </w:r>
      </w:hyperlink>
      <w:r w:rsidRPr="003E75B4">
        <w:rPr>
          <w:color w:val="auto"/>
          <w:sz w:val="24"/>
          <w:szCs w:val="24"/>
        </w:rPr>
        <w:t xml:space="preserve">, ou de outro que venha a substituí-lo, ou </w:t>
      </w:r>
      <w:proofErr w:type="spellStart"/>
      <w:r w:rsidRPr="003E75B4">
        <w:rPr>
          <w:color w:val="auto"/>
          <w:sz w:val="24"/>
          <w:szCs w:val="24"/>
        </w:rPr>
        <w:t>consularizados</w:t>
      </w:r>
      <w:proofErr w:type="spellEnd"/>
      <w:r w:rsidRPr="003E75B4">
        <w:rPr>
          <w:color w:val="auto"/>
          <w:sz w:val="24"/>
          <w:szCs w:val="24"/>
        </w:rPr>
        <w:t xml:space="preserve"> pelos respectivos consulados ou embaixadas.</w:t>
      </w:r>
    </w:p>
    <w:p w14:paraId="3505F71A" w14:textId="77777777" w:rsidR="00AE6531" w:rsidRPr="003E75B4" w:rsidRDefault="00AE6531" w:rsidP="00DF46CA">
      <w:pPr>
        <w:pStyle w:val="Nivel2"/>
        <w:numPr>
          <w:ilvl w:val="1"/>
          <w:numId w:val="38"/>
        </w:numPr>
        <w:spacing w:before="0" w:after="0"/>
        <w:ind w:left="0" w:firstLine="0"/>
        <w:rPr>
          <w:color w:val="auto"/>
          <w:sz w:val="24"/>
          <w:szCs w:val="24"/>
        </w:rPr>
      </w:pPr>
      <w:r w:rsidRPr="003E75B4">
        <w:rPr>
          <w:color w:val="auto"/>
          <w:sz w:val="24"/>
          <w:szCs w:val="24"/>
        </w:rPr>
        <w:t>Quando permitida a participação de consórcio de empresas, a habilitação técnica, quando exigida, será feita por meio do somatório dos quantitativos de cada consorciado e, para efeito de habilitação econômico-financeira, quando exigida, será observado o somatório dos valores de cada consorciado.</w:t>
      </w:r>
    </w:p>
    <w:p w14:paraId="40E57317" w14:textId="77777777" w:rsidR="00AE6531" w:rsidRPr="003E75B4" w:rsidRDefault="00AE6531" w:rsidP="00DF46CA">
      <w:pPr>
        <w:pStyle w:val="Nivel2"/>
        <w:numPr>
          <w:ilvl w:val="2"/>
          <w:numId w:val="38"/>
        </w:numPr>
        <w:spacing w:before="0" w:after="0"/>
        <w:ind w:left="284" w:firstLine="0"/>
        <w:rPr>
          <w:color w:val="auto"/>
          <w:sz w:val="24"/>
          <w:szCs w:val="24"/>
        </w:rPr>
      </w:pPr>
      <w:r w:rsidRPr="003E75B4">
        <w:rPr>
          <w:color w:val="auto"/>
          <w:sz w:val="24"/>
          <w:szCs w:val="24"/>
        </w:rPr>
        <w:t>Se o consórcio não for formado integralmente por microempresas ou empresas de pequeno porte e o termo de referência exigir requisitos de habilitação econômico-financeira, haverá um acréscimo de 30% para o consórcio em relação ao valor exigido para os licitantes individuais.</w:t>
      </w:r>
    </w:p>
    <w:p w14:paraId="3D7D209B" w14:textId="77777777" w:rsidR="00AE6531" w:rsidRPr="003E75B4" w:rsidRDefault="00AE6531" w:rsidP="00DF46CA">
      <w:pPr>
        <w:pStyle w:val="Nivel2"/>
        <w:numPr>
          <w:ilvl w:val="1"/>
          <w:numId w:val="38"/>
        </w:numPr>
        <w:spacing w:before="0" w:after="0"/>
        <w:ind w:left="0" w:firstLine="0"/>
        <w:rPr>
          <w:color w:val="auto"/>
          <w:sz w:val="24"/>
          <w:szCs w:val="24"/>
        </w:rPr>
      </w:pPr>
      <w:r w:rsidRPr="003E75B4">
        <w:rPr>
          <w:color w:val="auto"/>
          <w:sz w:val="24"/>
          <w:szCs w:val="24"/>
        </w:rPr>
        <w:t>Os documentos exigidos para fins de habilitação poderão ser apresentados em original ou por cópia.</w:t>
      </w:r>
    </w:p>
    <w:p w14:paraId="0458BFB1" w14:textId="77777777" w:rsidR="00AE6531" w:rsidRPr="003E75B4" w:rsidRDefault="00AE6531" w:rsidP="00DF46CA">
      <w:pPr>
        <w:pStyle w:val="Nivel2"/>
        <w:numPr>
          <w:ilvl w:val="1"/>
          <w:numId w:val="38"/>
        </w:numPr>
        <w:spacing w:before="0" w:after="0"/>
        <w:ind w:left="0" w:firstLine="0"/>
        <w:rPr>
          <w:color w:val="auto"/>
          <w:sz w:val="24"/>
          <w:szCs w:val="24"/>
        </w:rPr>
      </w:pPr>
      <w:r w:rsidRPr="003E75B4">
        <w:rPr>
          <w:color w:val="auto"/>
          <w:sz w:val="24"/>
          <w:szCs w:val="24"/>
        </w:rPr>
        <w:t>Será verificado se o licitante apresentou declaração de que atende aos requisitos de habilitação, e o declarante responderá pela veracidade das informações prestadas, na forma da lei (</w:t>
      </w:r>
      <w:hyperlink r:id="rId44" w:anchor="art63">
        <w:r w:rsidRPr="003E75B4">
          <w:rPr>
            <w:rStyle w:val="Hyperlink"/>
            <w:color w:val="auto"/>
            <w:sz w:val="24"/>
            <w:szCs w:val="24"/>
          </w:rPr>
          <w:t>art. 63, I, da Lei nº 14.133/2021</w:t>
        </w:r>
      </w:hyperlink>
      <w:r w:rsidRPr="003E75B4">
        <w:rPr>
          <w:color w:val="auto"/>
          <w:sz w:val="24"/>
          <w:szCs w:val="24"/>
        </w:rPr>
        <w:t>).</w:t>
      </w:r>
    </w:p>
    <w:p w14:paraId="5BBE938F" w14:textId="77777777" w:rsidR="00AE6531" w:rsidRPr="003E75B4" w:rsidRDefault="00AE6531" w:rsidP="00DF46CA">
      <w:pPr>
        <w:pStyle w:val="Nivel2"/>
        <w:numPr>
          <w:ilvl w:val="1"/>
          <w:numId w:val="38"/>
        </w:numPr>
        <w:spacing w:before="0" w:after="0"/>
        <w:ind w:left="0" w:firstLine="0"/>
        <w:rPr>
          <w:color w:val="auto"/>
          <w:sz w:val="24"/>
          <w:szCs w:val="24"/>
        </w:rPr>
      </w:pPr>
      <w:r w:rsidRPr="003E75B4">
        <w:rPr>
          <w:color w:val="auto"/>
          <w:sz w:val="24"/>
          <w:szCs w:val="24"/>
        </w:rPr>
        <w:t xml:space="preserve">Será verificado se o licitante apresentou no sistema, </w:t>
      </w:r>
      <w:proofErr w:type="gramStart"/>
      <w:r w:rsidRPr="003E75B4">
        <w:rPr>
          <w:color w:val="auto"/>
          <w:sz w:val="24"/>
          <w:szCs w:val="24"/>
        </w:rPr>
        <w:t>sob pena</w:t>
      </w:r>
      <w:proofErr w:type="gramEnd"/>
      <w:r w:rsidRPr="003E75B4">
        <w:rPr>
          <w:color w:val="auto"/>
          <w:sz w:val="24"/>
          <w:szCs w:val="24"/>
        </w:rPr>
        <w:t xml:space="preserve"> de inabilitação, a declaração de que cumpre as exigências de reserva de cargos para pessoa com deficiência e para reabilitado da Previdência Social, previstas em lei e em outras normas específicas.</w:t>
      </w:r>
    </w:p>
    <w:p w14:paraId="392FBFDF" w14:textId="77777777" w:rsidR="00AE6531" w:rsidRPr="003E75B4" w:rsidRDefault="00AE6531" w:rsidP="00DF46CA">
      <w:pPr>
        <w:pStyle w:val="Nivel2"/>
        <w:numPr>
          <w:ilvl w:val="1"/>
          <w:numId w:val="38"/>
        </w:numPr>
        <w:spacing w:before="0" w:after="0"/>
        <w:ind w:left="0" w:firstLine="0"/>
        <w:rPr>
          <w:color w:val="auto"/>
          <w:sz w:val="24"/>
          <w:szCs w:val="24"/>
        </w:rPr>
      </w:pPr>
      <w:r w:rsidRPr="003E75B4">
        <w:rPr>
          <w:color w:val="auto"/>
          <w:sz w:val="24"/>
          <w:szCs w:val="24"/>
        </w:rPr>
        <w:t xml:space="preserve">O licitante deverá apresentar, </w:t>
      </w:r>
      <w:proofErr w:type="gramStart"/>
      <w:r w:rsidRPr="003E75B4">
        <w:rPr>
          <w:color w:val="auto"/>
          <w:sz w:val="24"/>
          <w:szCs w:val="24"/>
        </w:rPr>
        <w:t>sob pena</w:t>
      </w:r>
      <w:proofErr w:type="gramEnd"/>
      <w:r w:rsidRPr="003E75B4">
        <w:rPr>
          <w:color w:val="auto"/>
          <w:sz w:val="24"/>
          <w:szCs w:val="24"/>
        </w:rPr>
        <w:t xml:space="preserve"> de desclassificação, declaração de que suas propostas econômicas compreendem a integralidade dos custos para atendimento dos direitos trabalhistas assegurados na Constituição Federal, nas leis trabalhistas, nas normas </w:t>
      </w:r>
      <w:proofErr w:type="spellStart"/>
      <w:r w:rsidRPr="003E75B4">
        <w:rPr>
          <w:color w:val="auto"/>
          <w:sz w:val="24"/>
          <w:szCs w:val="24"/>
        </w:rPr>
        <w:t>infralegais</w:t>
      </w:r>
      <w:proofErr w:type="spellEnd"/>
      <w:r w:rsidRPr="003E75B4">
        <w:rPr>
          <w:color w:val="auto"/>
          <w:sz w:val="24"/>
          <w:szCs w:val="24"/>
        </w:rPr>
        <w:t>, nas convenções coletivas de trabalho e nos termos de ajustamento de conduta vigentes na data de entrega das propostas.</w:t>
      </w:r>
    </w:p>
    <w:p w14:paraId="77E0AF91" w14:textId="77777777" w:rsidR="00AE6531" w:rsidRPr="003E75B4" w:rsidRDefault="00AE6531" w:rsidP="00DF46CA">
      <w:pPr>
        <w:pStyle w:val="Nvel2-Red"/>
        <w:numPr>
          <w:ilvl w:val="1"/>
          <w:numId w:val="38"/>
        </w:numPr>
        <w:spacing w:before="0" w:after="0"/>
        <w:ind w:left="0" w:hanging="11"/>
        <w:rPr>
          <w:i w:val="0"/>
          <w:color w:val="auto"/>
          <w:sz w:val="24"/>
          <w:szCs w:val="24"/>
        </w:rPr>
      </w:pPr>
      <w:r w:rsidRPr="003E75B4">
        <w:rPr>
          <w:i w:val="0"/>
          <w:color w:val="auto"/>
          <w:sz w:val="24"/>
          <w:szCs w:val="24"/>
        </w:rPr>
        <w:t>A habilitação será verificada por meio daqueles documentos enviados via sistema.</w:t>
      </w:r>
    </w:p>
    <w:p w14:paraId="01BC3A8D" w14:textId="77777777" w:rsidR="00AE6531" w:rsidRPr="003E75B4" w:rsidRDefault="00AE6531" w:rsidP="00DF46CA">
      <w:pPr>
        <w:pStyle w:val="Nvel2-Red"/>
        <w:numPr>
          <w:ilvl w:val="2"/>
          <w:numId w:val="38"/>
        </w:numPr>
        <w:spacing w:before="0" w:after="0"/>
        <w:ind w:left="284" w:firstLine="0"/>
        <w:rPr>
          <w:color w:val="auto"/>
          <w:sz w:val="24"/>
          <w:szCs w:val="24"/>
        </w:rPr>
      </w:pPr>
      <w:r w:rsidRPr="003E75B4">
        <w:rPr>
          <w:i w:val="0"/>
          <w:color w:val="auto"/>
          <w:sz w:val="24"/>
          <w:szCs w:val="24"/>
        </w:rPr>
        <w:t xml:space="preserve">Somente haverá a necessidade de comprovação do preenchimento de requisitos mediante apresentação dos documentos originais </w:t>
      </w:r>
      <w:proofErr w:type="gramStart"/>
      <w:r w:rsidRPr="003E75B4">
        <w:rPr>
          <w:i w:val="0"/>
          <w:color w:val="auto"/>
          <w:sz w:val="24"/>
          <w:szCs w:val="24"/>
        </w:rPr>
        <w:t>não-digitais</w:t>
      </w:r>
      <w:proofErr w:type="gramEnd"/>
      <w:r w:rsidRPr="003E75B4">
        <w:rPr>
          <w:i w:val="0"/>
          <w:color w:val="auto"/>
          <w:sz w:val="24"/>
          <w:szCs w:val="24"/>
        </w:rPr>
        <w:t xml:space="preserve"> quando houver dúvida em relação à integridade do documento digital ou quando a lei expressamente o exigir. (</w:t>
      </w:r>
      <w:hyperlink r:id="rId45" w:anchor="art4" w:history="1">
        <w:r w:rsidRPr="003E75B4">
          <w:rPr>
            <w:rStyle w:val="Hyperlink"/>
            <w:i w:val="0"/>
            <w:color w:val="auto"/>
            <w:sz w:val="24"/>
            <w:szCs w:val="24"/>
          </w:rPr>
          <w:t>IN nº 3/2018, art. 4º, §1º, e art. 6º, §4º</w:t>
        </w:r>
      </w:hyperlink>
      <w:r w:rsidRPr="003E75B4">
        <w:rPr>
          <w:color w:val="auto"/>
          <w:sz w:val="24"/>
          <w:szCs w:val="24"/>
        </w:rPr>
        <w:t>).</w:t>
      </w:r>
    </w:p>
    <w:p w14:paraId="2D1EE3DA" w14:textId="77777777" w:rsidR="00AE6531" w:rsidRPr="003E75B4" w:rsidRDefault="00AE6531" w:rsidP="00DF46CA">
      <w:pPr>
        <w:pStyle w:val="Nvel2-Red"/>
        <w:numPr>
          <w:ilvl w:val="1"/>
          <w:numId w:val="38"/>
        </w:numPr>
        <w:spacing w:before="0" w:after="0"/>
        <w:ind w:left="0" w:firstLine="0"/>
        <w:rPr>
          <w:color w:val="auto"/>
          <w:sz w:val="24"/>
          <w:szCs w:val="24"/>
        </w:rPr>
      </w:pPr>
      <w:r w:rsidRPr="003E75B4">
        <w:rPr>
          <w:i w:val="0"/>
          <w:color w:val="auto"/>
          <w:sz w:val="24"/>
          <w:szCs w:val="24"/>
        </w:rPr>
        <w:t xml:space="preserve">É de responsabilidade </w:t>
      </w:r>
      <w:proofErr w:type="gramStart"/>
      <w:r w:rsidRPr="003E75B4">
        <w:rPr>
          <w:i w:val="0"/>
          <w:color w:val="auto"/>
          <w:sz w:val="24"/>
          <w:szCs w:val="24"/>
        </w:rPr>
        <w:t>do licitante conferir</w:t>
      </w:r>
      <w:proofErr w:type="gramEnd"/>
      <w:r w:rsidRPr="003E75B4">
        <w:rPr>
          <w:i w:val="0"/>
          <w:color w:val="auto"/>
          <w:sz w:val="24"/>
          <w:szCs w:val="24"/>
        </w:rPr>
        <w:t xml:space="preserve"> a exatidão dos seus dados cadastrais junto a plataforma de Pregões Eletrônicos da LICITANET Licitações Eletrônicas 4.0 no site </w:t>
      </w:r>
      <w:hyperlink r:id="rId46" w:history="1">
        <w:r w:rsidRPr="003E75B4">
          <w:rPr>
            <w:rStyle w:val="Hyperlink"/>
            <w:i w:val="0"/>
            <w:color w:val="auto"/>
            <w:sz w:val="24"/>
            <w:szCs w:val="24"/>
          </w:rPr>
          <w:t>https://www.licitanet.com.br/</w:t>
        </w:r>
      </w:hyperlink>
      <w:r w:rsidRPr="003E75B4">
        <w:rPr>
          <w:i w:val="0"/>
          <w:color w:val="auto"/>
          <w:sz w:val="24"/>
          <w:szCs w:val="24"/>
        </w:rPr>
        <w:t xml:space="preserve"> e mantê-los atualizados, devendo proceder, imediatamente, à </w:t>
      </w:r>
      <w:r w:rsidRPr="003E75B4">
        <w:rPr>
          <w:i w:val="0"/>
          <w:color w:val="auto"/>
          <w:sz w:val="24"/>
          <w:szCs w:val="24"/>
        </w:rPr>
        <w:lastRenderedPageBreak/>
        <w:t>correção ou à alteração dos registros tão logo identifique incorreção ou aqueles se tornem desatualizados. (</w:t>
      </w:r>
      <w:hyperlink r:id="rId47">
        <w:r w:rsidRPr="003E75B4">
          <w:rPr>
            <w:rStyle w:val="Hyperlink"/>
            <w:i w:val="0"/>
            <w:color w:val="auto"/>
            <w:sz w:val="24"/>
            <w:szCs w:val="24"/>
          </w:rPr>
          <w:t>IN nº 3/2018, art. 7º, caput</w:t>
        </w:r>
      </w:hyperlink>
      <w:r w:rsidRPr="003E75B4">
        <w:rPr>
          <w:color w:val="auto"/>
          <w:sz w:val="24"/>
          <w:szCs w:val="24"/>
        </w:rPr>
        <w:t>).</w:t>
      </w:r>
    </w:p>
    <w:p w14:paraId="1517F79E" w14:textId="77777777" w:rsidR="00AE6531" w:rsidRPr="003E75B4" w:rsidRDefault="00AE6531" w:rsidP="00DF46CA">
      <w:pPr>
        <w:pStyle w:val="Nivel3"/>
        <w:numPr>
          <w:ilvl w:val="2"/>
          <w:numId w:val="38"/>
        </w:numPr>
        <w:spacing w:before="0" w:after="0"/>
        <w:ind w:left="284" w:firstLine="0"/>
        <w:rPr>
          <w:color w:val="auto"/>
          <w:sz w:val="24"/>
          <w:szCs w:val="24"/>
        </w:rPr>
      </w:pPr>
      <w:r w:rsidRPr="003E75B4">
        <w:rPr>
          <w:color w:val="auto"/>
          <w:sz w:val="24"/>
          <w:szCs w:val="24"/>
        </w:rPr>
        <w:t>A não observância do disposto no item anterior poderá ensejar desclassificação no momento da habilitação. (</w:t>
      </w:r>
      <w:hyperlink r:id="rId48" w:history="1">
        <w:r w:rsidRPr="003E75B4">
          <w:rPr>
            <w:rStyle w:val="Hyperlink"/>
            <w:color w:val="auto"/>
            <w:sz w:val="24"/>
            <w:szCs w:val="24"/>
          </w:rPr>
          <w:t>IN nº 3/2018, art. 7º, parágrafo único</w:t>
        </w:r>
      </w:hyperlink>
      <w:r w:rsidRPr="003E75B4">
        <w:rPr>
          <w:color w:val="auto"/>
          <w:sz w:val="24"/>
          <w:szCs w:val="24"/>
        </w:rPr>
        <w:t>).</w:t>
      </w:r>
    </w:p>
    <w:p w14:paraId="53833593" w14:textId="77777777" w:rsidR="00AE6531" w:rsidRPr="003E75B4" w:rsidRDefault="00AE6531" w:rsidP="00DF46CA">
      <w:pPr>
        <w:pStyle w:val="Nivel2"/>
        <w:numPr>
          <w:ilvl w:val="1"/>
          <w:numId w:val="38"/>
        </w:numPr>
        <w:spacing w:before="0" w:after="0"/>
        <w:ind w:left="0" w:firstLine="0"/>
        <w:rPr>
          <w:i/>
          <w:iCs/>
          <w:color w:val="auto"/>
          <w:sz w:val="24"/>
          <w:szCs w:val="24"/>
        </w:rPr>
      </w:pPr>
      <w:r w:rsidRPr="003E75B4">
        <w:rPr>
          <w:color w:val="auto"/>
          <w:sz w:val="24"/>
          <w:szCs w:val="24"/>
        </w:rPr>
        <w:t>A verificação pelo pregoeiro, em sítios eletrônicos oficiais de órgãos e entidades emissores de certidões constitui meio legal de prova, para fins de habilitação.</w:t>
      </w:r>
      <w:bookmarkStart w:id="39" w:name="_Ref114663151"/>
    </w:p>
    <w:p w14:paraId="6BAB25B0" w14:textId="77777777" w:rsidR="00AE6531" w:rsidRPr="00520B4F" w:rsidRDefault="00AE6531" w:rsidP="00DF46CA">
      <w:pPr>
        <w:pStyle w:val="Nivel2"/>
        <w:numPr>
          <w:ilvl w:val="2"/>
          <w:numId w:val="38"/>
        </w:numPr>
        <w:spacing w:before="0" w:after="0"/>
        <w:ind w:left="284" w:firstLine="0"/>
        <w:rPr>
          <w:i/>
          <w:iCs/>
          <w:color w:val="auto"/>
          <w:sz w:val="24"/>
          <w:szCs w:val="24"/>
          <w:highlight w:val="yellow"/>
        </w:rPr>
      </w:pPr>
      <w:r w:rsidRPr="00520B4F">
        <w:rPr>
          <w:color w:val="auto"/>
          <w:sz w:val="24"/>
          <w:szCs w:val="24"/>
          <w:highlight w:val="yellow"/>
        </w:rPr>
        <w:t xml:space="preserve">Os documentos exigidos para habilitação serão enviados por meio do sistema, em formato digital, no prazo de </w:t>
      </w:r>
      <w:proofErr w:type="gramStart"/>
      <w:r w:rsidRPr="00520B4F">
        <w:rPr>
          <w:b/>
          <w:color w:val="auto"/>
          <w:sz w:val="24"/>
          <w:szCs w:val="24"/>
          <w:highlight w:val="yellow"/>
          <w:u w:val="single"/>
        </w:rPr>
        <w:t>03 (três) horas</w:t>
      </w:r>
      <w:r w:rsidRPr="00520B4F">
        <w:rPr>
          <w:color w:val="auto"/>
          <w:sz w:val="24"/>
          <w:szCs w:val="24"/>
          <w:highlight w:val="yellow"/>
        </w:rPr>
        <w:t>, prorrogável</w:t>
      </w:r>
      <w:proofErr w:type="gramEnd"/>
      <w:r w:rsidRPr="00520B4F">
        <w:rPr>
          <w:color w:val="auto"/>
          <w:sz w:val="24"/>
          <w:szCs w:val="24"/>
          <w:highlight w:val="yellow"/>
        </w:rPr>
        <w:t xml:space="preserve"> por igual período, contado da solicitação ao pregoeiro via chat.</w:t>
      </w:r>
      <w:bookmarkEnd w:id="39"/>
    </w:p>
    <w:p w14:paraId="1FD1B040" w14:textId="77777777" w:rsidR="00AE6531" w:rsidRPr="003E75B4" w:rsidRDefault="00AE6531" w:rsidP="00DF46CA">
      <w:pPr>
        <w:pStyle w:val="Nivel2"/>
        <w:numPr>
          <w:ilvl w:val="1"/>
          <w:numId w:val="38"/>
        </w:numPr>
        <w:spacing w:before="0" w:after="0"/>
        <w:ind w:left="0" w:firstLine="0"/>
        <w:rPr>
          <w:i/>
          <w:color w:val="auto"/>
          <w:sz w:val="24"/>
          <w:szCs w:val="24"/>
        </w:rPr>
      </w:pPr>
      <w:r w:rsidRPr="003E75B4">
        <w:rPr>
          <w:color w:val="auto"/>
          <w:sz w:val="24"/>
          <w:szCs w:val="24"/>
        </w:rPr>
        <w:t>A exigência dos documentos de habilitação somente será feita em relação ao licitante vencedor.</w:t>
      </w:r>
    </w:p>
    <w:p w14:paraId="4A633C86" w14:textId="77777777" w:rsidR="00AE6531" w:rsidRPr="003E75B4" w:rsidRDefault="00AE6531" w:rsidP="00DF46CA">
      <w:pPr>
        <w:pStyle w:val="Nivel2"/>
        <w:numPr>
          <w:ilvl w:val="2"/>
          <w:numId w:val="38"/>
        </w:numPr>
        <w:spacing w:before="0" w:after="0"/>
        <w:ind w:left="284" w:firstLine="0"/>
        <w:rPr>
          <w:i/>
          <w:color w:val="auto"/>
          <w:sz w:val="24"/>
          <w:szCs w:val="24"/>
        </w:rPr>
      </w:pPr>
      <w:r w:rsidRPr="003E75B4">
        <w:rPr>
          <w:color w:val="auto"/>
          <w:sz w:val="24"/>
          <w:szCs w:val="24"/>
        </w:rPr>
        <w:t>Os documentos relativos à regularidade fiscal que constem no Edital somente serão exigidos, em qualquer caso, em momento posterior ao julgamento das propostas, e apenas do licitante mais bem classificado.</w:t>
      </w:r>
    </w:p>
    <w:p w14:paraId="5C15C023" w14:textId="77777777" w:rsidR="00AE6531" w:rsidRPr="003E75B4" w:rsidRDefault="00AE6531" w:rsidP="00DF46CA">
      <w:pPr>
        <w:pStyle w:val="Nivel2"/>
        <w:numPr>
          <w:ilvl w:val="1"/>
          <w:numId w:val="38"/>
        </w:numPr>
        <w:spacing w:before="0" w:after="0"/>
        <w:ind w:left="0" w:firstLine="0"/>
        <w:rPr>
          <w:i/>
          <w:color w:val="auto"/>
          <w:sz w:val="24"/>
          <w:szCs w:val="24"/>
        </w:rPr>
      </w:pPr>
      <w:r w:rsidRPr="003E75B4">
        <w:rPr>
          <w:color w:val="auto"/>
          <w:sz w:val="24"/>
          <w:szCs w:val="24"/>
        </w:rPr>
        <w:t>Após a entrega dos documentos para habilitação, não será permitida a substituição ou a apresentação de novos documentos, salvo em sede de diligência, para (</w:t>
      </w:r>
      <w:hyperlink r:id="rId49" w:anchor="art64">
        <w:r w:rsidRPr="003E75B4">
          <w:rPr>
            <w:rStyle w:val="Hyperlink"/>
            <w:color w:val="auto"/>
            <w:sz w:val="24"/>
            <w:szCs w:val="24"/>
          </w:rPr>
          <w:t>Lei 14.133/21, art. 64</w:t>
        </w:r>
      </w:hyperlink>
      <w:r w:rsidRPr="003E75B4">
        <w:rPr>
          <w:color w:val="auto"/>
          <w:sz w:val="24"/>
          <w:szCs w:val="24"/>
        </w:rPr>
        <w:t xml:space="preserve">, e </w:t>
      </w:r>
      <w:hyperlink r:id="rId50">
        <w:r w:rsidRPr="003E75B4">
          <w:rPr>
            <w:rStyle w:val="Hyperlink"/>
            <w:color w:val="auto"/>
            <w:sz w:val="24"/>
            <w:szCs w:val="24"/>
          </w:rPr>
          <w:t>IN 73/2022, art. 39, §4º</w:t>
        </w:r>
      </w:hyperlink>
      <w:r w:rsidRPr="003E75B4">
        <w:rPr>
          <w:color w:val="auto"/>
          <w:sz w:val="24"/>
          <w:szCs w:val="24"/>
        </w:rPr>
        <w:t>):</w:t>
      </w:r>
    </w:p>
    <w:p w14:paraId="4978E84A" w14:textId="77777777" w:rsidR="00AE6531" w:rsidRPr="003E75B4" w:rsidRDefault="00AE6531" w:rsidP="00DF46CA">
      <w:pPr>
        <w:pStyle w:val="Nivel2"/>
        <w:numPr>
          <w:ilvl w:val="2"/>
          <w:numId w:val="38"/>
        </w:numPr>
        <w:spacing w:before="0" w:after="0"/>
        <w:ind w:left="284" w:firstLine="0"/>
        <w:rPr>
          <w:i/>
          <w:color w:val="auto"/>
          <w:sz w:val="24"/>
          <w:szCs w:val="24"/>
        </w:rPr>
      </w:pPr>
      <w:proofErr w:type="gramStart"/>
      <w:r w:rsidRPr="003E75B4">
        <w:rPr>
          <w:color w:val="auto"/>
          <w:sz w:val="24"/>
          <w:szCs w:val="24"/>
        </w:rPr>
        <w:t>complementação</w:t>
      </w:r>
      <w:proofErr w:type="gramEnd"/>
      <w:r w:rsidRPr="003E75B4">
        <w:rPr>
          <w:color w:val="auto"/>
          <w:sz w:val="24"/>
          <w:szCs w:val="24"/>
        </w:rPr>
        <w:t xml:space="preserve"> de informações acerca dos documentos já apresentados pelos licitantes e desde que necessária para apurar fatos existentes à época da abertura do certame; e</w:t>
      </w:r>
    </w:p>
    <w:p w14:paraId="3E74361A" w14:textId="77777777" w:rsidR="00AE6531" w:rsidRPr="003E75B4" w:rsidRDefault="00AE6531" w:rsidP="00DF46CA">
      <w:pPr>
        <w:pStyle w:val="Nivel2"/>
        <w:numPr>
          <w:ilvl w:val="2"/>
          <w:numId w:val="38"/>
        </w:numPr>
        <w:spacing w:before="0" w:after="0"/>
        <w:ind w:left="284" w:firstLine="0"/>
        <w:rPr>
          <w:i/>
          <w:color w:val="auto"/>
          <w:sz w:val="24"/>
          <w:szCs w:val="24"/>
        </w:rPr>
      </w:pPr>
      <w:proofErr w:type="gramStart"/>
      <w:r w:rsidRPr="003E75B4">
        <w:rPr>
          <w:color w:val="auto"/>
          <w:sz w:val="24"/>
          <w:szCs w:val="24"/>
        </w:rPr>
        <w:t>atualização</w:t>
      </w:r>
      <w:proofErr w:type="gramEnd"/>
      <w:r w:rsidRPr="003E75B4">
        <w:rPr>
          <w:color w:val="auto"/>
          <w:sz w:val="24"/>
          <w:szCs w:val="24"/>
        </w:rPr>
        <w:t xml:space="preserve"> de documentos cuja validade tenha expirado após a data de recebimento das propostas;</w:t>
      </w:r>
    </w:p>
    <w:p w14:paraId="0B4C4769" w14:textId="77777777" w:rsidR="00AE6531" w:rsidRPr="003E75B4" w:rsidRDefault="00AE6531" w:rsidP="00DF46CA">
      <w:pPr>
        <w:pStyle w:val="Nivel2"/>
        <w:numPr>
          <w:ilvl w:val="1"/>
          <w:numId w:val="38"/>
        </w:numPr>
        <w:spacing w:before="0" w:after="0"/>
        <w:ind w:left="0" w:firstLine="0"/>
        <w:rPr>
          <w:color w:val="auto"/>
          <w:sz w:val="24"/>
          <w:szCs w:val="24"/>
        </w:rPr>
      </w:pPr>
      <w:bookmarkStart w:id="40" w:name="_Ref114670319"/>
      <w:r w:rsidRPr="003E75B4">
        <w:rPr>
          <w:color w:val="auto"/>
          <w:sz w:val="24"/>
          <w:szCs w:val="24"/>
        </w:rPr>
        <w:t xml:space="preserve">Na análise dos documentos de habilitação, a comissão de contratação poderá sanar erros ou falhas, que não alterem a substância dos documentos e sua validade jurídica, mediante decisão fundamentada, registrada em ata e acessível a todos, atribuindo-lhes </w:t>
      </w:r>
      <w:proofErr w:type="spellStart"/>
      <w:r w:rsidRPr="003E75B4">
        <w:rPr>
          <w:color w:val="auto"/>
          <w:sz w:val="24"/>
          <w:szCs w:val="24"/>
        </w:rPr>
        <w:t>eﬁ</w:t>
      </w:r>
      <w:proofErr w:type="gramStart"/>
      <w:r w:rsidRPr="003E75B4">
        <w:rPr>
          <w:color w:val="auto"/>
          <w:sz w:val="24"/>
          <w:szCs w:val="24"/>
        </w:rPr>
        <w:t>cácia</w:t>
      </w:r>
      <w:proofErr w:type="spellEnd"/>
      <w:proofErr w:type="gramEnd"/>
      <w:r w:rsidRPr="003E75B4">
        <w:rPr>
          <w:color w:val="auto"/>
          <w:sz w:val="24"/>
          <w:szCs w:val="24"/>
        </w:rPr>
        <w:t xml:space="preserve"> para fins de habilitação e classificação.</w:t>
      </w:r>
      <w:bookmarkStart w:id="41" w:name="_Ref114665528"/>
      <w:bookmarkEnd w:id="40"/>
    </w:p>
    <w:p w14:paraId="085C30F5" w14:textId="77777777" w:rsidR="00AE6531" w:rsidRPr="003E75B4" w:rsidRDefault="00AE6531" w:rsidP="00DF46CA">
      <w:pPr>
        <w:pStyle w:val="Nivel2"/>
        <w:numPr>
          <w:ilvl w:val="1"/>
          <w:numId w:val="38"/>
        </w:numPr>
        <w:spacing w:before="0" w:after="0"/>
        <w:ind w:left="0" w:firstLine="0"/>
        <w:rPr>
          <w:color w:val="auto"/>
          <w:sz w:val="24"/>
          <w:szCs w:val="24"/>
        </w:rPr>
      </w:pPr>
      <w:r w:rsidRPr="003E75B4">
        <w:rPr>
          <w:color w:val="auto"/>
          <w:sz w:val="24"/>
          <w:szCs w:val="24"/>
        </w:rPr>
        <w:t xml:space="preserve">Na hipótese de o licitante não atender às exigências para habilitação, o pregoeiro examinará a proposta subsequente e assim sucessivamente, na ordem de classificação, até a apuração de uma proposta que atenda ao presente edital, observado o prazo disposto no subitem </w:t>
      </w:r>
      <w:r w:rsidRPr="003E75B4">
        <w:rPr>
          <w:color w:val="auto"/>
          <w:sz w:val="24"/>
          <w:szCs w:val="24"/>
        </w:rPr>
        <w:fldChar w:fldCharType="begin"/>
      </w:r>
      <w:r w:rsidRPr="003E75B4">
        <w:rPr>
          <w:color w:val="auto"/>
          <w:sz w:val="24"/>
          <w:szCs w:val="24"/>
        </w:rPr>
        <w:instrText xml:space="preserve"> REF _Ref114663151 \r \h  \* MERGEFORMAT </w:instrText>
      </w:r>
      <w:r w:rsidRPr="003E75B4">
        <w:rPr>
          <w:color w:val="auto"/>
          <w:sz w:val="24"/>
          <w:szCs w:val="24"/>
        </w:rPr>
      </w:r>
      <w:r w:rsidRPr="003E75B4">
        <w:rPr>
          <w:color w:val="auto"/>
          <w:sz w:val="24"/>
          <w:szCs w:val="24"/>
        </w:rPr>
        <w:fldChar w:fldCharType="separate"/>
      </w:r>
      <w:r w:rsidR="00636234">
        <w:rPr>
          <w:color w:val="auto"/>
          <w:sz w:val="24"/>
          <w:szCs w:val="24"/>
        </w:rPr>
        <w:t>8.19</w:t>
      </w:r>
      <w:r w:rsidRPr="003E75B4">
        <w:rPr>
          <w:color w:val="auto"/>
          <w:sz w:val="24"/>
          <w:szCs w:val="24"/>
        </w:rPr>
        <w:fldChar w:fldCharType="end"/>
      </w:r>
      <w:r w:rsidRPr="003E75B4">
        <w:rPr>
          <w:color w:val="auto"/>
          <w:sz w:val="24"/>
          <w:szCs w:val="24"/>
        </w:rPr>
        <w:t>.</w:t>
      </w:r>
      <w:bookmarkStart w:id="42" w:name="_Ref114665515"/>
      <w:bookmarkEnd w:id="41"/>
    </w:p>
    <w:p w14:paraId="53CEE81E" w14:textId="77777777" w:rsidR="00AE6531" w:rsidRPr="003E75B4" w:rsidRDefault="00AE6531" w:rsidP="00DF46CA">
      <w:pPr>
        <w:pStyle w:val="Nivel2"/>
        <w:numPr>
          <w:ilvl w:val="1"/>
          <w:numId w:val="38"/>
        </w:numPr>
        <w:spacing w:before="0" w:after="0"/>
        <w:ind w:left="0" w:firstLine="0"/>
        <w:rPr>
          <w:color w:val="auto"/>
          <w:sz w:val="24"/>
          <w:szCs w:val="24"/>
        </w:rPr>
      </w:pPr>
      <w:r w:rsidRPr="003E75B4">
        <w:rPr>
          <w:color w:val="auto"/>
          <w:sz w:val="24"/>
          <w:szCs w:val="24"/>
        </w:rPr>
        <w:t xml:space="preserve">Somente serão disponibilizados para acesso público os documentos de habilitação do licitante cuja proposta atenda ao edital de licitação, </w:t>
      </w:r>
      <w:proofErr w:type="gramStart"/>
      <w:r w:rsidRPr="003E75B4">
        <w:rPr>
          <w:color w:val="auto"/>
          <w:sz w:val="24"/>
          <w:szCs w:val="24"/>
        </w:rPr>
        <w:t>após</w:t>
      </w:r>
      <w:proofErr w:type="gramEnd"/>
      <w:r w:rsidRPr="003E75B4">
        <w:rPr>
          <w:color w:val="auto"/>
          <w:sz w:val="24"/>
          <w:szCs w:val="24"/>
        </w:rPr>
        <w:t xml:space="preserve"> concluídos os procedimentos de que trata o subitem anterior</w:t>
      </w:r>
      <w:bookmarkEnd w:id="42"/>
      <w:r w:rsidRPr="003E75B4">
        <w:rPr>
          <w:color w:val="auto"/>
          <w:sz w:val="24"/>
          <w:szCs w:val="24"/>
        </w:rPr>
        <w:t>.</w:t>
      </w:r>
    </w:p>
    <w:p w14:paraId="43AB9AD1" w14:textId="77777777" w:rsidR="00AE6531" w:rsidRPr="003E75B4" w:rsidRDefault="00AE6531" w:rsidP="00DF46CA">
      <w:pPr>
        <w:pStyle w:val="Nivel2"/>
        <w:numPr>
          <w:ilvl w:val="1"/>
          <w:numId w:val="38"/>
        </w:numPr>
        <w:spacing w:before="0" w:after="0"/>
        <w:ind w:left="0" w:firstLine="0"/>
        <w:rPr>
          <w:color w:val="auto"/>
          <w:sz w:val="24"/>
          <w:szCs w:val="24"/>
        </w:rPr>
      </w:pPr>
      <w:r w:rsidRPr="003E75B4">
        <w:rPr>
          <w:color w:val="auto"/>
          <w:sz w:val="24"/>
          <w:szCs w:val="24"/>
        </w:rPr>
        <w:t>A comprovação de regularidade fiscal e trabalhista das microempresas e das empresas de pequeno porte somente será exigida para efeito de contratação, e não como condição para participação na licitação (</w:t>
      </w:r>
      <w:hyperlink r:id="rId51" w:anchor="art4">
        <w:r w:rsidRPr="003E75B4">
          <w:rPr>
            <w:rStyle w:val="Hyperlink"/>
            <w:color w:val="auto"/>
            <w:sz w:val="24"/>
            <w:szCs w:val="24"/>
            <w:u w:val="none"/>
          </w:rPr>
          <w:t>art. 4º do Decreto nº 8.538/2015</w:t>
        </w:r>
      </w:hyperlink>
      <w:r w:rsidRPr="003E75B4">
        <w:rPr>
          <w:color w:val="auto"/>
          <w:sz w:val="24"/>
          <w:szCs w:val="24"/>
        </w:rPr>
        <w:t>).</w:t>
      </w:r>
    </w:p>
    <w:p w14:paraId="762FEA77" w14:textId="50CE6B7C" w:rsidR="003C7A23" w:rsidRPr="00850552" w:rsidRDefault="00AE6531" w:rsidP="00DF46CA">
      <w:pPr>
        <w:pStyle w:val="Nivel2"/>
        <w:numPr>
          <w:ilvl w:val="1"/>
          <w:numId w:val="38"/>
        </w:numPr>
        <w:spacing w:before="0" w:after="0"/>
        <w:ind w:left="0" w:firstLine="0"/>
        <w:rPr>
          <w:color w:val="auto"/>
          <w:sz w:val="24"/>
          <w:szCs w:val="24"/>
        </w:rPr>
      </w:pPr>
      <w:r w:rsidRPr="003E75B4">
        <w:rPr>
          <w:color w:val="auto"/>
          <w:sz w:val="24"/>
          <w:szCs w:val="24"/>
        </w:rPr>
        <w:t>Quando a fase de habilitação anteceder a de julgamento e já tiver sido encerrada, não caberá exclusão de licitante por motivo relacionado à habilitação, salvo em razão de fatos supervenientes ou só conhecidos após o julgamento.</w:t>
      </w:r>
    </w:p>
    <w:p w14:paraId="6DBAF2D8" w14:textId="3F212FF4" w:rsidR="004309E7" w:rsidRPr="00A06C60" w:rsidRDefault="004309E7" w:rsidP="00EA32CB">
      <w:pPr>
        <w:pStyle w:val="Nivel01"/>
      </w:pPr>
      <w:bookmarkStart w:id="43" w:name="_Toc135034945"/>
      <w:bookmarkStart w:id="44" w:name="_Toc138844629"/>
      <w:bookmarkStart w:id="45" w:name="_Toc138844712"/>
      <w:bookmarkStart w:id="46" w:name="_Toc148714199"/>
      <w:bookmarkStart w:id="47" w:name="_Toc169272652"/>
      <w:r w:rsidRPr="00A06C60">
        <w:lastRenderedPageBreak/>
        <w:t>CLASSIFICAÇÃO FINAL, ANÁLISE DAS PROPOSTAS DE PREÇOS E PRIORIDADE DE CONTRATAÇÃO DE MICROEMPRESA</w:t>
      </w:r>
      <w:bookmarkEnd w:id="43"/>
      <w:bookmarkEnd w:id="44"/>
      <w:bookmarkEnd w:id="45"/>
      <w:bookmarkEnd w:id="46"/>
      <w:bookmarkEnd w:id="47"/>
      <w:r w:rsidR="00DE1D03">
        <w:t xml:space="preserve">. </w:t>
      </w:r>
    </w:p>
    <w:p w14:paraId="1BAE6C41" w14:textId="77777777" w:rsidR="0038074D" w:rsidRPr="003E75B4" w:rsidRDefault="0038074D" w:rsidP="00DF46CA">
      <w:pPr>
        <w:pStyle w:val="PargrafodaLista"/>
        <w:numPr>
          <w:ilvl w:val="0"/>
          <w:numId w:val="11"/>
        </w:numPr>
        <w:suppressAutoHyphens/>
        <w:spacing w:line="276" w:lineRule="auto"/>
        <w:contextualSpacing w:val="0"/>
        <w:jc w:val="both"/>
        <w:rPr>
          <w:rFonts w:ascii="Arial" w:hAnsi="Arial" w:cs="Arial"/>
          <w:vanish/>
        </w:rPr>
      </w:pPr>
    </w:p>
    <w:p w14:paraId="6118AA12" w14:textId="77777777" w:rsidR="0038074D" w:rsidRPr="003E75B4" w:rsidRDefault="0038074D" w:rsidP="00DF46CA">
      <w:pPr>
        <w:pStyle w:val="PargrafodaLista"/>
        <w:numPr>
          <w:ilvl w:val="0"/>
          <w:numId w:val="11"/>
        </w:numPr>
        <w:suppressAutoHyphens/>
        <w:spacing w:line="276" w:lineRule="auto"/>
        <w:contextualSpacing w:val="0"/>
        <w:jc w:val="both"/>
        <w:rPr>
          <w:rFonts w:ascii="Arial" w:hAnsi="Arial" w:cs="Arial"/>
          <w:vanish/>
        </w:rPr>
      </w:pPr>
    </w:p>
    <w:p w14:paraId="0A3A04F1" w14:textId="77777777" w:rsidR="0038074D" w:rsidRPr="003E75B4" w:rsidRDefault="0038074D" w:rsidP="00DF46CA">
      <w:pPr>
        <w:pStyle w:val="PargrafodaLista"/>
        <w:numPr>
          <w:ilvl w:val="0"/>
          <w:numId w:val="11"/>
        </w:numPr>
        <w:suppressAutoHyphens/>
        <w:spacing w:line="276" w:lineRule="auto"/>
        <w:contextualSpacing w:val="0"/>
        <w:jc w:val="both"/>
        <w:rPr>
          <w:rFonts w:ascii="Arial" w:hAnsi="Arial" w:cs="Arial"/>
          <w:vanish/>
        </w:rPr>
      </w:pPr>
    </w:p>
    <w:p w14:paraId="15FD1070" w14:textId="77777777" w:rsidR="0038074D" w:rsidRPr="003E75B4" w:rsidRDefault="0038074D" w:rsidP="00DF46CA">
      <w:pPr>
        <w:pStyle w:val="PargrafodaLista"/>
        <w:numPr>
          <w:ilvl w:val="0"/>
          <w:numId w:val="11"/>
        </w:numPr>
        <w:suppressAutoHyphens/>
        <w:spacing w:line="276" w:lineRule="auto"/>
        <w:contextualSpacing w:val="0"/>
        <w:jc w:val="both"/>
        <w:rPr>
          <w:rFonts w:ascii="Arial" w:hAnsi="Arial" w:cs="Arial"/>
          <w:vanish/>
        </w:rPr>
      </w:pPr>
    </w:p>
    <w:p w14:paraId="601F9CFE" w14:textId="77777777" w:rsidR="0038074D" w:rsidRPr="003E75B4" w:rsidRDefault="0038074D" w:rsidP="00DF46CA">
      <w:pPr>
        <w:pStyle w:val="PargrafodaLista"/>
        <w:numPr>
          <w:ilvl w:val="0"/>
          <w:numId w:val="11"/>
        </w:numPr>
        <w:suppressAutoHyphens/>
        <w:spacing w:line="276" w:lineRule="auto"/>
        <w:contextualSpacing w:val="0"/>
        <w:jc w:val="both"/>
        <w:rPr>
          <w:rFonts w:ascii="Arial" w:hAnsi="Arial" w:cs="Arial"/>
          <w:vanish/>
        </w:rPr>
      </w:pPr>
    </w:p>
    <w:p w14:paraId="42CD3438" w14:textId="77777777" w:rsidR="0038074D" w:rsidRPr="003E75B4" w:rsidRDefault="0038074D" w:rsidP="00DF46CA">
      <w:pPr>
        <w:pStyle w:val="PargrafodaLista"/>
        <w:numPr>
          <w:ilvl w:val="0"/>
          <w:numId w:val="11"/>
        </w:numPr>
        <w:suppressAutoHyphens/>
        <w:spacing w:line="276" w:lineRule="auto"/>
        <w:contextualSpacing w:val="0"/>
        <w:jc w:val="both"/>
        <w:rPr>
          <w:rFonts w:ascii="Arial" w:hAnsi="Arial" w:cs="Arial"/>
          <w:vanish/>
        </w:rPr>
      </w:pPr>
    </w:p>
    <w:p w14:paraId="5661C3AD" w14:textId="77777777" w:rsidR="0038074D" w:rsidRPr="003E75B4" w:rsidRDefault="0038074D" w:rsidP="00DF46CA">
      <w:pPr>
        <w:pStyle w:val="PargrafodaLista"/>
        <w:numPr>
          <w:ilvl w:val="0"/>
          <w:numId w:val="11"/>
        </w:numPr>
        <w:suppressAutoHyphens/>
        <w:spacing w:line="276" w:lineRule="auto"/>
        <w:contextualSpacing w:val="0"/>
        <w:jc w:val="both"/>
        <w:rPr>
          <w:rFonts w:ascii="Arial" w:hAnsi="Arial" w:cs="Arial"/>
          <w:vanish/>
        </w:rPr>
      </w:pPr>
    </w:p>
    <w:p w14:paraId="3A8D4A3E" w14:textId="77777777" w:rsidR="0038074D" w:rsidRPr="003E75B4" w:rsidRDefault="0038074D" w:rsidP="00DF46CA">
      <w:pPr>
        <w:pStyle w:val="PargrafodaLista"/>
        <w:numPr>
          <w:ilvl w:val="0"/>
          <w:numId w:val="11"/>
        </w:numPr>
        <w:suppressAutoHyphens/>
        <w:spacing w:line="276" w:lineRule="auto"/>
        <w:contextualSpacing w:val="0"/>
        <w:jc w:val="both"/>
        <w:rPr>
          <w:rFonts w:ascii="Arial" w:hAnsi="Arial" w:cs="Arial"/>
          <w:vanish/>
        </w:rPr>
      </w:pPr>
    </w:p>
    <w:p w14:paraId="38FAFBDF" w14:textId="77777777" w:rsidR="0038074D" w:rsidRPr="003E75B4" w:rsidRDefault="0038074D" w:rsidP="00DF46CA">
      <w:pPr>
        <w:pStyle w:val="PargrafodaLista"/>
        <w:numPr>
          <w:ilvl w:val="0"/>
          <w:numId w:val="11"/>
        </w:numPr>
        <w:suppressAutoHyphens/>
        <w:spacing w:line="276" w:lineRule="auto"/>
        <w:contextualSpacing w:val="0"/>
        <w:jc w:val="both"/>
        <w:rPr>
          <w:rFonts w:ascii="Arial" w:hAnsi="Arial" w:cs="Arial"/>
          <w:vanish/>
        </w:rPr>
      </w:pPr>
    </w:p>
    <w:p w14:paraId="21614358" w14:textId="5965FF2B" w:rsidR="004309E7" w:rsidRPr="003E75B4" w:rsidRDefault="004309E7" w:rsidP="00DF46CA">
      <w:pPr>
        <w:numPr>
          <w:ilvl w:val="1"/>
          <w:numId w:val="11"/>
        </w:numPr>
        <w:suppressAutoHyphens/>
        <w:spacing w:line="276" w:lineRule="auto"/>
        <w:ind w:left="432"/>
        <w:jc w:val="both"/>
        <w:rPr>
          <w:rFonts w:ascii="Arial" w:hAnsi="Arial" w:cs="Arial"/>
        </w:rPr>
      </w:pPr>
      <w:r w:rsidRPr="003E75B4">
        <w:rPr>
          <w:rFonts w:ascii="Arial" w:hAnsi="Arial" w:cs="Arial"/>
        </w:rPr>
        <w:t xml:space="preserve">Declarada encerrada a etapa de apresentação de lances verbais, o Pregoeiro procederá à nova classificação das propostas, incluindo propostas selecionadas ou não para essa etapa, na ordem crescente de preços unitários. </w:t>
      </w:r>
    </w:p>
    <w:p w14:paraId="2B6145E9" w14:textId="77777777" w:rsidR="004309E7" w:rsidRPr="003E75B4" w:rsidRDefault="004309E7" w:rsidP="00DF46CA">
      <w:pPr>
        <w:numPr>
          <w:ilvl w:val="1"/>
          <w:numId w:val="11"/>
        </w:numPr>
        <w:suppressAutoHyphens/>
        <w:spacing w:line="276" w:lineRule="auto"/>
        <w:ind w:left="0" w:firstLine="0"/>
        <w:jc w:val="both"/>
        <w:rPr>
          <w:rFonts w:ascii="Arial" w:hAnsi="Arial" w:cs="Arial"/>
        </w:rPr>
      </w:pPr>
      <w:r w:rsidRPr="003E75B4">
        <w:rPr>
          <w:rFonts w:ascii="Arial" w:hAnsi="Arial" w:cs="Arial"/>
        </w:rPr>
        <w:t xml:space="preserve">Para proceder à classificação, o Pregoeiro considerará: </w:t>
      </w:r>
    </w:p>
    <w:p w14:paraId="4DC3C54C" w14:textId="77777777" w:rsidR="004309E7" w:rsidRPr="003E75B4" w:rsidRDefault="004309E7" w:rsidP="00DF46CA">
      <w:pPr>
        <w:numPr>
          <w:ilvl w:val="2"/>
          <w:numId w:val="11"/>
        </w:numPr>
        <w:suppressAutoHyphens/>
        <w:spacing w:line="276" w:lineRule="auto"/>
        <w:ind w:left="0" w:firstLine="0"/>
        <w:jc w:val="both"/>
        <w:rPr>
          <w:rFonts w:ascii="Arial" w:hAnsi="Arial" w:cs="Arial"/>
        </w:rPr>
      </w:pPr>
      <w:r w:rsidRPr="003E75B4">
        <w:rPr>
          <w:rFonts w:ascii="Arial" w:hAnsi="Arial" w:cs="Arial"/>
        </w:rPr>
        <w:t xml:space="preserve">O último desconto ofertado, no caso dos licitantes selecionados para a etapa de apresentação de lances verbais; </w:t>
      </w:r>
    </w:p>
    <w:p w14:paraId="6A74E3A7" w14:textId="77777777" w:rsidR="004309E7" w:rsidRPr="003E75B4" w:rsidRDefault="004309E7" w:rsidP="00DF46CA">
      <w:pPr>
        <w:numPr>
          <w:ilvl w:val="2"/>
          <w:numId w:val="11"/>
        </w:numPr>
        <w:suppressAutoHyphens/>
        <w:spacing w:line="276" w:lineRule="auto"/>
        <w:ind w:left="0" w:firstLine="0"/>
        <w:jc w:val="both"/>
        <w:rPr>
          <w:rFonts w:ascii="Arial" w:hAnsi="Arial" w:cs="Arial"/>
        </w:rPr>
      </w:pPr>
      <w:r w:rsidRPr="003E75B4">
        <w:rPr>
          <w:rFonts w:ascii="Arial" w:hAnsi="Arial" w:cs="Arial"/>
        </w:rPr>
        <w:t xml:space="preserve">O desconto contido na proposta escrita, no caso: </w:t>
      </w:r>
    </w:p>
    <w:p w14:paraId="214E5EDA" w14:textId="77777777" w:rsidR="004309E7" w:rsidRPr="003E75B4" w:rsidRDefault="004309E7" w:rsidP="00DF46CA">
      <w:pPr>
        <w:numPr>
          <w:ilvl w:val="3"/>
          <w:numId w:val="11"/>
        </w:numPr>
        <w:suppressAutoHyphens/>
        <w:spacing w:line="276" w:lineRule="auto"/>
        <w:ind w:left="0" w:firstLine="0"/>
        <w:jc w:val="both"/>
        <w:rPr>
          <w:rFonts w:ascii="Arial" w:hAnsi="Arial" w:cs="Arial"/>
        </w:rPr>
      </w:pPr>
      <w:r w:rsidRPr="003E75B4">
        <w:rPr>
          <w:rFonts w:ascii="Arial" w:hAnsi="Arial" w:cs="Arial"/>
        </w:rPr>
        <w:t xml:space="preserve">Dos licitantes não classificados para a etapa de apresentação de lances verbais; </w:t>
      </w:r>
    </w:p>
    <w:p w14:paraId="56999B39" w14:textId="77777777" w:rsidR="004309E7" w:rsidRPr="003E75B4" w:rsidRDefault="004309E7" w:rsidP="00DF46CA">
      <w:pPr>
        <w:numPr>
          <w:ilvl w:val="3"/>
          <w:numId w:val="11"/>
        </w:numPr>
        <w:suppressAutoHyphens/>
        <w:spacing w:line="276" w:lineRule="auto"/>
        <w:ind w:left="0" w:firstLine="0"/>
        <w:jc w:val="both"/>
        <w:rPr>
          <w:rFonts w:ascii="Arial" w:hAnsi="Arial" w:cs="Arial"/>
        </w:rPr>
      </w:pPr>
      <w:r w:rsidRPr="003E75B4">
        <w:rPr>
          <w:rFonts w:ascii="Arial" w:hAnsi="Arial" w:cs="Arial"/>
        </w:rPr>
        <w:t xml:space="preserve">Dos licitantes classificados para a etapa de apresentação de lances verbais, mas que não apresentaram nenhum lance. </w:t>
      </w:r>
    </w:p>
    <w:p w14:paraId="5DE4C53A" w14:textId="77777777" w:rsidR="004309E7" w:rsidRPr="003E75B4" w:rsidRDefault="004309E7" w:rsidP="00DF46CA">
      <w:pPr>
        <w:numPr>
          <w:ilvl w:val="1"/>
          <w:numId w:val="11"/>
        </w:numPr>
        <w:suppressAutoHyphens/>
        <w:spacing w:line="276" w:lineRule="auto"/>
        <w:ind w:left="0" w:firstLine="0"/>
        <w:jc w:val="both"/>
        <w:rPr>
          <w:rFonts w:ascii="Arial" w:hAnsi="Arial" w:cs="Arial"/>
        </w:rPr>
      </w:pPr>
      <w:r w:rsidRPr="003E75B4">
        <w:rPr>
          <w:rFonts w:ascii="Arial" w:hAnsi="Arial" w:cs="Arial"/>
        </w:rPr>
        <w:t xml:space="preserve">Ordenadas às propostas, o Pregoeiro examinará a aceitabilidade da proposta do licitante classificado em primeiro lugar, decidindo motivadamente a respeito, sendo facultado a ele negociar visando obter menor preço unitário. </w:t>
      </w:r>
    </w:p>
    <w:p w14:paraId="2C6F3503" w14:textId="77777777" w:rsidR="004309E7" w:rsidRPr="003E75B4" w:rsidRDefault="004309E7" w:rsidP="00DF46CA">
      <w:pPr>
        <w:numPr>
          <w:ilvl w:val="2"/>
          <w:numId w:val="11"/>
        </w:numPr>
        <w:suppressAutoHyphens/>
        <w:spacing w:line="276" w:lineRule="auto"/>
        <w:ind w:left="0" w:firstLine="0"/>
        <w:jc w:val="both"/>
        <w:rPr>
          <w:rFonts w:ascii="Arial" w:hAnsi="Arial" w:cs="Arial"/>
        </w:rPr>
      </w:pPr>
      <w:r w:rsidRPr="003E75B4">
        <w:rPr>
          <w:rFonts w:ascii="Arial" w:hAnsi="Arial" w:cs="Arial"/>
        </w:rPr>
        <w:t xml:space="preserve">A decisão do Pregoeiro será baseada na comparação do preço obtido com os preços atuais praticados no mercado ou com os preços ofertados em licitações anteriores, sendo que as informações utilizadas na sua decisão devem ser anexadas aos autos do processo. </w:t>
      </w:r>
    </w:p>
    <w:p w14:paraId="41517FFE" w14:textId="77777777" w:rsidR="004309E7" w:rsidRPr="003E75B4" w:rsidRDefault="004309E7" w:rsidP="00DF46CA">
      <w:pPr>
        <w:numPr>
          <w:ilvl w:val="2"/>
          <w:numId w:val="11"/>
        </w:numPr>
        <w:suppressAutoHyphens/>
        <w:spacing w:line="276" w:lineRule="auto"/>
        <w:ind w:left="0" w:firstLine="0"/>
        <w:jc w:val="both"/>
        <w:rPr>
          <w:rFonts w:ascii="Arial" w:hAnsi="Arial" w:cs="Arial"/>
        </w:rPr>
      </w:pPr>
      <w:r w:rsidRPr="003E75B4">
        <w:rPr>
          <w:rFonts w:ascii="Arial" w:hAnsi="Arial" w:cs="Arial"/>
        </w:rPr>
        <w:t xml:space="preserve">O Pregoeiro poderá solicitar parecer de técnicos pertencentes ao quadro de pessoal do Município ou, ainda, de pessoas físicas ou jurídicas estranhas a ele, para orientar sua decisão. </w:t>
      </w:r>
    </w:p>
    <w:p w14:paraId="6EA80D2F" w14:textId="77777777" w:rsidR="004309E7" w:rsidRPr="003E75B4" w:rsidRDefault="004309E7" w:rsidP="00DF46CA">
      <w:pPr>
        <w:numPr>
          <w:ilvl w:val="2"/>
          <w:numId w:val="11"/>
        </w:numPr>
        <w:suppressAutoHyphens/>
        <w:spacing w:line="276" w:lineRule="auto"/>
        <w:ind w:left="0" w:firstLine="0"/>
        <w:jc w:val="both"/>
        <w:rPr>
          <w:rFonts w:ascii="Arial" w:hAnsi="Arial" w:cs="Arial"/>
        </w:rPr>
      </w:pPr>
      <w:r w:rsidRPr="003E75B4">
        <w:rPr>
          <w:rFonts w:ascii="Arial" w:hAnsi="Arial" w:cs="Arial"/>
        </w:rPr>
        <w:t>Não se admitirá proposta que apresente valores simbólicos, irrisórios ou de valor zero, incompatíveis com os preços de mercado, exceto quando se referirem a materiais e instalações de propriedade do licitante, para os quais ele renuncie à parcela ou à totalidade de remuneração.</w:t>
      </w:r>
    </w:p>
    <w:p w14:paraId="400EC314" w14:textId="77777777" w:rsidR="004309E7" w:rsidRPr="003E75B4" w:rsidRDefault="004309E7" w:rsidP="00DF46CA">
      <w:pPr>
        <w:numPr>
          <w:ilvl w:val="1"/>
          <w:numId w:val="11"/>
        </w:numPr>
        <w:suppressAutoHyphens/>
        <w:spacing w:line="276" w:lineRule="auto"/>
        <w:ind w:left="0" w:firstLine="0"/>
        <w:jc w:val="both"/>
        <w:rPr>
          <w:rFonts w:ascii="Arial" w:hAnsi="Arial" w:cs="Arial"/>
        </w:rPr>
      </w:pPr>
      <w:r w:rsidRPr="003E75B4">
        <w:rPr>
          <w:rFonts w:ascii="Arial" w:hAnsi="Arial" w:cs="Arial"/>
        </w:rPr>
        <w:t xml:space="preserve">A prioridade de contratação de microempresas e empresas de pequeno porte sediadas no território do Município, até o limite de 5% (cinco por cento) do melhor preço válido, será processada nos seguintes termos: </w:t>
      </w:r>
    </w:p>
    <w:p w14:paraId="115EAB9D" w14:textId="77777777" w:rsidR="004309E7" w:rsidRPr="003E75B4" w:rsidRDefault="004309E7" w:rsidP="00DF46CA">
      <w:pPr>
        <w:numPr>
          <w:ilvl w:val="2"/>
          <w:numId w:val="11"/>
        </w:numPr>
        <w:suppressAutoHyphens/>
        <w:spacing w:line="276" w:lineRule="auto"/>
        <w:ind w:left="0" w:firstLine="0"/>
        <w:jc w:val="both"/>
        <w:rPr>
          <w:rFonts w:ascii="Arial" w:hAnsi="Arial" w:cs="Arial"/>
        </w:rPr>
      </w:pPr>
      <w:r w:rsidRPr="003E75B4">
        <w:rPr>
          <w:rFonts w:ascii="Arial" w:hAnsi="Arial" w:cs="Arial"/>
        </w:rPr>
        <w:t xml:space="preserve">Aplica-se o disposto neste item nas situações em que as ofertas apresentadas pelas microempresas e/ou empresas de pequeno porte sediadas no Município sejam iguais ou superiores em até 5% (cinco por cento) ao menor preço válido negociado; </w:t>
      </w:r>
    </w:p>
    <w:p w14:paraId="77EA553D" w14:textId="77777777" w:rsidR="004309E7" w:rsidRPr="003E75B4" w:rsidRDefault="004309E7" w:rsidP="00DF46CA">
      <w:pPr>
        <w:numPr>
          <w:ilvl w:val="2"/>
          <w:numId w:val="11"/>
        </w:numPr>
        <w:suppressAutoHyphens/>
        <w:spacing w:line="276" w:lineRule="auto"/>
        <w:ind w:left="0" w:firstLine="0"/>
        <w:jc w:val="both"/>
        <w:rPr>
          <w:rFonts w:ascii="Arial" w:hAnsi="Arial" w:cs="Arial"/>
        </w:rPr>
      </w:pPr>
      <w:r w:rsidRPr="003E75B4">
        <w:rPr>
          <w:rFonts w:ascii="Arial" w:hAnsi="Arial" w:cs="Arial"/>
        </w:rPr>
        <w:t xml:space="preserve">A microempresa e/ou empresa de pequeno porte sediada no Município melhor classificada poderá apresentar proposta de preço inferior àquela considerada vencedora da licitação, situação em que será adjudicado o objeto em seu favor; </w:t>
      </w:r>
    </w:p>
    <w:p w14:paraId="73D4EFA1" w14:textId="2A3FF1B2" w:rsidR="004309E7" w:rsidRPr="003E75B4" w:rsidRDefault="004309E7" w:rsidP="00DF46CA">
      <w:pPr>
        <w:numPr>
          <w:ilvl w:val="2"/>
          <w:numId w:val="11"/>
        </w:numPr>
        <w:suppressAutoHyphens/>
        <w:spacing w:line="276" w:lineRule="auto"/>
        <w:ind w:left="0" w:firstLine="0"/>
        <w:jc w:val="both"/>
        <w:rPr>
          <w:rFonts w:ascii="Arial" w:hAnsi="Arial" w:cs="Arial"/>
        </w:rPr>
      </w:pPr>
      <w:r w:rsidRPr="003E75B4">
        <w:rPr>
          <w:rFonts w:ascii="Arial" w:hAnsi="Arial" w:cs="Arial"/>
        </w:rPr>
        <w:t xml:space="preserve">Na hipótese da não contratação de microempresa e/ou empresa de pequeno porte sediada local com base no subitem 9.4.2., </w:t>
      </w:r>
      <w:proofErr w:type="gramStart"/>
      <w:r w:rsidRPr="003E75B4">
        <w:rPr>
          <w:rFonts w:ascii="Arial" w:hAnsi="Arial" w:cs="Arial"/>
        </w:rPr>
        <w:t>serão</w:t>
      </w:r>
      <w:proofErr w:type="gramEnd"/>
      <w:r w:rsidRPr="003E75B4">
        <w:rPr>
          <w:rFonts w:ascii="Arial" w:hAnsi="Arial" w:cs="Arial"/>
        </w:rPr>
        <w:t xml:space="preserve"> convocadas as remanescentes que </w:t>
      </w:r>
      <w:r w:rsidRPr="003E75B4">
        <w:rPr>
          <w:rFonts w:ascii="Arial" w:hAnsi="Arial" w:cs="Arial"/>
        </w:rPr>
        <w:lastRenderedPageBreak/>
        <w:t xml:space="preserve">porventura se enquadrem na situação do subitem 9.4.1, na ordem classificatória, para o exercício do mesmo direito; </w:t>
      </w:r>
    </w:p>
    <w:p w14:paraId="4AF9F809" w14:textId="77777777" w:rsidR="004309E7" w:rsidRPr="003E75B4" w:rsidRDefault="004309E7" w:rsidP="00DF46CA">
      <w:pPr>
        <w:numPr>
          <w:ilvl w:val="2"/>
          <w:numId w:val="11"/>
        </w:numPr>
        <w:suppressAutoHyphens/>
        <w:spacing w:line="276" w:lineRule="auto"/>
        <w:ind w:left="0" w:firstLine="0"/>
        <w:jc w:val="both"/>
        <w:rPr>
          <w:rFonts w:ascii="Arial" w:hAnsi="Arial" w:cs="Arial"/>
        </w:rPr>
      </w:pPr>
      <w:r w:rsidRPr="003E75B4">
        <w:rPr>
          <w:rFonts w:ascii="Arial" w:hAnsi="Arial" w:cs="Arial"/>
        </w:rPr>
        <w:t xml:space="preserve">Não sendo exercido o direito de preferência com apresentação de proposta/lance inferior pela microempresa e/ou empresa de pequeno porte sediada regionalmente, conforme o caso, no prazo de 05 (cinco) minutos, após o encerramento de lances a contar da convocação do pregoeiro, ocorrerá à preclusão e a contratação da proposta originalmente mais bem classificada; </w:t>
      </w:r>
    </w:p>
    <w:p w14:paraId="72AD578B" w14:textId="052DDCCD" w:rsidR="004309E7" w:rsidRPr="003E75B4" w:rsidRDefault="004309E7" w:rsidP="00DF46CA">
      <w:pPr>
        <w:numPr>
          <w:ilvl w:val="2"/>
          <w:numId w:val="11"/>
        </w:numPr>
        <w:suppressAutoHyphens/>
        <w:spacing w:line="276" w:lineRule="auto"/>
        <w:ind w:left="0" w:firstLine="0"/>
        <w:jc w:val="both"/>
        <w:rPr>
          <w:rFonts w:ascii="Arial" w:hAnsi="Arial" w:cs="Arial"/>
        </w:rPr>
      </w:pPr>
      <w:r w:rsidRPr="003E75B4">
        <w:rPr>
          <w:rFonts w:ascii="Arial" w:hAnsi="Arial" w:cs="Arial"/>
        </w:rPr>
        <w:t xml:space="preserve">O instituto da preferência da contratação no exame das propostas, somente se aplicará na hipótese da proposta inicial não ter sido apresentada por microempresa e/ou empresa de pequeno porte sediada local. Havendo equivalência de valores no intervalo estabelecido no subitem 9.4.1. </w:t>
      </w:r>
      <w:proofErr w:type="gramStart"/>
      <w:r w:rsidRPr="003E75B4">
        <w:rPr>
          <w:rFonts w:ascii="Arial" w:hAnsi="Arial" w:cs="Arial"/>
        </w:rPr>
        <w:t>será</w:t>
      </w:r>
      <w:proofErr w:type="gramEnd"/>
      <w:r w:rsidRPr="003E75B4">
        <w:rPr>
          <w:rFonts w:ascii="Arial" w:hAnsi="Arial" w:cs="Arial"/>
        </w:rPr>
        <w:t xml:space="preserve"> realizado sorteio entre elas para que se identifique àquela que primeiro poderá exercer a preferência e apresentar nova proposta; </w:t>
      </w:r>
    </w:p>
    <w:p w14:paraId="7F046D5F" w14:textId="77777777" w:rsidR="004309E7" w:rsidRPr="003E75B4" w:rsidRDefault="004309E7" w:rsidP="00DF46CA">
      <w:pPr>
        <w:numPr>
          <w:ilvl w:val="3"/>
          <w:numId w:val="11"/>
        </w:numPr>
        <w:suppressAutoHyphens/>
        <w:spacing w:line="276" w:lineRule="auto"/>
        <w:ind w:left="0" w:firstLine="0"/>
        <w:jc w:val="both"/>
        <w:rPr>
          <w:rFonts w:ascii="Arial" w:hAnsi="Arial" w:cs="Arial"/>
        </w:rPr>
      </w:pPr>
      <w:r w:rsidRPr="003E75B4">
        <w:rPr>
          <w:rFonts w:ascii="Arial" w:hAnsi="Arial" w:cs="Arial"/>
        </w:rPr>
        <w:t xml:space="preserve">Entende-se por equivalência dos valores das propostas as que apresentarem igual valor, respeitada a ordem de classificação. </w:t>
      </w:r>
    </w:p>
    <w:p w14:paraId="67E4DBB5" w14:textId="25BDD76F" w:rsidR="004309E7" w:rsidRPr="003E75B4" w:rsidRDefault="004309E7" w:rsidP="00DF46CA">
      <w:pPr>
        <w:numPr>
          <w:ilvl w:val="1"/>
          <w:numId w:val="11"/>
        </w:numPr>
        <w:suppressAutoHyphens/>
        <w:spacing w:line="276" w:lineRule="auto"/>
        <w:ind w:left="0" w:firstLine="0"/>
        <w:jc w:val="both"/>
        <w:rPr>
          <w:rFonts w:ascii="Arial" w:hAnsi="Arial" w:cs="Arial"/>
        </w:rPr>
      </w:pPr>
      <w:proofErr w:type="gramStart"/>
      <w:r w:rsidRPr="003E75B4">
        <w:rPr>
          <w:rFonts w:ascii="Arial" w:hAnsi="Arial" w:cs="Arial"/>
        </w:rPr>
        <w:t>Entende-se por microempresa ME)</w:t>
      </w:r>
      <w:proofErr w:type="gramEnd"/>
      <w:r w:rsidRPr="003E75B4">
        <w:rPr>
          <w:rFonts w:ascii="Arial" w:hAnsi="Arial" w:cs="Arial"/>
        </w:rPr>
        <w:t xml:space="preserve"> ou empresa de pequeno porte (EPP) sediada local ou regionalmente aquelas empresas sediadas nas localizações definidas na redação dos incisos I e II do Decreto</w:t>
      </w:r>
      <w:r w:rsidR="004B2445">
        <w:rPr>
          <w:rFonts w:ascii="Arial" w:hAnsi="Arial" w:cs="Arial"/>
        </w:rPr>
        <w:t xml:space="preserve"> Municipal nº 131 de 11 de maio</w:t>
      </w:r>
      <w:r w:rsidRPr="003E75B4">
        <w:rPr>
          <w:rFonts w:ascii="Arial" w:hAnsi="Arial" w:cs="Arial"/>
        </w:rPr>
        <w:t xml:space="preserve"> de 2023, conforme transcrito abaixo:</w:t>
      </w:r>
    </w:p>
    <w:p w14:paraId="51CD94E1" w14:textId="77777777" w:rsidR="004309E7" w:rsidRPr="003E75B4" w:rsidRDefault="004309E7" w:rsidP="0038074D">
      <w:pPr>
        <w:spacing w:line="276" w:lineRule="auto"/>
        <w:jc w:val="both"/>
        <w:rPr>
          <w:rFonts w:ascii="Arial" w:hAnsi="Arial" w:cs="Arial"/>
          <w:b/>
        </w:rPr>
      </w:pPr>
    </w:p>
    <w:p w14:paraId="5490DA49" w14:textId="0E7E2881" w:rsidR="004309E7" w:rsidRPr="003E75B4" w:rsidRDefault="004309E7" w:rsidP="0038074D">
      <w:pPr>
        <w:spacing w:line="276" w:lineRule="auto"/>
        <w:ind w:left="1701"/>
        <w:jc w:val="both"/>
        <w:rPr>
          <w:rFonts w:ascii="Arial" w:hAnsi="Arial" w:cs="Arial"/>
        </w:rPr>
      </w:pPr>
      <w:r w:rsidRPr="003E75B4">
        <w:rPr>
          <w:rFonts w:ascii="Arial" w:hAnsi="Arial" w:cs="Arial"/>
          <w:b/>
        </w:rPr>
        <w:t>I - empresa local</w:t>
      </w:r>
      <w:r w:rsidRPr="003E75B4">
        <w:rPr>
          <w:rFonts w:ascii="Arial" w:hAnsi="Arial" w:cs="Arial"/>
        </w:rPr>
        <w:t>: pessoa jurídica de direito privado estabelecida em todo o</w:t>
      </w:r>
      <w:r w:rsidR="0038074D" w:rsidRPr="003E75B4">
        <w:rPr>
          <w:rFonts w:ascii="Arial" w:hAnsi="Arial" w:cs="Arial"/>
        </w:rPr>
        <w:t xml:space="preserve"> </w:t>
      </w:r>
      <w:r w:rsidRPr="003E75B4">
        <w:rPr>
          <w:rFonts w:ascii="Arial" w:hAnsi="Arial" w:cs="Arial"/>
        </w:rPr>
        <w:t>território do Município de Doutor Ulysses;</w:t>
      </w:r>
    </w:p>
    <w:p w14:paraId="59C5E661" w14:textId="6E7CCD64" w:rsidR="004309E7" w:rsidRPr="003E75B4" w:rsidRDefault="004309E7" w:rsidP="0038074D">
      <w:pPr>
        <w:spacing w:line="276" w:lineRule="auto"/>
        <w:ind w:left="1701"/>
        <w:jc w:val="both"/>
        <w:rPr>
          <w:rFonts w:ascii="Arial" w:hAnsi="Arial" w:cs="Arial"/>
        </w:rPr>
      </w:pPr>
      <w:r w:rsidRPr="003E75B4">
        <w:rPr>
          <w:rFonts w:ascii="Arial" w:hAnsi="Arial" w:cs="Arial"/>
          <w:b/>
        </w:rPr>
        <w:t>II - empresa regional:</w:t>
      </w:r>
      <w:r w:rsidRPr="003E75B4">
        <w:rPr>
          <w:rFonts w:ascii="Arial" w:hAnsi="Arial" w:cs="Arial"/>
        </w:rPr>
        <w:t xml:space="preserve"> pessoa jurídica de direito privado estabelecida em</w:t>
      </w:r>
      <w:r w:rsidR="0038074D" w:rsidRPr="003E75B4">
        <w:rPr>
          <w:rFonts w:ascii="Arial" w:hAnsi="Arial" w:cs="Arial"/>
        </w:rPr>
        <w:t xml:space="preserve"> </w:t>
      </w:r>
      <w:r w:rsidRPr="003E75B4">
        <w:rPr>
          <w:rFonts w:ascii="Arial" w:hAnsi="Arial" w:cs="Arial"/>
        </w:rPr>
        <w:t>qualquer cidade localizada e pertencente ao território do Estado do Paraná,</w:t>
      </w:r>
      <w:r w:rsidR="0038074D" w:rsidRPr="003E75B4">
        <w:rPr>
          <w:rFonts w:ascii="Arial" w:hAnsi="Arial" w:cs="Arial"/>
        </w:rPr>
        <w:t xml:space="preserve"> </w:t>
      </w:r>
      <w:r w:rsidRPr="003E75B4">
        <w:rPr>
          <w:rFonts w:ascii="Arial" w:hAnsi="Arial" w:cs="Arial"/>
        </w:rPr>
        <w:t>conforme dados do Instituto Brasileiro de Geografia e Estatística IBGE.</w:t>
      </w:r>
    </w:p>
    <w:p w14:paraId="1823F86C" w14:textId="77777777" w:rsidR="004309E7" w:rsidRPr="003E75B4" w:rsidRDefault="004309E7" w:rsidP="0038074D">
      <w:pPr>
        <w:spacing w:line="276" w:lineRule="auto"/>
        <w:jc w:val="both"/>
        <w:rPr>
          <w:rFonts w:ascii="Arial" w:hAnsi="Arial" w:cs="Arial"/>
        </w:rPr>
      </w:pPr>
    </w:p>
    <w:p w14:paraId="36FE1144" w14:textId="41ACC1CB" w:rsidR="004309E7" w:rsidRPr="003E75B4" w:rsidRDefault="004309E7" w:rsidP="00DF46CA">
      <w:pPr>
        <w:numPr>
          <w:ilvl w:val="1"/>
          <w:numId w:val="11"/>
        </w:numPr>
        <w:suppressAutoHyphens/>
        <w:spacing w:line="276" w:lineRule="auto"/>
        <w:ind w:left="0" w:firstLine="0"/>
        <w:jc w:val="both"/>
        <w:rPr>
          <w:rFonts w:ascii="Arial" w:hAnsi="Arial" w:cs="Arial"/>
        </w:rPr>
      </w:pPr>
      <w:r w:rsidRPr="003E75B4">
        <w:rPr>
          <w:rFonts w:ascii="Arial" w:hAnsi="Arial" w:cs="Arial"/>
        </w:rPr>
        <w:t xml:space="preserve">Para todos os itens não serão aceitas propostas com valores superiores ao estimado ou com preço manifestamente inexequível, conforme dispõe o artigo </w:t>
      </w:r>
      <w:r w:rsidR="009D6A6A" w:rsidRPr="003E75B4">
        <w:rPr>
          <w:rFonts w:ascii="Arial" w:hAnsi="Arial" w:cs="Arial"/>
        </w:rPr>
        <w:t>59</w:t>
      </w:r>
      <w:r w:rsidRPr="003E75B4">
        <w:rPr>
          <w:rFonts w:ascii="Arial" w:hAnsi="Arial" w:cs="Arial"/>
        </w:rPr>
        <w:t xml:space="preserve">, da Lei nº </w:t>
      </w:r>
      <w:r w:rsidR="009D6A6A" w:rsidRPr="003E75B4">
        <w:rPr>
          <w:rFonts w:ascii="Arial" w:hAnsi="Arial" w:cs="Arial"/>
        </w:rPr>
        <w:t>14.133/2021</w:t>
      </w:r>
      <w:r w:rsidRPr="003E75B4">
        <w:rPr>
          <w:rFonts w:ascii="Arial" w:hAnsi="Arial" w:cs="Arial"/>
        </w:rPr>
        <w:t xml:space="preserve">. </w:t>
      </w:r>
    </w:p>
    <w:p w14:paraId="4BE922DD" w14:textId="77777777" w:rsidR="004309E7" w:rsidRPr="003E75B4" w:rsidRDefault="004309E7" w:rsidP="00DF46CA">
      <w:pPr>
        <w:numPr>
          <w:ilvl w:val="2"/>
          <w:numId w:val="11"/>
        </w:numPr>
        <w:suppressAutoHyphens/>
        <w:spacing w:line="276" w:lineRule="auto"/>
        <w:ind w:left="0" w:firstLine="0"/>
        <w:jc w:val="both"/>
        <w:rPr>
          <w:rFonts w:ascii="Arial" w:hAnsi="Arial" w:cs="Arial"/>
        </w:rPr>
      </w:pPr>
      <w:r w:rsidRPr="003E75B4">
        <w:rPr>
          <w:rFonts w:ascii="Arial" w:hAnsi="Arial" w:cs="Arial"/>
        </w:rPr>
        <w:t xml:space="preserve">Considerar-se-á inexequível a proposta que não venha a ter demonstrada sua viabilidade por meio de documentação que comprove que os custos envolvidos na contratação são coerentes com os de mercado do objeto deste Pregão. </w:t>
      </w:r>
    </w:p>
    <w:p w14:paraId="49EB44DD" w14:textId="23B68185" w:rsidR="004309E7" w:rsidRPr="003E75B4" w:rsidRDefault="004309E7" w:rsidP="00DF46CA">
      <w:pPr>
        <w:numPr>
          <w:ilvl w:val="2"/>
          <w:numId w:val="11"/>
        </w:numPr>
        <w:suppressAutoHyphens/>
        <w:spacing w:line="276" w:lineRule="auto"/>
        <w:ind w:left="0" w:firstLine="0"/>
        <w:jc w:val="both"/>
        <w:rPr>
          <w:rFonts w:ascii="Arial" w:hAnsi="Arial" w:cs="Arial"/>
        </w:rPr>
      </w:pPr>
      <w:r w:rsidRPr="003E75B4">
        <w:rPr>
          <w:rFonts w:ascii="Arial" w:hAnsi="Arial" w:cs="Arial"/>
        </w:rPr>
        <w:t>Havendo indícios de inexequibilidade da proposta de preço, ou em caso da necessidade de esclarecimentos complementares, poderá ser efetuada dil</w:t>
      </w:r>
      <w:r w:rsidR="009D6A6A" w:rsidRPr="003E75B4">
        <w:rPr>
          <w:rFonts w:ascii="Arial" w:hAnsi="Arial" w:cs="Arial"/>
        </w:rPr>
        <w:t>igência, na forma do parágrafo 2º do artigo 42</w:t>
      </w:r>
      <w:r w:rsidRPr="003E75B4">
        <w:rPr>
          <w:rFonts w:ascii="Arial" w:hAnsi="Arial" w:cs="Arial"/>
        </w:rPr>
        <w:t xml:space="preserve"> da Lei nº </w:t>
      </w:r>
      <w:r w:rsidR="009D6A6A" w:rsidRPr="003E75B4">
        <w:rPr>
          <w:rFonts w:ascii="Arial" w:hAnsi="Arial" w:cs="Arial"/>
        </w:rPr>
        <w:t>14.133/2021</w:t>
      </w:r>
      <w:r w:rsidRPr="003E75B4">
        <w:rPr>
          <w:rFonts w:ascii="Arial" w:hAnsi="Arial" w:cs="Arial"/>
        </w:rPr>
        <w:t>, para efeito de comprovação de sua exequibilidade, podendo</w:t>
      </w:r>
      <w:r w:rsidR="009D6A6A" w:rsidRPr="003E75B4">
        <w:rPr>
          <w:rFonts w:ascii="Arial" w:hAnsi="Arial" w:cs="Arial"/>
        </w:rPr>
        <w:t>-</w:t>
      </w:r>
      <w:r w:rsidRPr="003E75B4">
        <w:rPr>
          <w:rFonts w:ascii="Arial" w:hAnsi="Arial" w:cs="Arial"/>
        </w:rPr>
        <w:t xml:space="preserve">se adotar, dentre outros, os seguintes procedimentos: </w:t>
      </w:r>
    </w:p>
    <w:p w14:paraId="61BD9E30" w14:textId="77777777" w:rsidR="004309E7" w:rsidRPr="003E75B4" w:rsidRDefault="004309E7" w:rsidP="00DF46CA">
      <w:pPr>
        <w:numPr>
          <w:ilvl w:val="3"/>
          <w:numId w:val="11"/>
        </w:numPr>
        <w:suppressAutoHyphens/>
        <w:spacing w:line="276" w:lineRule="auto"/>
        <w:ind w:left="0" w:firstLine="0"/>
        <w:jc w:val="both"/>
        <w:rPr>
          <w:rFonts w:ascii="Arial" w:hAnsi="Arial" w:cs="Arial"/>
        </w:rPr>
      </w:pPr>
      <w:r w:rsidRPr="003E75B4">
        <w:rPr>
          <w:rFonts w:ascii="Arial" w:hAnsi="Arial" w:cs="Arial"/>
        </w:rPr>
        <w:t xml:space="preserve">Questionamentos junto ao proponente para a apresentação de justificativas e comprovações em relação aos custos com indícios de inexequibilidade; </w:t>
      </w:r>
    </w:p>
    <w:p w14:paraId="426A715A" w14:textId="77777777" w:rsidR="004309E7" w:rsidRPr="003E75B4" w:rsidRDefault="004309E7" w:rsidP="00DF46CA">
      <w:pPr>
        <w:numPr>
          <w:ilvl w:val="3"/>
          <w:numId w:val="11"/>
        </w:numPr>
        <w:suppressAutoHyphens/>
        <w:spacing w:line="276" w:lineRule="auto"/>
        <w:ind w:left="0" w:firstLine="0"/>
        <w:jc w:val="both"/>
        <w:rPr>
          <w:rFonts w:ascii="Arial" w:hAnsi="Arial" w:cs="Arial"/>
        </w:rPr>
      </w:pPr>
      <w:r w:rsidRPr="003E75B4">
        <w:rPr>
          <w:rFonts w:ascii="Arial" w:hAnsi="Arial" w:cs="Arial"/>
        </w:rPr>
        <w:t xml:space="preserve">Pesquisas em órgãos públicos ou empresas privadas; </w:t>
      </w:r>
    </w:p>
    <w:p w14:paraId="088B6257" w14:textId="77777777" w:rsidR="004309E7" w:rsidRPr="003E75B4" w:rsidRDefault="004309E7" w:rsidP="00DF46CA">
      <w:pPr>
        <w:numPr>
          <w:ilvl w:val="3"/>
          <w:numId w:val="11"/>
        </w:numPr>
        <w:suppressAutoHyphens/>
        <w:spacing w:line="276" w:lineRule="auto"/>
        <w:ind w:left="0" w:firstLine="0"/>
        <w:jc w:val="both"/>
        <w:rPr>
          <w:rFonts w:ascii="Arial" w:hAnsi="Arial" w:cs="Arial"/>
        </w:rPr>
      </w:pPr>
      <w:r w:rsidRPr="003E75B4">
        <w:rPr>
          <w:rFonts w:ascii="Arial" w:hAnsi="Arial" w:cs="Arial"/>
        </w:rPr>
        <w:t xml:space="preserve">Verificação de outros contratos que o proponente mantenha com a Administração ou com a iniciativa privada; </w:t>
      </w:r>
    </w:p>
    <w:p w14:paraId="66485282" w14:textId="77777777" w:rsidR="004309E7" w:rsidRPr="003E75B4" w:rsidRDefault="004309E7" w:rsidP="00DF46CA">
      <w:pPr>
        <w:numPr>
          <w:ilvl w:val="3"/>
          <w:numId w:val="11"/>
        </w:numPr>
        <w:suppressAutoHyphens/>
        <w:spacing w:line="276" w:lineRule="auto"/>
        <w:ind w:left="0" w:firstLine="0"/>
        <w:jc w:val="both"/>
        <w:rPr>
          <w:rFonts w:ascii="Arial" w:hAnsi="Arial" w:cs="Arial"/>
        </w:rPr>
      </w:pPr>
      <w:r w:rsidRPr="003E75B4">
        <w:rPr>
          <w:rFonts w:ascii="Arial" w:hAnsi="Arial" w:cs="Arial"/>
        </w:rPr>
        <w:t xml:space="preserve">Verificação de notas fiscais dos produtos adquiridos pelo proponente; </w:t>
      </w:r>
    </w:p>
    <w:p w14:paraId="7F923A30" w14:textId="77777777" w:rsidR="004309E7" w:rsidRPr="003E75B4" w:rsidRDefault="004309E7" w:rsidP="00DF46CA">
      <w:pPr>
        <w:numPr>
          <w:ilvl w:val="3"/>
          <w:numId w:val="11"/>
        </w:numPr>
        <w:suppressAutoHyphens/>
        <w:spacing w:line="276" w:lineRule="auto"/>
        <w:ind w:left="0" w:firstLine="0"/>
        <w:jc w:val="both"/>
        <w:rPr>
          <w:rFonts w:ascii="Arial" w:hAnsi="Arial" w:cs="Arial"/>
        </w:rPr>
      </w:pPr>
      <w:r w:rsidRPr="003E75B4">
        <w:rPr>
          <w:rFonts w:ascii="Arial" w:hAnsi="Arial" w:cs="Arial"/>
        </w:rPr>
        <w:lastRenderedPageBreak/>
        <w:t xml:space="preserve">Consultas às Secretarias de Fazenda Federal, Distrital, Estadual ou Municipal; </w:t>
      </w:r>
    </w:p>
    <w:p w14:paraId="27CF3209" w14:textId="77777777" w:rsidR="004309E7" w:rsidRPr="003E75B4" w:rsidRDefault="004309E7" w:rsidP="00DF46CA">
      <w:pPr>
        <w:numPr>
          <w:ilvl w:val="3"/>
          <w:numId w:val="11"/>
        </w:numPr>
        <w:suppressAutoHyphens/>
        <w:spacing w:line="276" w:lineRule="auto"/>
        <w:ind w:left="0" w:firstLine="0"/>
        <w:jc w:val="both"/>
        <w:rPr>
          <w:rFonts w:ascii="Arial" w:hAnsi="Arial" w:cs="Arial"/>
        </w:rPr>
      </w:pPr>
      <w:r w:rsidRPr="003E75B4">
        <w:rPr>
          <w:rFonts w:ascii="Arial" w:hAnsi="Arial" w:cs="Arial"/>
        </w:rPr>
        <w:t xml:space="preserve">Demais verificações que porventura se fizerem necessárias. </w:t>
      </w:r>
    </w:p>
    <w:p w14:paraId="52BF3AA4" w14:textId="77777777" w:rsidR="004309E7" w:rsidRPr="003E75B4" w:rsidRDefault="004309E7" w:rsidP="00DF46CA">
      <w:pPr>
        <w:numPr>
          <w:ilvl w:val="2"/>
          <w:numId w:val="11"/>
        </w:numPr>
        <w:suppressAutoHyphens/>
        <w:spacing w:line="276" w:lineRule="auto"/>
        <w:ind w:left="0" w:firstLine="0"/>
        <w:jc w:val="both"/>
        <w:rPr>
          <w:rFonts w:ascii="Arial" w:hAnsi="Arial" w:cs="Arial"/>
        </w:rPr>
      </w:pPr>
      <w:r w:rsidRPr="003E75B4">
        <w:rPr>
          <w:rFonts w:ascii="Arial" w:hAnsi="Arial" w:cs="Arial"/>
        </w:rPr>
        <w:t xml:space="preserve">O Pregoeiro poderá, também, solicitar a demonstração da exequibilidade dos preços unitários propostos, devendo o licitante estar pronto para prestar informações sobre os custos, inclusive com apresentação de planilhas e demonstrativos que justifiquem sua proposta. </w:t>
      </w:r>
    </w:p>
    <w:p w14:paraId="0D398856" w14:textId="6DCEA389" w:rsidR="004309E7" w:rsidRPr="003E75B4" w:rsidRDefault="004309E7" w:rsidP="00DF46CA">
      <w:pPr>
        <w:numPr>
          <w:ilvl w:val="1"/>
          <w:numId w:val="11"/>
        </w:numPr>
        <w:suppressAutoHyphens/>
        <w:spacing w:line="276" w:lineRule="auto"/>
        <w:ind w:left="0" w:firstLine="0"/>
        <w:jc w:val="both"/>
        <w:rPr>
          <w:rFonts w:ascii="Arial" w:hAnsi="Arial" w:cs="Arial"/>
        </w:rPr>
      </w:pPr>
      <w:r w:rsidRPr="003E75B4">
        <w:rPr>
          <w:rFonts w:ascii="Arial" w:hAnsi="Arial" w:cs="Arial"/>
        </w:rPr>
        <w:t xml:space="preserve">Se a proposta não for aceitável, ou for </w:t>
      </w:r>
      <w:r w:rsidR="001D0524" w:rsidRPr="003E75B4">
        <w:rPr>
          <w:rFonts w:ascii="Arial" w:hAnsi="Arial" w:cs="Arial"/>
        </w:rPr>
        <w:t>desclassificado, o Pregoeiro</w:t>
      </w:r>
      <w:r w:rsidRPr="003E75B4">
        <w:rPr>
          <w:rFonts w:ascii="Arial" w:hAnsi="Arial" w:cs="Arial"/>
        </w:rPr>
        <w:t xml:space="preserve"> examinará a proposta subsequente, e assim sucessivamente, até a apuração de uma proposta que atenda a este Edital. </w:t>
      </w:r>
    </w:p>
    <w:p w14:paraId="73300E26" w14:textId="77777777" w:rsidR="004309E7" w:rsidRPr="003E75B4" w:rsidRDefault="004309E7" w:rsidP="00DF46CA">
      <w:pPr>
        <w:numPr>
          <w:ilvl w:val="1"/>
          <w:numId w:val="11"/>
        </w:numPr>
        <w:suppressAutoHyphens/>
        <w:spacing w:line="276" w:lineRule="auto"/>
        <w:ind w:left="0" w:firstLine="0"/>
        <w:jc w:val="both"/>
        <w:rPr>
          <w:rFonts w:ascii="Arial" w:hAnsi="Arial" w:cs="Arial"/>
        </w:rPr>
      </w:pPr>
      <w:r w:rsidRPr="003E75B4">
        <w:rPr>
          <w:rFonts w:ascii="Arial" w:hAnsi="Arial" w:cs="Arial"/>
        </w:rPr>
        <w:t xml:space="preserve">No julgamento das propostas, o Pregoeiro poderá sanar erros ou falhas que não alterem a substância das propostas, dos documentos e sua validade jurídica, mediante despacho fundamentado, registrado em ata e acessível a todos os licitantes, atribuindo-lhes validade e eficácia para fins de habilitação e classificação. </w:t>
      </w:r>
    </w:p>
    <w:p w14:paraId="159BCFE1" w14:textId="77777777" w:rsidR="004309E7" w:rsidRPr="003E75B4" w:rsidRDefault="004309E7" w:rsidP="00DF46CA">
      <w:pPr>
        <w:numPr>
          <w:ilvl w:val="1"/>
          <w:numId w:val="11"/>
        </w:numPr>
        <w:suppressAutoHyphens/>
        <w:spacing w:line="276" w:lineRule="auto"/>
        <w:ind w:left="0" w:firstLine="0"/>
        <w:jc w:val="both"/>
        <w:rPr>
          <w:rFonts w:ascii="Arial" w:hAnsi="Arial" w:cs="Arial"/>
        </w:rPr>
      </w:pPr>
      <w:r w:rsidRPr="003E75B4">
        <w:rPr>
          <w:rFonts w:ascii="Arial" w:hAnsi="Arial" w:cs="Arial"/>
        </w:rPr>
        <w:t>Considerada aceitável a oferta de menor preço, será aberto o envelope contendo os documentos de habilitação de seu autor.</w:t>
      </w:r>
    </w:p>
    <w:p w14:paraId="5EFE2833" w14:textId="77777777" w:rsidR="0038074D" w:rsidRPr="003E75B4" w:rsidRDefault="0038074D" w:rsidP="0038074D">
      <w:pPr>
        <w:suppressAutoHyphens/>
        <w:spacing w:line="276" w:lineRule="auto"/>
        <w:jc w:val="both"/>
        <w:rPr>
          <w:rFonts w:ascii="Arial" w:hAnsi="Arial" w:cs="Arial"/>
        </w:rPr>
      </w:pPr>
    </w:p>
    <w:p w14:paraId="6BD647AF" w14:textId="6E3D6EDB" w:rsidR="008E7D8A" w:rsidRPr="003E75B4" w:rsidRDefault="008E7D8A" w:rsidP="00DF46CA">
      <w:pPr>
        <w:pStyle w:val="PargrafodaLista"/>
        <w:numPr>
          <w:ilvl w:val="0"/>
          <w:numId w:val="1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rPr>
          <w:rFonts w:ascii="Arial" w:hAnsi="Arial" w:cs="Arial"/>
          <w:b/>
        </w:rPr>
      </w:pPr>
      <w:r w:rsidRPr="003E75B4">
        <w:rPr>
          <w:rFonts w:ascii="Arial" w:hAnsi="Arial" w:cs="Arial"/>
          <w:b/>
        </w:rPr>
        <w:t>DA ATA DE REGISTRO DE PREÇOS</w:t>
      </w:r>
    </w:p>
    <w:p w14:paraId="17219377" w14:textId="77777777" w:rsidR="00674C3D" w:rsidRPr="003E75B4" w:rsidRDefault="008E7D8A" w:rsidP="00DF46CA">
      <w:pPr>
        <w:pStyle w:val="Nivel2"/>
        <w:numPr>
          <w:ilvl w:val="1"/>
          <w:numId w:val="11"/>
        </w:numPr>
        <w:ind w:left="0" w:firstLine="0"/>
        <w:rPr>
          <w:color w:val="auto"/>
          <w:sz w:val="24"/>
          <w:szCs w:val="24"/>
        </w:rPr>
      </w:pPr>
      <w:r w:rsidRPr="003E75B4">
        <w:rPr>
          <w:color w:val="auto"/>
          <w:sz w:val="24"/>
          <w:szCs w:val="24"/>
        </w:rPr>
        <w:t xml:space="preserve">Homologado o resultado da licitação, </w:t>
      </w:r>
      <w:r w:rsidR="001F3016" w:rsidRPr="003E75B4">
        <w:rPr>
          <w:color w:val="auto"/>
          <w:sz w:val="24"/>
          <w:szCs w:val="24"/>
        </w:rPr>
        <w:t xml:space="preserve">o licitante mais bem classificado terá </w:t>
      </w:r>
      <w:r w:rsidRPr="003E75B4">
        <w:rPr>
          <w:color w:val="auto"/>
          <w:sz w:val="24"/>
          <w:szCs w:val="24"/>
        </w:rPr>
        <w:t xml:space="preserve">o prazo de </w:t>
      </w:r>
      <w:r w:rsidR="002408B2" w:rsidRPr="003E75B4">
        <w:rPr>
          <w:color w:val="auto"/>
          <w:sz w:val="24"/>
          <w:szCs w:val="24"/>
        </w:rPr>
        <w:t>05</w:t>
      </w:r>
      <w:r w:rsidRPr="003E75B4">
        <w:rPr>
          <w:color w:val="auto"/>
          <w:sz w:val="24"/>
          <w:szCs w:val="24"/>
        </w:rPr>
        <w:t xml:space="preserve"> (</w:t>
      </w:r>
      <w:r w:rsidR="002408B2" w:rsidRPr="003E75B4">
        <w:rPr>
          <w:color w:val="auto"/>
          <w:sz w:val="24"/>
          <w:szCs w:val="24"/>
        </w:rPr>
        <w:t>CINCO</w:t>
      </w:r>
      <w:r w:rsidRPr="003E75B4">
        <w:rPr>
          <w:color w:val="auto"/>
          <w:sz w:val="24"/>
          <w:szCs w:val="24"/>
        </w:rPr>
        <w:t xml:space="preserve">) dias, contados a partir da data de sua convocação, para assinar a Ata de Registro de Preços, cujo prazo de validade encontra-se nela fixado, </w:t>
      </w:r>
      <w:proofErr w:type="gramStart"/>
      <w:r w:rsidRPr="003E75B4">
        <w:rPr>
          <w:color w:val="auto"/>
          <w:sz w:val="24"/>
          <w:szCs w:val="24"/>
        </w:rPr>
        <w:t>sob pena</w:t>
      </w:r>
      <w:proofErr w:type="gramEnd"/>
      <w:r w:rsidRPr="003E75B4">
        <w:rPr>
          <w:color w:val="auto"/>
          <w:sz w:val="24"/>
          <w:szCs w:val="24"/>
        </w:rPr>
        <w:t xml:space="preserve"> de </w:t>
      </w:r>
      <w:r w:rsidR="001F3016" w:rsidRPr="003E75B4">
        <w:rPr>
          <w:color w:val="auto"/>
          <w:sz w:val="24"/>
          <w:szCs w:val="24"/>
        </w:rPr>
        <w:t xml:space="preserve">decadência </w:t>
      </w:r>
      <w:r w:rsidRPr="003E75B4">
        <w:rPr>
          <w:color w:val="auto"/>
          <w:sz w:val="24"/>
          <w:szCs w:val="24"/>
        </w:rPr>
        <w:t xml:space="preserve">do direito à contratação, sem prejuízo das sanções previstas </w:t>
      </w:r>
      <w:r w:rsidR="001F3016" w:rsidRPr="003E75B4">
        <w:rPr>
          <w:color w:val="auto"/>
          <w:sz w:val="24"/>
          <w:szCs w:val="24"/>
        </w:rPr>
        <w:t>na Lei nº 14.133, de 2021</w:t>
      </w:r>
      <w:r w:rsidRPr="003E75B4">
        <w:rPr>
          <w:color w:val="auto"/>
          <w:sz w:val="24"/>
          <w:szCs w:val="24"/>
        </w:rPr>
        <w:t xml:space="preserve">. </w:t>
      </w:r>
    </w:p>
    <w:p w14:paraId="6C952610" w14:textId="7E22F758" w:rsidR="002B64C4" w:rsidRPr="003E75B4" w:rsidRDefault="002B64C4" w:rsidP="00DF46CA">
      <w:pPr>
        <w:pStyle w:val="Nivel2"/>
        <w:numPr>
          <w:ilvl w:val="1"/>
          <w:numId w:val="11"/>
        </w:numPr>
        <w:ind w:left="0" w:firstLine="0"/>
        <w:rPr>
          <w:color w:val="auto"/>
          <w:sz w:val="24"/>
          <w:szCs w:val="24"/>
        </w:rPr>
      </w:pPr>
      <w:r w:rsidRPr="003E75B4">
        <w:rPr>
          <w:color w:val="auto"/>
          <w:sz w:val="24"/>
          <w:szCs w:val="24"/>
        </w:rPr>
        <w:t>O prazo de convocação poderá ser prorrogado uma vez, por igual período, mediante solicitação do licitante mais bem classificado ou do fornecedor convocado, desde que:</w:t>
      </w:r>
    </w:p>
    <w:p w14:paraId="7378064D" w14:textId="24F6EFD4" w:rsidR="002B64C4" w:rsidRPr="003E75B4" w:rsidRDefault="00FE7BF7" w:rsidP="004B2445">
      <w:pPr>
        <w:pStyle w:val="Nivel2"/>
        <w:rPr>
          <w:iCs/>
          <w:color w:val="auto"/>
          <w:sz w:val="24"/>
          <w:szCs w:val="24"/>
        </w:rPr>
      </w:pPr>
      <w:r w:rsidRPr="003E75B4">
        <w:rPr>
          <w:iCs/>
          <w:color w:val="auto"/>
          <w:sz w:val="24"/>
          <w:szCs w:val="24"/>
        </w:rPr>
        <w:t>(a)</w:t>
      </w:r>
      <w:r w:rsidR="002B64C4" w:rsidRPr="003E75B4">
        <w:rPr>
          <w:iCs/>
          <w:color w:val="auto"/>
          <w:sz w:val="24"/>
          <w:szCs w:val="24"/>
        </w:rPr>
        <w:t xml:space="preserve"> a solicitação seja devidamente justificada e apresentada dentro do prazo; </w:t>
      </w:r>
      <w:proofErr w:type="gramStart"/>
      <w:r w:rsidR="002B64C4" w:rsidRPr="003E75B4">
        <w:rPr>
          <w:iCs/>
          <w:color w:val="auto"/>
          <w:sz w:val="24"/>
          <w:szCs w:val="24"/>
        </w:rPr>
        <w:t>e</w:t>
      </w:r>
      <w:proofErr w:type="gramEnd"/>
    </w:p>
    <w:p w14:paraId="15C16419" w14:textId="5F889DB3" w:rsidR="008E7D8A" w:rsidRPr="003E75B4" w:rsidRDefault="00FE7BF7" w:rsidP="004B2445">
      <w:pPr>
        <w:pStyle w:val="Nivel2"/>
        <w:rPr>
          <w:iCs/>
          <w:color w:val="auto"/>
          <w:sz w:val="24"/>
          <w:szCs w:val="24"/>
        </w:rPr>
      </w:pPr>
      <w:r w:rsidRPr="003E75B4">
        <w:rPr>
          <w:iCs/>
          <w:color w:val="auto"/>
          <w:sz w:val="24"/>
          <w:szCs w:val="24"/>
        </w:rPr>
        <w:t xml:space="preserve">(b) </w:t>
      </w:r>
      <w:r w:rsidR="002B64C4" w:rsidRPr="003E75B4">
        <w:rPr>
          <w:iCs/>
          <w:color w:val="auto"/>
          <w:sz w:val="24"/>
          <w:szCs w:val="24"/>
        </w:rPr>
        <w:t>a justifica</w:t>
      </w:r>
      <w:r w:rsidRPr="003E75B4">
        <w:rPr>
          <w:iCs/>
          <w:color w:val="auto"/>
          <w:sz w:val="24"/>
          <w:szCs w:val="24"/>
        </w:rPr>
        <w:t>tiva</w:t>
      </w:r>
      <w:r w:rsidR="002B64C4" w:rsidRPr="003E75B4">
        <w:rPr>
          <w:iCs/>
          <w:color w:val="auto"/>
          <w:sz w:val="24"/>
          <w:szCs w:val="24"/>
        </w:rPr>
        <w:t xml:space="preserve"> apresentada seja aceita pela Administração.</w:t>
      </w:r>
    </w:p>
    <w:p w14:paraId="23AD2015" w14:textId="77777777" w:rsidR="00DF6D82" w:rsidRPr="003E75B4" w:rsidRDefault="00DF6D82" w:rsidP="00DF46CA">
      <w:pPr>
        <w:pStyle w:val="PargrafodaLista"/>
        <w:numPr>
          <w:ilvl w:val="0"/>
          <w:numId w:val="27"/>
        </w:numPr>
        <w:spacing w:before="120" w:after="120" w:line="276" w:lineRule="auto"/>
        <w:contextualSpacing w:val="0"/>
        <w:jc w:val="both"/>
        <w:rPr>
          <w:rFonts w:ascii="Arial" w:hAnsi="Arial" w:cs="Arial"/>
          <w:vanish/>
        </w:rPr>
      </w:pPr>
    </w:p>
    <w:p w14:paraId="02BE3720" w14:textId="77777777" w:rsidR="00DF6D82" w:rsidRPr="003E75B4" w:rsidRDefault="00DF6D82" w:rsidP="00DF46CA">
      <w:pPr>
        <w:pStyle w:val="PargrafodaLista"/>
        <w:numPr>
          <w:ilvl w:val="0"/>
          <w:numId w:val="27"/>
        </w:numPr>
        <w:spacing w:before="120" w:after="120" w:line="276" w:lineRule="auto"/>
        <w:contextualSpacing w:val="0"/>
        <w:jc w:val="both"/>
        <w:rPr>
          <w:rFonts w:ascii="Arial" w:hAnsi="Arial" w:cs="Arial"/>
          <w:vanish/>
        </w:rPr>
      </w:pPr>
    </w:p>
    <w:p w14:paraId="26657E34" w14:textId="77777777" w:rsidR="00DF6D82" w:rsidRPr="003E75B4" w:rsidRDefault="00DF6D82" w:rsidP="00DF46CA">
      <w:pPr>
        <w:pStyle w:val="PargrafodaLista"/>
        <w:numPr>
          <w:ilvl w:val="0"/>
          <w:numId w:val="27"/>
        </w:numPr>
        <w:spacing w:before="120" w:after="120" w:line="276" w:lineRule="auto"/>
        <w:contextualSpacing w:val="0"/>
        <w:jc w:val="both"/>
        <w:rPr>
          <w:rFonts w:ascii="Arial" w:hAnsi="Arial" w:cs="Arial"/>
          <w:vanish/>
        </w:rPr>
      </w:pPr>
    </w:p>
    <w:p w14:paraId="1286555B" w14:textId="77777777" w:rsidR="00DF6D82" w:rsidRPr="003E75B4" w:rsidRDefault="00DF6D82" w:rsidP="00DF46CA">
      <w:pPr>
        <w:pStyle w:val="PargrafodaLista"/>
        <w:numPr>
          <w:ilvl w:val="0"/>
          <w:numId w:val="27"/>
        </w:numPr>
        <w:spacing w:before="120" w:after="120" w:line="276" w:lineRule="auto"/>
        <w:contextualSpacing w:val="0"/>
        <w:jc w:val="both"/>
        <w:rPr>
          <w:rFonts w:ascii="Arial" w:hAnsi="Arial" w:cs="Arial"/>
          <w:vanish/>
        </w:rPr>
      </w:pPr>
    </w:p>
    <w:p w14:paraId="033CAB94" w14:textId="77777777" w:rsidR="00DF6D82" w:rsidRPr="003E75B4" w:rsidRDefault="00DF6D82" w:rsidP="00DF46CA">
      <w:pPr>
        <w:pStyle w:val="PargrafodaLista"/>
        <w:numPr>
          <w:ilvl w:val="0"/>
          <w:numId w:val="27"/>
        </w:numPr>
        <w:spacing w:before="120" w:after="120" w:line="276" w:lineRule="auto"/>
        <w:contextualSpacing w:val="0"/>
        <w:jc w:val="both"/>
        <w:rPr>
          <w:rFonts w:ascii="Arial" w:hAnsi="Arial" w:cs="Arial"/>
          <w:vanish/>
        </w:rPr>
      </w:pPr>
    </w:p>
    <w:p w14:paraId="0E48595B" w14:textId="77777777" w:rsidR="00DF6D82" w:rsidRPr="003E75B4" w:rsidRDefault="00DF6D82" w:rsidP="00DF46CA">
      <w:pPr>
        <w:pStyle w:val="PargrafodaLista"/>
        <w:numPr>
          <w:ilvl w:val="0"/>
          <w:numId w:val="27"/>
        </w:numPr>
        <w:spacing w:before="120" w:after="120" w:line="276" w:lineRule="auto"/>
        <w:contextualSpacing w:val="0"/>
        <w:jc w:val="both"/>
        <w:rPr>
          <w:rFonts w:ascii="Arial" w:hAnsi="Arial" w:cs="Arial"/>
          <w:vanish/>
        </w:rPr>
      </w:pPr>
    </w:p>
    <w:p w14:paraId="65440991" w14:textId="77777777" w:rsidR="00DF6D82" w:rsidRPr="003E75B4" w:rsidRDefault="00DF6D82" w:rsidP="00DF46CA">
      <w:pPr>
        <w:pStyle w:val="PargrafodaLista"/>
        <w:numPr>
          <w:ilvl w:val="0"/>
          <w:numId w:val="27"/>
        </w:numPr>
        <w:spacing w:before="120" w:after="120" w:line="276" w:lineRule="auto"/>
        <w:contextualSpacing w:val="0"/>
        <w:jc w:val="both"/>
        <w:rPr>
          <w:rFonts w:ascii="Arial" w:hAnsi="Arial" w:cs="Arial"/>
          <w:vanish/>
        </w:rPr>
      </w:pPr>
    </w:p>
    <w:p w14:paraId="105EA499" w14:textId="77777777" w:rsidR="00DF6D82" w:rsidRPr="003E75B4" w:rsidRDefault="00DF6D82" w:rsidP="00DF46CA">
      <w:pPr>
        <w:pStyle w:val="PargrafodaLista"/>
        <w:numPr>
          <w:ilvl w:val="0"/>
          <w:numId w:val="27"/>
        </w:numPr>
        <w:spacing w:before="120" w:after="120" w:line="276" w:lineRule="auto"/>
        <w:contextualSpacing w:val="0"/>
        <w:jc w:val="both"/>
        <w:rPr>
          <w:rFonts w:ascii="Arial" w:hAnsi="Arial" w:cs="Arial"/>
          <w:vanish/>
        </w:rPr>
      </w:pPr>
    </w:p>
    <w:p w14:paraId="56BC4CF2" w14:textId="77777777" w:rsidR="00DF6D82" w:rsidRPr="003E75B4" w:rsidRDefault="00DF6D82" w:rsidP="00DF46CA">
      <w:pPr>
        <w:pStyle w:val="PargrafodaLista"/>
        <w:numPr>
          <w:ilvl w:val="0"/>
          <w:numId w:val="27"/>
        </w:numPr>
        <w:spacing w:before="120" w:after="120" w:line="276" w:lineRule="auto"/>
        <w:contextualSpacing w:val="0"/>
        <w:jc w:val="both"/>
        <w:rPr>
          <w:rFonts w:ascii="Arial" w:hAnsi="Arial" w:cs="Arial"/>
          <w:vanish/>
        </w:rPr>
      </w:pPr>
    </w:p>
    <w:p w14:paraId="1C3C8502" w14:textId="77777777" w:rsidR="00DF6D82" w:rsidRPr="003E75B4" w:rsidRDefault="00DF6D82" w:rsidP="00DF46CA">
      <w:pPr>
        <w:pStyle w:val="PargrafodaLista"/>
        <w:numPr>
          <w:ilvl w:val="0"/>
          <w:numId w:val="27"/>
        </w:numPr>
        <w:spacing w:before="120" w:after="120" w:line="276" w:lineRule="auto"/>
        <w:contextualSpacing w:val="0"/>
        <w:jc w:val="both"/>
        <w:rPr>
          <w:rFonts w:ascii="Arial" w:hAnsi="Arial" w:cs="Arial"/>
          <w:vanish/>
        </w:rPr>
      </w:pPr>
    </w:p>
    <w:p w14:paraId="71498C25" w14:textId="77777777" w:rsidR="00DF6D82" w:rsidRPr="003E75B4" w:rsidRDefault="00DF6D82" w:rsidP="00DF46CA">
      <w:pPr>
        <w:pStyle w:val="PargrafodaLista"/>
        <w:numPr>
          <w:ilvl w:val="1"/>
          <w:numId w:val="27"/>
        </w:numPr>
        <w:spacing w:before="120" w:after="120" w:line="276" w:lineRule="auto"/>
        <w:contextualSpacing w:val="0"/>
        <w:jc w:val="both"/>
        <w:rPr>
          <w:rFonts w:ascii="Arial" w:hAnsi="Arial" w:cs="Arial"/>
          <w:vanish/>
        </w:rPr>
      </w:pPr>
    </w:p>
    <w:p w14:paraId="16A59D9C" w14:textId="58C74FB4" w:rsidR="001A2310" w:rsidRPr="003E75B4" w:rsidRDefault="002B64C4" w:rsidP="00DF46CA">
      <w:pPr>
        <w:pStyle w:val="Nivel2"/>
        <w:numPr>
          <w:ilvl w:val="1"/>
          <w:numId w:val="27"/>
        </w:numPr>
        <w:ind w:left="426"/>
        <w:rPr>
          <w:color w:val="auto"/>
          <w:sz w:val="24"/>
          <w:szCs w:val="24"/>
        </w:rPr>
      </w:pPr>
      <w:r w:rsidRPr="003E75B4">
        <w:rPr>
          <w:color w:val="auto"/>
          <w:sz w:val="24"/>
          <w:szCs w:val="24"/>
        </w:rPr>
        <w:t>A ata de registro de preços será assinada por meio de assinatura digital e disponibilizada no sistema de registro de preços</w:t>
      </w:r>
      <w:r w:rsidR="008E7D8A" w:rsidRPr="003E75B4">
        <w:rPr>
          <w:color w:val="auto"/>
          <w:sz w:val="24"/>
          <w:szCs w:val="24"/>
        </w:rPr>
        <w:t>.</w:t>
      </w:r>
    </w:p>
    <w:p w14:paraId="637A5077" w14:textId="77777777" w:rsidR="001A2310" w:rsidRPr="003E75B4" w:rsidRDefault="00FE7BF7" w:rsidP="00DF46CA">
      <w:pPr>
        <w:pStyle w:val="Nivel2"/>
        <w:numPr>
          <w:ilvl w:val="1"/>
          <w:numId w:val="27"/>
        </w:numPr>
        <w:ind w:left="0" w:hanging="6"/>
        <w:rPr>
          <w:color w:val="auto"/>
          <w:sz w:val="24"/>
          <w:szCs w:val="24"/>
        </w:rPr>
      </w:pPr>
      <w:r w:rsidRPr="003E75B4">
        <w:rPr>
          <w:color w:val="auto"/>
          <w:sz w:val="24"/>
          <w:szCs w:val="24"/>
        </w:rPr>
        <w:t>O preço registrado, com a indicação dos fornecedores, será divulgado no PNCP e disponibilizado durante a vigência da ata de registro de preços.</w:t>
      </w:r>
    </w:p>
    <w:p w14:paraId="3E34F2B0" w14:textId="77777777" w:rsidR="001A2310" w:rsidRPr="003E75B4" w:rsidRDefault="000200C5" w:rsidP="00DF46CA">
      <w:pPr>
        <w:pStyle w:val="Nivel2"/>
        <w:numPr>
          <w:ilvl w:val="1"/>
          <w:numId w:val="27"/>
        </w:numPr>
        <w:ind w:left="0" w:hanging="6"/>
        <w:rPr>
          <w:color w:val="auto"/>
          <w:sz w:val="24"/>
          <w:szCs w:val="24"/>
        </w:rPr>
      </w:pPr>
      <w:r w:rsidRPr="003E75B4">
        <w:rPr>
          <w:color w:val="auto"/>
          <w:sz w:val="24"/>
          <w:szCs w:val="24"/>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6C7AD2A6" w14:textId="77777777" w:rsidR="001A2310" w:rsidRPr="003E75B4" w:rsidRDefault="00D95B4C" w:rsidP="00DF46CA">
      <w:pPr>
        <w:pStyle w:val="Nivel2"/>
        <w:numPr>
          <w:ilvl w:val="1"/>
          <w:numId w:val="27"/>
        </w:numPr>
        <w:ind w:left="0" w:hanging="6"/>
        <w:rPr>
          <w:color w:val="auto"/>
          <w:sz w:val="24"/>
          <w:szCs w:val="24"/>
        </w:rPr>
      </w:pPr>
      <w:r w:rsidRPr="003E75B4">
        <w:rPr>
          <w:color w:val="auto"/>
          <w:sz w:val="24"/>
          <w:szCs w:val="24"/>
        </w:rPr>
        <w:t xml:space="preserve">Na hipótese de o convocado não assinar a ata de registro de preços no prazo e nas condições estabelecidas, fica facultado à Administração convocar os licitantes </w:t>
      </w:r>
      <w:r w:rsidRPr="003E75B4">
        <w:rPr>
          <w:color w:val="auto"/>
          <w:sz w:val="24"/>
          <w:szCs w:val="24"/>
        </w:rPr>
        <w:lastRenderedPageBreak/>
        <w:t>remanescentes do cadastro de reserva, na ordem de classificação, para fazê-lo em igual prazo e nas condições propostas pelo primeiro classificado.</w:t>
      </w:r>
    </w:p>
    <w:p w14:paraId="06A3ED96" w14:textId="3FA30646" w:rsidR="001D0524" w:rsidRPr="003E75B4" w:rsidRDefault="00033F50" w:rsidP="00DF46CA">
      <w:pPr>
        <w:pStyle w:val="Nivel2"/>
        <w:numPr>
          <w:ilvl w:val="1"/>
          <w:numId w:val="27"/>
        </w:numPr>
        <w:autoSpaceDE w:val="0"/>
        <w:autoSpaceDN w:val="0"/>
        <w:adjustRightInd w:val="0"/>
        <w:ind w:left="0" w:firstLine="0"/>
        <w:rPr>
          <w:iCs/>
          <w:color w:val="auto"/>
          <w:sz w:val="24"/>
          <w:szCs w:val="24"/>
        </w:rPr>
      </w:pPr>
      <w:r w:rsidRPr="001D0524">
        <w:rPr>
          <w:color w:val="auto"/>
          <w:sz w:val="24"/>
          <w:szCs w:val="24"/>
        </w:rPr>
        <w:t>O prazo de vigência da Ata de Registro de Preços será de 01 (</w:t>
      </w:r>
      <w:proofErr w:type="gramStart"/>
      <w:r w:rsidRPr="001D0524">
        <w:rPr>
          <w:color w:val="auto"/>
          <w:sz w:val="24"/>
          <w:szCs w:val="24"/>
        </w:rPr>
        <w:t>hum</w:t>
      </w:r>
      <w:proofErr w:type="gramEnd"/>
      <w:r w:rsidRPr="001D0524">
        <w:rPr>
          <w:color w:val="auto"/>
          <w:sz w:val="24"/>
          <w:szCs w:val="24"/>
        </w:rPr>
        <w:t xml:space="preserve">) ano, podendo ser prorrogada por igual período, conforme de Art. 84 da Lei Federal 14.133/2021, </w:t>
      </w:r>
      <w:r w:rsidR="001D0524" w:rsidRPr="00F6727A">
        <w:rPr>
          <w:color w:val="auto"/>
          <w:sz w:val="24"/>
          <w:szCs w:val="24"/>
        </w:rPr>
        <w:t xml:space="preserve">desde que comprovada a </w:t>
      </w:r>
      <w:proofErr w:type="spellStart"/>
      <w:r w:rsidR="001D0524" w:rsidRPr="00F6727A">
        <w:rPr>
          <w:color w:val="auto"/>
          <w:sz w:val="24"/>
          <w:szCs w:val="24"/>
        </w:rPr>
        <w:t>vantajosidade</w:t>
      </w:r>
      <w:proofErr w:type="spellEnd"/>
      <w:r w:rsidR="001D0524" w:rsidRPr="00F6727A">
        <w:rPr>
          <w:color w:val="auto"/>
          <w:sz w:val="24"/>
          <w:szCs w:val="24"/>
        </w:rPr>
        <w:t xml:space="preserve"> dos preços registrados</w:t>
      </w:r>
      <w:r w:rsidR="001D0524" w:rsidRPr="003E75B4">
        <w:rPr>
          <w:color w:val="auto"/>
          <w:sz w:val="24"/>
          <w:szCs w:val="24"/>
        </w:rPr>
        <w:t>.</w:t>
      </w:r>
      <w:r w:rsidR="001D0524">
        <w:rPr>
          <w:color w:val="auto"/>
          <w:sz w:val="24"/>
          <w:szCs w:val="24"/>
        </w:rPr>
        <w:t xml:space="preserve"> </w:t>
      </w:r>
      <w:r w:rsidR="001D0524" w:rsidRPr="00F6727A">
        <w:rPr>
          <w:color w:val="auto"/>
          <w:sz w:val="24"/>
          <w:szCs w:val="24"/>
        </w:rPr>
        <w:t>Em caso de prorrogação da vigência da Ata de Registro de Preços, os quantitativos originalmente registrados serão renovados para o novo período de vigência, observadas as condições previstas no edital, na ata e na legislação aplicável.</w:t>
      </w:r>
    </w:p>
    <w:p w14:paraId="051A6484" w14:textId="49DA2F15" w:rsidR="003E7A5C" w:rsidRPr="003E75B4" w:rsidRDefault="003E7A5C" w:rsidP="00DF46CA">
      <w:pPr>
        <w:pStyle w:val="Nivel01"/>
        <w:numPr>
          <w:ilvl w:val="0"/>
          <w:numId w:val="27"/>
        </w:numPr>
      </w:pPr>
      <w:bookmarkStart w:id="48" w:name="_Toc169272653"/>
      <w:r w:rsidRPr="003E75B4">
        <w:t>DA FORMALIZAÇÃO DE CONTRATO</w:t>
      </w:r>
      <w:bookmarkEnd w:id="48"/>
    </w:p>
    <w:p w14:paraId="62BAFFC4" w14:textId="77777777" w:rsidR="003E7A5C" w:rsidRPr="003E75B4" w:rsidRDefault="003E7A5C" w:rsidP="00DF46CA">
      <w:pPr>
        <w:pStyle w:val="PargrafodaLista"/>
        <w:widowControl w:val="0"/>
        <w:numPr>
          <w:ilvl w:val="0"/>
          <w:numId w:val="9"/>
        </w:numPr>
        <w:tabs>
          <w:tab w:val="left" w:pos="1340"/>
        </w:tabs>
        <w:autoSpaceDE w:val="0"/>
        <w:autoSpaceDN w:val="0"/>
        <w:spacing w:before="1"/>
        <w:ind w:left="0" w:right="674" w:firstLine="0"/>
        <w:contextualSpacing w:val="0"/>
        <w:jc w:val="both"/>
        <w:rPr>
          <w:rFonts w:ascii="Arial" w:hAnsi="Arial" w:cs="Arial"/>
          <w:vanish/>
        </w:rPr>
      </w:pPr>
    </w:p>
    <w:p w14:paraId="12FBB7A5" w14:textId="77777777" w:rsidR="003E7A5C" w:rsidRPr="003E75B4" w:rsidRDefault="003E7A5C" w:rsidP="00DF46CA">
      <w:pPr>
        <w:pStyle w:val="PargrafodaLista"/>
        <w:widowControl w:val="0"/>
        <w:numPr>
          <w:ilvl w:val="0"/>
          <w:numId w:val="9"/>
        </w:numPr>
        <w:tabs>
          <w:tab w:val="left" w:pos="1340"/>
        </w:tabs>
        <w:autoSpaceDE w:val="0"/>
        <w:autoSpaceDN w:val="0"/>
        <w:spacing w:before="1"/>
        <w:ind w:left="0" w:right="674" w:firstLine="0"/>
        <w:contextualSpacing w:val="0"/>
        <w:jc w:val="both"/>
        <w:rPr>
          <w:rFonts w:ascii="Arial" w:hAnsi="Arial" w:cs="Arial"/>
          <w:vanish/>
        </w:rPr>
      </w:pPr>
    </w:p>
    <w:p w14:paraId="4C9E42AC" w14:textId="77777777" w:rsidR="003E7A5C" w:rsidRPr="003E75B4" w:rsidRDefault="003E7A5C" w:rsidP="00DF46CA">
      <w:pPr>
        <w:pStyle w:val="PargrafodaLista"/>
        <w:widowControl w:val="0"/>
        <w:numPr>
          <w:ilvl w:val="0"/>
          <w:numId w:val="9"/>
        </w:numPr>
        <w:tabs>
          <w:tab w:val="left" w:pos="1340"/>
        </w:tabs>
        <w:autoSpaceDE w:val="0"/>
        <w:autoSpaceDN w:val="0"/>
        <w:spacing w:before="1"/>
        <w:ind w:left="0" w:right="674" w:firstLine="0"/>
        <w:contextualSpacing w:val="0"/>
        <w:jc w:val="both"/>
        <w:rPr>
          <w:rFonts w:ascii="Arial" w:hAnsi="Arial" w:cs="Arial"/>
          <w:vanish/>
        </w:rPr>
      </w:pPr>
    </w:p>
    <w:p w14:paraId="716A0D7C" w14:textId="77777777" w:rsidR="003E7A5C" w:rsidRPr="003E75B4" w:rsidRDefault="003E7A5C" w:rsidP="00DF46CA">
      <w:pPr>
        <w:pStyle w:val="PargrafodaLista"/>
        <w:widowControl w:val="0"/>
        <w:numPr>
          <w:ilvl w:val="0"/>
          <w:numId w:val="9"/>
        </w:numPr>
        <w:tabs>
          <w:tab w:val="left" w:pos="1340"/>
        </w:tabs>
        <w:autoSpaceDE w:val="0"/>
        <w:autoSpaceDN w:val="0"/>
        <w:spacing w:before="1"/>
        <w:ind w:left="0" w:right="674" w:firstLine="0"/>
        <w:contextualSpacing w:val="0"/>
        <w:jc w:val="both"/>
        <w:rPr>
          <w:rFonts w:ascii="Arial" w:hAnsi="Arial" w:cs="Arial"/>
          <w:vanish/>
        </w:rPr>
      </w:pPr>
    </w:p>
    <w:p w14:paraId="2EF8511B" w14:textId="77777777" w:rsidR="003E7A5C" w:rsidRPr="003E75B4" w:rsidRDefault="003E7A5C" w:rsidP="00DF46CA">
      <w:pPr>
        <w:pStyle w:val="PargrafodaLista"/>
        <w:widowControl w:val="0"/>
        <w:numPr>
          <w:ilvl w:val="0"/>
          <w:numId w:val="9"/>
        </w:numPr>
        <w:tabs>
          <w:tab w:val="left" w:pos="1340"/>
        </w:tabs>
        <w:autoSpaceDE w:val="0"/>
        <w:autoSpaceDN w:val="0"/>
        <w:spacing w:before="1"/>
        <w:ind w:left="0" w:right="674" w:firstLine="0"/>
        <w:contextualSpacing w:val="0"/>
        <w:jc w:val="both"/>
        <w:rPr>
          <w:rFonts w:ascii="Arial" w:hAnsi="Arial" w:cs="Arial"/>
          <w:vanish/>
        </w:rPr>
      </w:pPr>
    </w:p>
    <w:p w14:paraId="117F505B" w14:textId="77777777" w:rsidR="003E7A5C" w:rsidRPr="003E75B4" w:rsidRDefault="003E7A5C" w:rsidP="00DF46CA">
      <w:pPr>
        <w:pStyle w:val="PargrafodaLista"/>
        <w:widowControl w:val="0"/>
        <w:numPr>
          <w:ilvl w:val="0"/>
          <w:numId w:val="9"/>
        </w:numPr>
        <w:tabs>
          <w:tab w:val="left" w:pos="1340"/>
        </w:tabs>
        <w:autoSpaceDE w:val="0"/>
        <w:autoSpaceDN w:val="0"/>
        <w:spacing w:before="1"/>
        <w:ind w:left="0" w:right="674" w:firstLine="0"/>
        <w:contextualSpacing w:val="0"/>
        <w:jc w:val="both"/>
        <w:rPr>
          <w:rFonts w:ascii="Arial" w:hAnsi="Arial" w:cs="Arial"/>
          <w:vanish/>
        </w:rPr>
      </w:pPr>
    </w:p>
    <w:p w14:paraId="4A53A6B9" w14:textId="77777777" w:rsidR="003E7A5C" w:rsidRPr="003E75B4" w:rsidRDefault="003E7A5C" w:rsidP="00DF46CA">
      <w:pPr>
        <w:pStyle w:val="PargrafodaLista"/>
        <w:widowControl w:val="0"/>
        <w:numPr>
          <w:ilvl w:val="0"/>
          <w:numId w:val="9"/>
        </w:numPr>
        <w:tabs>
          <w:tab w:val="left" w:pos="1340"/>
        </w:tabs>
        <w:autoSpaceDE w:val="0"/>
        <w:autoSpaceDN w:val="0"/>
        <w:spacing w:before="1"/>
        <w:ind w:left="0" w:right="674" w:firstLine="0"/>
        <w:contextualSpacing w:val="0"/>
        <w:jc w:val="both"/>
        <w:rPr>
          <w:rFonts w:ascii="Arial" w:hAnsi="Arial" w:cs="Arial"/>
          <w:vanish/>
        </w:rPr>
      </w:pPr>
    </w:p>
    <w:p w14:paraId="74C28793" w14:textId="77777777" w:rsidR="003E7A5C" w:rsidRPr="003E75B4" w:rsidRDefault="003E7A5C" w:rsidP="00DF46CA">
      <w:pPr>
        <w:pStyle w:val="PargrafodaLista"/>
        <w:widowControl w:val="0"/>
        <w:numPr>
          <w:ilvl w:val="0"/>
          <w:numId w:val="9"/>
        </w:numPr>
        <w:tabs>
          <w:tab w:val="left" w:pos="1340"/>
        </w:tabs>
        <w:autoSpaceDE w:val="0"/>
        <w:autoSpaceDN w:val="0"/>
        <w:spacing w:before="1"/>
        <w:ind w:left="0" w:right="674" w:firstLine="0"/>
        <w:contextualSpacing w:val="0"/>
        <w:jc w:val="both"/>
        <w:rPr>
          <w:rFonts w:ascii="Arial" w:hAnsi="Arial" w:cs="Arial"/>
          <w:vanish/>
        </w:rPr>
      </w:pPr>
    </w:p>
    <w:p w14:paraId="29E79D2B" w14:textId="77777777" w:rsidR="003E7A5C" w:rsidRPr="003E75B4" w:rsidRDefault="003E7A5C" w:rsidP="00DF46CA">
      <w:pPr>
        <w:pStyle w:val="PargrafodaLista"/>
        <w:widowControl w:val="0"/>
        <w:numPr>
          <w:ilvl w:val="0"/>
          <w:numId w:val="9"/>
        </w:numPr>
        <w:tabs>
          <w:tab w:val="left" w:pos="1340"/>
        </w:tabs>
        <w:autoSpaceDE w:val="0"/>
        <w:autoSpaceDN w:val="0"/>
        <w:spacing w:before="1"/>
        <w:ind w:left="0" w:right="674" w:firstLine="0"/>
        <w:contextualSpacing w:val="0"/>
        <w:jc w:val="both"/>
        <w:rPr>
          <w:rFonts w:ascii="Arial" w:hAnsi="Arial" w:cs="Arial"/>
          <w:vanish/>
        </w:rPr>
      </w:pPr>
    </w:p>
    <w:p w14:paraId="545CC330" w14:textId="77777777" w:rsidR="003E7A5C" w:rsidRPr="003E75B4" w:rsidRDefault="003E7A5C" w:rsidP="00DF46CA">
      <w:pPr>
        <w:pStyle w:val="PargrafodaLista"/>
        <w:widowControl w:val="0"/>
        <w:numPr>
          <w:ilvl w:val="0"/>
          <w:numId w:val="9"/>
        </w:numPr>
        <w:tabs>
          <w:tab w:val="left" w:pos="1340"/>
        </w:tabs>
        <w:autoSpaceDE w:val="0"/>
        <w:autoSpaceDN w:val="0"/>
        <w:spacing w:before="1"/>
        <w:ind w:left="0" w:right="674" w:firstLine="0"/>
        <w:contextualSpacing w:val="0"/>
        <w:jc w:val="both"/>
        <w:rPr>
          <w:rFonts w:ascii="Arial" w:hAnsi="Arial" w:cs="Arial"/>
          <w:vanish/>
        </w:rPr>
      </w:pPr>
    </w:p>
    <w:p w14:paraId="296133E4" w14:textId="20DD0BDB" w:rsidR="003E7A5C" w:rsidRPr="003E75B4" w:rsidRDefault="003E7A5C" w:rsidP="00DF46CA">
      <w:pPr>
        <w:pStyle w:val="Nivel2"/>
        <w:numPr>
          <w:ilvl w:val="1"/>
          <w:numId w:val="27"/>
        </w:numPr>
        <w:ind w:left="0" w:firstLine="0"/>
        <w:rPr>
          <w:color w:val="auto"/>
          <w:sz w:val="24"/>
          <w:szCs w:val="24"/>
        </w:rPr>
      </w:pPr>
      <w:r w:rsidRPr="003E75B4">
        <w:rPr>
          <w:color w:val="auto"/>
          <w:sz w:val="24"/>
          <w:szCs w:val="24"/>
        </w:rPr>
        <w:t>A ATA de Registro</w:t>
      </w:r>
      <w:r w:rsidR="00A77EDE" w:rsidRPr="003E75B4">
        <w:rPr>
          <w:color w:val="auto"/>
          <w:sz w:val="24"/>
          <w:szCs w:val="24"/>
        </w:rPr>
        <w:t xml:space="preserve"> de Preços</w:t>
      </w:r>
      <w:r w:rsidRPr="003E75B4">
        <w:rPr>
          <w:color w:val="auto"/>
          <w:sz w:val="24"/>
          <w:szCs w:val="24"/>
        </w:rPr>
        <w:t xml:space="preserve">, desde que dentro de sua vigência, </w:t>
      </w:r>
      <w:proofErr w:type="gramStart"/>
      <w:r w:rsidRPr="003E75B4">
        <w:rPr>
          <w:color w:val="auto"/>
          <w:sz w:val="24"/>
          <w:szCs w:val="24"/>
        </w:rPr>
        <w:t>poderá</w:t>
      </w:r>
      <w:proofErr w:type="gramEnd"/>
      <w:r w:rsidRPr="003E75B4">
        <w:rPr>
          <w:color w:val="auto"/>
          <w:sz w:val="24"/>
          <w:szCs w:val="24"/>
        </w:rPr>
        <w:t xml:space="preserve"> </w:t>
      </w:r>
      <w:r w:rsidR="00A77EDE" w:rsidRPr="003E75B4">
        <w:rPr>
          <w:color w:val="auto"/>
          <w:sz w:val="24"/>
          <w:szCs w:val="24"/>
        </w:rPr>
        <w:t>ser</w:t>
      </w:r>
      <w:r w:rsidRPr="003E75B4">
        <w:rPr>
          <w:color w:val="auto"/>
          <w:sz w:val="24"/>
          <w:szCs w:val="24"/>
        </w:rPr>
        <w:t xml:space="preserve"> convertido em Contrato, nos termos da </w:t>
      </w:r>
      <w:r w:rsidR="00A77EDE" w:rsidRPr="003E75B4">
        <w:rPr>
          <w:color w:val="auto"/>
          <w:sz w:val="24"/>
          <w:szCs w:val="24"/>
        </w:rPr>
        <w:t>Lei 14.133/2021</w:t>
      </w:r>
      <w:r w:rsidRPr="003E75B4">
        <w:rPr>
          <w:color w:val="auto"/>
          <w:sz w:val="24"/>
          <w:szCs w:val="24"/>
        </w:rPr>
        <w:t>, que será formalizado mediante a assinatura das partes, observadas as cláusulas e</w:t>
      </w:r>
      <w:r w:rsidRPr="003E75B4">
        <w:rPr>
          <w:color w:val="auto"/>
          <w:spacing w:val="1"/>
          <w:sz w:val="24"/>
          <w:szCs w:val="24"/>
        </w:rPr>
        <w:t xml:space="preserve"> </w:t>
      </w:r>
      <w:r w:rsidRPr="003E75B4">
        <w:rPr>
          <w:color w:val="auto"/>
          <w:sz w:val="24"/>
          <w:szCs w:val="24"/>
        </w:rPr>
        <w:t>condições do termo, deste Edital e da proposta vencedora, conforme a minuta do Contrato que</w:t>
      </w:r>
      <w:r w:rsidRPr="003E75B4">
        <w:rPr>
          <w:color w:val="auto"/>
          <w:spacing w:val="1"/>
          <w:sz w:val="24"/>
          <w:szCs w:val="24"/>
        </w:rPr>
        <w:t xml:space="preserve"> </w:t>
      </w:r>
      <w:r w:rsidRPr="003E75B4">
        <w:rPr>
          <w:color w:val="auto"/>
          <w:sz w:val="24"/>
          <w:szCs w:val="24"/>
        </w:rPr>
        <w:t>integra</w:t>
      </w:r>
      <w:r w:rsidRPr="003E75B4">
        <w:rPr>
          <w:color w:val="auto"/>
          <w:spacing w:val="-1"/>
          <w:sz w:val="24"/>
          <w:szCs w:val="24"/>
        </w:rPr>
        <w:t xml:space="preserve"> </w:t>
      </w:r>
      <w:r w:rsidRPr="003E75B4">
        <w:rPr>
          <w:color w:val="auto"/>
          <w:sz w:val="24"/>
          <w:szCs w:val="24"/>
        </w:rPr>
        <w:t>este Edital</w:t>
      </w:r>
      <w:r w:rsidRPr="003E75B4">
        <w:rPr>
          <w:color w:val="auto"/>
          <w:spacing w:val="-1"/>
          <w:sz w:val="24"/>
          <w:szCs w:val="24"/>
        </w:rPr>
        <w:t xml:space="preserve"> </w:t>
      </w:r>
      <w:r w:rsidRPr="003E75B4">
        <w:rPr>
          <w:color w:val="auto"/>
          <w:sz w:val="24"/>
          <w:szCs w:val="24"/>
        </w:rPr>
        <w:t>– Anexo II;</w:t>
      </w:r>
    </w:p>
    <w:p w14:paraId="5E6BFE52" w14:textId="77777777" w:rsidR="00DF6D82" w:rsidRPr="003E75B4" w:rsidRDefault="00DF6D82" w:rsidP="00DF46CA">
      <w:pPr>
        <w:pStyle w:val="PargrafodaLista"/>
        <w:widowControl w:val="0"/>
        <w:numPr>
          <w:ilvl w:val="0"/>
          <w:numId w:val="10"/>
        </w:numPr>
        <w:autoSpaceDE w:val="0"/>
        <w:autoSpaceDN w:val="0"/>
        <w:spacing w:line="276" w:lineRule="auto"/>
        <w:ind w:right="-1"/>
        <w:contextualSpacing w:val="0"/>
        <w:jc w:val="both"/>
        <w:rPr>
          <w:rFonts w:ascii="Arial" w:hAnsi="Arial" w:cs="Arial"/>
          <w:vanish/>
        </w:rPr>
      </w:pPr>
    </w:p>
    <w:p w14:paraId="10445A95" w14:textId="77777777" w:rsidR="00DF6D82" w:rsidRPr="003E75B4" w:rsidRDefault="00DF6D82" w:rsidP="00DF46CA">
      <w:pPr>
        <w:pStyle w:val="PargrafodaLista"/>
        <w:widowControl w:val="0"/>
        <w:numPr>
          <w:ilvl w:val="0"/>
          <w:numId w:val="10"/>
        </w:numPr>
        <w:autoSpaceDE w:val="0"/>
        <w:autoSpaceDN w:val="0"/>
        <w:spacing w:line="276" w:lineRule="auto"/>
        <w:ind w:right="-1"/>
        <w:contextualSpacing w:val="0"/>
        <w:jc w:val="both"/>
        <w:rPr>
          <w:rFonts w:ascii="Arial" w:hAnsi="Arial" w:cs="Arial"/>
          <w:vanish/>
        </w:rPr>
      </w:pPr>
    </w:p>
    <w:p w14:paraId="3478759C" w14:textId="37F510DA" w:rsidR="003E7A5C" w:rsidRPr="00D11EC9" w:rsidRDefault="001A2310" w:rsidP="00DF46CA">
      <w:pPr>
        <w:pStyle w:val="PargrafodaLista"/>
        <w:widowControl w:val="0"/>
        <w:numPr>
          <w:ilvl w:val="1"/>
          <w:numId w:val="27"/>
        </w:numPr>
        <w:autoSpaceDE w:val="0"/>
        <w:autoSpaceDN w:val="0"/>
        <w:spacing w:line="276" w:lineRule="auto"/>
        <w:ind w:right="-1"/>
        <w:jc w:val="both"/>
        <w:rPr>
          <w:rFonts w:ascii="Arial" w:hAnsi="Arial" w:cs="Arial"/>
        </w:rPr>
      </w:pPr>
      <w:r w:rsidRPr="00D11EC9">
        <w:rPr>
          <w:rFonts w:ascii="Arial" w:hAnsi="Arial" w:cs="Arial"/>
        </w:rPr>
        <w:t xml:space="preserve"> </w:t>
      </w:r>
      <w:r w:rsidR="003E7A5C" w:rsidRPr="00D11EC9">
        <w:rPr>
          <w:rFonts w:ascii="Arial" w:hAnsi="Arial" w:cs="Arial"/>
        </w:rPr>
        <w:t>A assinatura do contrato pela licitante vencedora dar-se-á no prazo de até 05 (cinco) dias</w:t>
      </w:r>
      <w:r w:rsidR="003E7A5C" w:rsidRPr="00D11EC9">
        <w:rPr>
          <w:rFonts w:ascii="Arial" w:hAnsi="Arial" w:cs="Arial"/>
          <w:spacing w:val="1"/>
        </w:rPr>
        <w:t xml:space="preserve"> </w:t>
      </w:r>
      <w:r w:rsidR="003E7A5C" w:rsidRPr="00D11EC9">
        <w:rPr>
          <w:rFonts w:ascii="Arial" w:hAnsi="Arial" w:cs="Arial"/>
        </w:rPr>
        <w:t>úteis,</w:t>
      </w:r>
      <w:r w:rsidR="003E7A5C" w:rsidRPr="00D11EC9">
        <w:rPr>
          <w:rFonts w:ascii="Arial" w:hAnsi="Arial" w:cs="Arial"/>
          <w:spacing w:val="1"/>
        </w:rPr>
        <w:t xml:space="preserve"> </w:t>
      </w:r>
      <w:r w:rsidR="003E7A5C" w:rsidRPr="00D11EC9">
        <w:rPr>
          <w:rFonts w:ascii="Arial" w:hAnsi="Arial" w:cs="Arial"/>
        </w:rPr>
        <w:t>a</w:t>
      </w:r>
      <w:r w:rsidR="003E7A5C" w:rsidRPr="00D11EC9">
        <w:rPr>
          <w:rFonts w:ascii="Arial" w:hAnsi="Arial" w:cs="Arial"/>
          <w:spacing w:val="-2"/>
        </w:rPr>
        <w:t xml:space="preserve"> </w:t>
      </w:r>
      <w:r w:rsidR="003E7A5C" w:rsidRPr="00D11EC9">
        <w:rPr>
          <w:rFonts w:ascii="Arial" w:hAnsi="Arial" w:cs="Arial"/>
        </w:rPr>
        <w:t>contar</w:t>
      </w:r>
      <w:r w:rsidR="003E7A5C" w:rsidRPr="00D11EC9">
        <w:rPr>
          <w:rFonts w:ascii="Arial" w:hAnsi="Arial" w:cs="Arial"/>
          <w:spacing w:val="-1"/>
        </w:rPr>
        <w:t xml:space="preserve"> </w:t>
      </w:r>
      <w:r w:rsidR="003E7A5C" w:rsidRPr="00D11EC9">
        <w:rPr>
          <w:rFonts w:ascii="Arial" w:hAnsi="Arial" w:cs="Arial"/>
        </w:rPr>
        <w:t>da</w:t>
      </w:r>
      <w:r w:rsidR="003E7A5C" w:rsidRPr="00D11EC9">
        <w:rPr>
          <w:rFonts w:ascii="Arial" w:hAnsi="Arial" w:cs="Arial"/>
          <w:spacing w:val="-1"/>
        </w:rPr>
        <w:t xml:space="preserve"> </w:t>
      </w:r>
      <w:r w:rsidR="003E7A5C" w:rsidRPr="00D11EC9">
        <w:rPr>
          <w:rFonts w:ascii="Arial" w:hAnsi="Arial" w:cs="Arial"/>
        </w:rPr>
        <w:t>data de sua</w:t>
      </w:r>
      <w:r w:rsidR="003E7A5C" w:rsidRPr="00D11EC9">
        <w:rPr>
          <w:rFonts w:ascii="Arial" w:hAnsi="Arial" w:cs="Arial"/>
          <w:spacing w:val="-1"/>
        </w:rPr>
        <w:t xml:space="preserve"> </w:t>
      </w:r>
      <w:r w:rsidR="003E7A5C" w:rsidRPr="00D11EC9">
        <w:rPr>
          <w:rFonts w:ascii="Arial" w:hAnsi="Arial" w:cs="Arial"/>
        </w:rPr>
        <w:t>convocação</w:t>
      </w:r>
      <w:r w:rsidR="003E7A5C" w:rsidRPr="00D11EC9">
        <w:rPr>
          <w:rFonts w:ascii="Arial" w:hAnsi="Arial" w:cs="Arial"/>
          <w:spacing w:val="-2"/>
        </w:rPr>
        <w:t xml:space="preserve"> </w:t>
      </w:r>
      <w:r w:rsidR="003E7A5C" w:rsidRPr="00D11EC9">
        <w:rPr>
          <w:rFonts w:ascii="Arial" w:hAnsi="Arial" w:cs="Arial"/>
        </w:rPr>
        <w:t>pelo</w:t>
      </w:r>
      <w:r w:rsidR="003E7A5C" w:rsidRPr="00D11EC9">
        <w:rPr>
          <w:rFonts w:ascii="Arial" w:hAnsi="Arial" w:cs="Arial"/>
          <w:spacing w:val="-2"/>
        </w:rPr>
        <w:t xml:space="preserve"> </w:t>
      </w:r>
      <w:r w:rsidR="003E7A5C" w:rsidRPr="00D11EC9">
        <w:rPr>
          <w:rFonts w:ascii="Arial" w:hAnsi="Arial" w:cs="Arial"/>
        </w:rPr>
        <w:t>Município</w:t>
      </w:r>
      <w:r w:rsidR="003E7A5C" w:rsidRPr="00D11EC9">
        <w:rPr>
          <w:rFonts w:ascii="Arial" w:hAnsi="Arial" w:cs="Arial"/>
          <w:spacing w:val="-1"/>
        </w:rPr>
        <w:t xml:space="preserve"> </w:t>
      </w:r>
      <w:r w:rsidR="003E7A5C" w:rsidRPr="00D11EC9">
        <w:rPr>
          <w:rFonts w:ascii="Arial" w:hAnsi="Arial" w:cs="Arial"/>
        </w:rPr>
        <w:t>de Doutor Ulysses;</w:t>
      </w:r>
    </w:p>
    <w:p w14:paraId="104702E2" w14:textId="42A5E83D" w:rsidR="00A77EDE" w:rsidRPr="003E75B4" w:rsidRDefault="003E7A5C" w:rsidP="00DF46CA">
      <w:pPr>
        <w:pStyle w:val="PargrafodaLista"/>
        <w:widowControl w:val="0"/>
        <w:numPr>
          <w:ilvl w:val="2"/>
          <w:numId w:val="27"/>
        </w:numPr>
        <w:autoSpaceDE w:val="0"/>
        <w:autoSpaceDN w:val="0"/>
        <w:spacing w:before="240" w:after="240" w:line="276" w:lineRule="auto"/>
        <w:ind w:left="0" w:right="-1" w:firstLine="0"/>
        <w:contextualSpacing w:val="0"/>
        <w:jc w:val="both"/>
        <w:rPr>
          <w:rFonts w:ascii="Arial" w:hAnsi="Arial" w:cs="Arial"/>
        </w:rPr>
      </w:pPr>
      <w:r w:rsidRPr="003E75B4">
        <w:rPr>
          <w:rFonts w:ascii="Arial" w:hAnsi="Arial" w:cs="Arial"/>
        </w:rPr>
        <w:t>O prazo de convocação poderá ser prorrogado, uma única vez, por igual período, quando</w:t>
      </w:r>
      <w:r w:rsidRPr="003E75B4">
        <w:rPr>
          <w:rFonts w:ascii="Arial" w:hAnsi="Arial" w:cs="Arial"/>
          <w:spacing w:val="1"/>
        </w:rPr>
        <w:t xml:space="preserve"> </w:t>
      </w:r>
      <w:r w:rsidRPr="003E75B4">
        <w:rPr>
          <w:rFonts w:ascii="Arial" w:hAnsi="Arial" w:cs="Arial"/>
        </w:rPr>
        <w:t>solicitado</w:t>
      </w:r>
      <w:r w:rsidRPr="003E75B4">
        <w:rPr>
          <w:rFonts w:ascii="Arial" w:hAnsi="Arial" w:cs="Arial"/>
          <w:spacing w:val="-4"/>
        </w:rPr>
        <w:t xml:space="preserve"> </w:t>
      </w:r>
      <w:r w:rsidRPr="003E75B4">
        <w:rPr>
          <w:rFonts w:ascii="Arial" w:hAnsi="Arial" w:cs="Arial"/>
        </w:rPr>
        <w:t>pela</w:t>
      </w:r>
      <w:r w:rsidRPr="003E75B4">
        <w:rPr>
          <w:rFonts w:ascii="Arial" w:hAnsi="Arial" w:cs="Arial"/>
          <w:spacing w:val="-3"/>
        </w:rPr>
        <w:t xml:space="preserve"> </w:t>
      </w:r>
      <w:r w:rsidRPr="003E75B4">
        <w:rPr>
          <w:rFonts w:ascii="Arial" w:hAnsi="Arial" w:cs="Arial"/>
        </w:rPr>
        <w:t>licitante</w:t>
      </w:r>
      <w:r w:rsidRPr="003E75B4">
        <w:rPr>
          <w:rFonts w:ascii="Arial" w:hAnsi="Arial" w:cs="Arial"/>
          <w:spacing w:val="-3"/>
        </w:rPr>
        <w:t xml:space="preserve"> </w:t>
      </w:r>
      <w:r w:rsidRPr="003E75B4">
        <w:rPr>
          <w:rFonts w:ascii="Arial" w:hAnsi="Arial" w:cs="Arial"/>
        </w:rPr>
        <w:t>vencedora,</w:t>
      </w:r>
      <w:r w:rsidRPr="003E75B4">
        <w:rPr>
          <w:rFonts w:ascii="Arial" w:hAnsi="Arial" w:cs="Arial"/>
          <w:spacing w:val="-2"/>
        </w:rPr>
        <w:t xml:space="preserve"> </w:t>
      </w:r>
      <w:r w:rsidRPr="003E75B4">
        <w:rPr>
          <w:rFonts w:ascii="Arial" w:hAnsi="Arial" w:cs="Arial"/>
        </w:rPr>
        <w:t>por</w:t>
      </w:r>
      <w:r w:rsidRPr="003E75B4">
        <w:rPr>
          <w:rFonts w:ascii="Arial" w:hAnsi="Arial" w:cs="Arial"/>
          <w:spacing w:val="-2"/>
        </w:rPr>
        <w:t xml:space="preserve"> </w:t>
      </w:r>
      <w:r w:rsidRPr="003E75B4">
        <w:rPr>
          <w:rFonts w:ascii="Arial" w:hAnsi="Arial" w:cs="Arial"/>
        </w:rPr>
        <w:t>escrito,</w:t>
      </w:r>
      <w:r w:rsidRPr="003E75B4">
        <w:rPr>
          <w:rFonts w:ascii="Arial" w:hAnsi="Arial" w:cs="Arial"/>
          <w:spacing w:val="-2"/>
        </w:rPr>
        <w:t xml:space="preserve"> </w:t>
      </w:r>
      <w:r w:rsidRPr="003E75B4">
        <w:rPr>
          <w:rFonts w:ascii="Arial" w:hAnsi="Arial" w:cs="Arial"/>
        </w:rPr>
        <w:t>durante</w:t>
      </w:r>
      <w:r w:rsidRPr="003E75B4">
        <w:rPr>
          <w:rFonts w:ascii="Arial" w:hAnsi="Arial" w:cs="Arial"/>
          <w:spacing w:val="-4"/>
        </w:rPr>
        <w:t xml:space="preserve"> </w:t>
      </w:r>
      <w:r w:rsidRPr="003E75B4">
        <w:rPr>
          <w:rFonts w:ascii="Arial" w:hAnsi="Arial" w:cs="Arial"/>
        </w:rPr>
        <w:t>o</w:t>
      </w:r>
      <w:r w:rsidRPr="003E75B4">
        <w:rPr>
          <w:rFonts w:ascii="Arial" w:hAnsi="Arial" w:cs="Arial"/>
          <w:spacing w:val="-5"/>
        </w:rPr>
        <w:t xml:space="preserve"> </w:t>
      </w:r>
      <w:r w:rsidRPr="003E75B4">
        <w:rPr>
          <w:rFonts w:ascii="Arial" w:hAnsi="Arial" w:cs="Arial"/>
        </w:rPr>
        <w:t>seu</w:t>
      </w:r>
      <w:r w:rsidRPr="003E75B4">
        <w:rPr>
          <w:rFonts w:ascii="Arial" w:hAnsi="Arial" w:cs="Arial"/>
          <w:spacing w:val="-3"/>
        </w:rPr>
        <w:t xml:space="preserve"> </w:t>
      </w:r>
      <w:r w:rsidRPr="003E75B4">
        <w:rPr>
          <w:rFonts w:ascii="Arial" w:hAnsi="Arial" w:cs="Arial"/>
        </w:rPr>
        <w:t>transcurso</w:t>
      </w:r>
      <w:r w:rsidRPr="003E75B4">
        <w:rPr>
          <w:rFonts w:ascii="Arial" w:hAnsi="Arial" w:cs="Arial"/>
          <w:spacing w:val="-3"/>
        </w:rPr>
        <w:t xml:space="preserve"> </w:t>
      </w:r>
      <w:r w:rsidRPr="003E75B4">
        <w:rPr>
          <w:rFonts w:ascii="Arial" w:hAnsi="Arial" w:cs="Arial"/>
        </w:rPr>
        <w:t>e</w:t>
      </w:r>
      <w:r w:rsidRPr="003E75B4">
        <w:rPr>
          <w:rFonts w:ascii="Arial" w:hAnsi="Arial" w:cs="Arial"/>
          <w:spacing w:val="-5"/>
        </w:rPr>
        <w:t xml:space="preserve"> </w:t>
      </w:r>
      <w:r w:rsidRPr="003E75B4">
        <w:rPr>
          <w:rFonts w:ascii="Arial" w:hAnsi="Arial" w:cs="Arial"/>
        </w:rPr>
        <w:t>desde</w:t>
      </w:r>
      <w:r w:rsidRPr="003E75B4">
        <w:rPr>
          <w:rFonts w:ascii="Arial" w:hAnsi="Arial" w:cs="Arial"/>
          <w:spacing w:val="-3"/>
        </w:rPr>
        <w:t xml:space="preserve"> </w:t>
      </w:r>
      <w:r w:rsidRPr="003E75B4">
        <w:rPr>
          <w:rFonts w:ascii="Arial" w:hAnsi="Arial" w:cs="Arial"/>
        </w:rPr>
        <w:t>que</w:t>
      </w:r>
      <w:r w:rsidRPr="003E75B4">
        <w:rPr>
          <w:rFonts w:ascii="Arial" w:hAnsi="Arial" w:cs="Arial"/>
          <w:spacing w:val="-6"/>
        </w:rPr>
        <w:t xml:space="preserve"> </w:t>
      </w:r>
      <w:r w:rsidRPr="003E75B4">
        <w:rPr>
          <w:rFonts w:ascii="Arial" w:hAnsi="Arial" w:cs="Arial"/>
        </w:rPr>
        <w:t>ocorra</w:t>
      </w:r>
      <w:r w:rsidRPr="003E75B4">
        <w:rPr>
          <w:rFonts w:ascii="Arial" w:hAnsi="Arial" w:cs="Arial"/>
          <w:spacing w:val="-5"/>
        </w:rPr>
        <w:t xml:space="preserve"> </w:t>
      </w:r>
      <w:r w:rsidRPr="003E75B4">
        <w:rPr>
          <w:rFonts w:ascii="Arial" w:hAnsi="Arial" w:cs="Arial"/>
        </w:rPr>
        <w:t>motivo</w:t>
      </w:r>
      <w:r w:rsidRPr="003E75B4">
        <w:rPr>
          <w:rFonts w:ascii="Arial" w:hAnsi="Arial" w:cs="Arial"/>
          <w:spacing w:val="-59"/>
        </w:rPr>
        <w:t xml:space="preserve"> </w:t>
      </w:r>
      <w:r w:rsidRPr="003E75B4">
        <w:rPr>
          <w:rFonts w:ascii="Arial" w:hAnsi="Arial" w:cs="Arial"/>
        </w:rPr>
        <w:t>justificado</w:t>
      </w:r>
      <w:r w:rsidRPr="003E75B4">
        <w:rPr>
          <w:rFonts w:ascii="Arial" w:hAnsi="Arial" w:cs="Arial"/>
          <w:spacing w:val="-3"/>
        </w:rPr>
        <w:t xml:space="preserve"> </w:t>
      </w:r>
      <w:r w:rsidRPr="003E75B4">
        <w:rPr>
          <w:rFonts w:ascii="Arial" w:hAnsi="Arial" w:cs="Arial"/>
        </w:rPr>
        <w:t>e aceito pelo</w:t>
      </w:r>
      <w:r w:rsidRPr="003E75B4">
        <w:rPr>
          <w:rFonts w:ascii="Arial" w:hAnsi="Arial" w:cs="Arial"/>
          <w:spacing w:val="-4"/>
        </w:rPr>
        <w:t xml:space="preserve"> </w:t>
      </w:r>
      <w:r w:rsidRPr="003E75B4">
        <w:rPr>
          <w:rFonts w:ascii="Arial" w:hAnsi="Arial" w:cs="Arial"/>
        </w:rPr>
        <w:t xml:space="preserve">Município de </w:t>
      </w:r>
      <w:r w:rsidR="00033F50" w:rsidRPr="003E75B4">
        <w:rPr>
          <w:rFonts w:ascii="Arial" w:hAnsi="Arial" w:cs="Arial"/>
        </w:rPr>
        <w:t>Doutor Ulysses</w:t>
      </w:r>
      <w:r w:rsidRPr="003E75B4">
        <w:rPr>
          <w:rFonts w:ascii="Arial" w:hAnsi="Arial" w:cs="Arial"/>
        </w:rPr>
        <w:t>;</w:t>
      </w:r>
    </w:p>
    <w:p w14:paraId="20061A24" w14:textId="6FC2E1C9" w:rsidR="00143367" w:rsidRPr="003E75B4" w:rsidRDefault="00143367" w:rsidP="00DF46CA">
      <w:pPr>
        <w:pStyle w:val="Nivel01"/>
        <w:numPr>
          <w:ilvl w:val="0"/>
          <w:numId w:val="27"/>
        </w:numPr>
      </w:pPr>
      <w:bookmarkStart w:id="49" w:name="_Toc169272654"/>
      <w:r w:rsidRPr="003E75B4">
        <w:t>DA FORMAÇÃO DO CADASTRO DE RESERVA</w:t>
      </w:r>
      <w:bookmarkEnd w:id="49"/>
      <w:r w:rsidRPr="003E75B4">
        <w:t xml:space="preserve"> </w:t>
      </w:r>
    </w:p>
    <w:p w14:paraId="2D64E085" w14:textId="77777777" w:rsidR="00DF6D82" w:rsidRPr="003E75B4" w:rsidRDefault="00DF6D82" w:rsidP="00DF46CA">
      <w:pPr>
        <w:pStyle w:val="PargrafodaLista"/>
        <w:numPr>
          <w:ilvl w:val="0"/>
          <w:numId w:val="8"/>
        </w:numPr>
        <w:spacing w:before="120" w:after="120" w:line="276" w:lineRule="auto"/>
        <w:contextualSpacing w:val="0"/>
        <w:jc w:val="both"/>
        <w:rPr>
          <w:rFonts w:ascii="Arial" w:hAnsi="Arial" w:cs="Arial"/>
          <w:vanish/>
        </w:rPr>
      </w:pPr>
    </w:p>
    <w:p w14:paraId="0EBE550C" w14:textId="77777777" w:rsidR="00DF6D82" w:rsidRPr="003E75B4" w:rsidRDefault="00DF6D82" w:rsidP="00DF46CA">
      <w:pPr>
        <w:pStyle w:val="PargrafodaLista"/>
        <w:numPr>
          <w:ilvl w:val="0"/>
          <w:numId w:val="8"/>
        </w:numPr>
        <w:spacing w:before="120" w:after="120" w:line="276" w:lineRule="auto"/>
        <w:contextualSpacing w:val="0"/>
        <w:jc w:val="both"/>
        <w:rPr>
          <w:rFonts w:ascii="Arial" w:hAnsi="Arial" w:cs="Arial"/>
          <w:vanish/>
        </w:rPr>
      </w:pPr>
    </w:p>
    <w:p w14:paraId="1929672B" w14:textId="77777777" w:rsidR="00DF6D82" w:rsidRPr="003E75B4" w:rsidRDefault="00DF6D82" w:rsidP="00DF46CA">
      <w:pPr>
        <w:pStyle w:val="PargrafodaLista"/>
        <w:numPr>
          <w:ilvl w:val="0"/>
          <w:numId w:val="8"/>
        </w:numPr>
        <w:spacing w:before="120" w:after="120" w:line="276" w:lineRule="auto"/>
        <w:contextualSpacing w:val="0"/>
        <w:jc w:val="both"/>
        <w:rPr>
          <w:rFonts w:ascii="Arial" w:hAnsi="Arial" w:cs="Arial"/>
          <w:vanish/>
        </w:rPr>
      </w:pPr>
    </w:p>
    <w:p w14:paraId="74A839E6" w14:textId="77777777" w:rsidR="00DF6D82" w:rsidRPr="003E75B4" w:rsidRDefault="00DF6D82" w:rsidP="00DF46CA">
      <w:pPr>
        <w:pStyle w:val="PargrafodaLista"/>
        <w:numPr>
          <w:ilvl w:val="0"/>
          <w:numId w:val="8"/>
        </w:numPr>
        <w:spacing w:before="120" w:after="120" w:line="276" w:lineRule="auto"/>
        <w:contextualSpacing w:val="0"/>
        <w:jc w:val="both"/>
        <w:rPr>
          <w:rFonts w:ascii="Arial" w:hAnsi="Arial" w:cs="Arial"/>
          <w:vanish/>
        </w:rPr>
      </w:pPr>
    </w:p>
    <w:p w14:paraId="542E2ED6" w14:textId="77777777" w:rsidR="00DF6D82" w:rsidRPr="003E75B4" w:rsidRDefault="00DF6D82" w:rsidP="00DF46CA">
      <w:pPr>
        <w:pStyle w:val="PargrafodaLista"/>
        <w:numPr>
          <w:ilvl w:val="0"/>
          <w:numId w:val="8"/>
        </w:numPr>
        <w:spacing w:before="120" w:after="120" w:line="276" w:lineRule="auto"/>
        <w:contextualSpacing w:val="0"/>
        <w:jc w:val="both"/>
        <w:rPr>
          <w:rFonts w:ascii="Arial" w:hAnsi="Arial" w:cs="Arial"/>
          <w:vanish/>
        </w:rPr>
      </w:pPr>
    </w:p>
    <w:p w14:paraId="263B7210" w14:textId="77777777" w:rsidR="00DF6D82" w:rsidRPr="003E75B4" w:rsidRDefault="00DF6D82" w:rsidP="00DF46CA">
      <w:pPr>
        <w:pStyle w:val="PargrafodaLista"/>
        <w:numPr>
          <w:ilvl w:val="0"/>
          <w:numId w:val="8"/>
        </w:numPr>
        <w:spacing w:before="120" w:after="120" w:line="276" w:lineRule="auto"/>
        <w:contextualSpacing w:val="0"/>
        <w:jc w:val="both"/>
        <w:rPr>
          <w:rFonts w:ascii="Arial" w:hAnsi="Arial" w:cs="Arial"/>
          <w:vanish/>
        </w:rPr>
      </w:pPr>
    </w:p>
    <w:p w14:paraId="26F1D396" w14:textId="77777777" w:rsidR="00DF6D82" w:rsidRPr="003E75B4" w:rsidRDefault="00DF6D82" w:rsidP="00DF46CA">
      <w:pPr>
        <w:pStyle w:val="PargrafodaLista"/>
        <w:numPr>
          <w:ilvl w:val="0"/>
          <w:numId w:val="8"/>
        </w:numPr>
        <w:spacing w:before="120" w:after="120" w:line="276" w:lineRule="auto"/>
        <w:contextualSpacing w:val="0"/>
        <w:jc w:val="both"/>
        <w:rPr>
          <w:rFonts w:ascii="Arial" w:hAnsi="Arial" w:cs="Arial"/>
          <w:vanish/>
        </w:rPr>
      </w:pPr>
    </w:p>
    <w:p w14:paraId="3BF920FD" w14:textId="77777777" w:rsidR="00DF6D82" w:rsidRPr="003E75B4" w:rsidRDefault="00DF6D82" w:rsidP="00DF46CA">
      <w:pPr>
        <w:pStyle w:val="PargrafodaLista"/>
        <w:numPr>
          <w:ilvl w:val="0"/>
          <w:numId w:val="8"/>
        </w:numPr>
        <w:spacing w:before="120" w:after="120" w:line="276" w:lineRule="auto"/>
        <w:contextualSpacing w:val="0"/>
        <w:jc w:val="both"/>
        <w:rPr>
          <w:rFonts w:ascii="Arial" w:hAnsi="Arial" w:cs="Arial"/>
          <w:vanish/>
        </w:rPr>
      </w:pPr>
    </w:p>
    <w:p w14:paraId="6573B4B3" w14:textId="77777777" w:rsidR="00DF6D82" w:rsidRPr="003E75B4" w:rsidRDefault="00DF6D82" w:rsidP="00DF46CA">
      <w:pPr>
        <w:pStyle w:val="PargrafodaLista"/>
        <w:numPr>
          <w:ilvl w:val="0"/>
          <w:numId w:val="8"/>
        </w:numPr>
        <w:spacing w:before="120" w:after="120" w:line="276" w:lineRule="auto"/>
        <w:contextualSpacing w:val="0"/>
        <w:jc w:val="both"/>
        <w:rPr>
          <w:rFonts w:ascii="Arial" w:hAnsi="Arial" w:cs="Arial"/>
          <w:vanish/>
        </w:rPr>
      </w:pPr>
    </w:p>
    <w:p w14:paraId="405F7255" w14:textId="77777777" w:rsidR="00DF6D82" w:rsidRPr="003E75B4" w:rsidRDefault="00DF6D82" w:rsidP="00DF46CA">
      <w:pPr>
        <w:pStyle w:val="PargrafodaLista"/>
        <w:numPr>
          <w:ilvl w:val="0"/>
          <w:numId w:val="8"/>
        </w:numPr>
        <w:spacing w:before="120" w:after="120" w:line="276" w:lineRule="auto"/>
        <w:contextualSpacing w:val="0"/>
        <w:jc w:val="both"/>
        <w:rPr>
          <w:rFonts w:ascii="Arial" w:hAnsi="Arial" w:cs="Arial"/>
          <w:vanish/>
        </w:rPr>
      </w:pPr>
    </w:p>
    <w:p w14:paraId="4EB2F173" w14:textId="77777777" w:rsidR="00DF6D82" w:rsidRPr="003E75B4" w:rsidRDefault="00DF6D82" w:rsidP="00DF46CA">
      <w:pPr>
        <w:pStyle w:val="PargrafodaLista"/>
        <w:numPr>
          <w:ilvl w:val="0"/>
          <w:numId w:val="8"/>
        </w:numPr>
        <w:spacing w:before="120" w:after="120" w:line="276" w:lineRule="auto"/>
        <w:contextualSpacing w:val="0"/>
        <w:jc w:val="both"/>
        <w:rPr>
          <w:rFonts w:ascii="Arial" w:hAnsi="Arial" w:cs="Arial"/>
          <w:vanish/>
        </w:rPr>
      </w:pPr>
    </w:p>
    <w:p w14:paraId="200FAAEB" w14:textId="77777777" w:rsidR="00DF6D82" w:rsidRPr="003E75B4" w:rsidRDefault="00DF6D82" w:rsidP="00DF46CA">
      <w:pPr>
        <w:pStyle w:val="PargrafodaLista"/>
        <w:numPr>
          <w:ilvl w:val="0"/>
          <w:numId w:val="8"/>
        </w:numPr>
        <w:spacing w:before="120" w:after="120" w:line="276" w:lineRule="auto"/>
        <w:contextualSpacing w:val="0"/>
        <w:jc w:val="both"/>
        <w:rPr>
          <w:rFonts w:ascii="Arial" w:hAnsi="Arial" w:cs="Arial"/>
          <w:vanish/>
        </w:rPr>
      </w:pPr>
    </w:p>
    <w:p w14:paraId="4A59B8B5" w14:textId="5BBEF363" w:rsidR="001A2310" w:rsidRPr="003E75B4" w:rsidRDefault="00143367" w:rsidP="00DF46CA">
      <w:pPr>
        <w:pStyle w:val="Nivel2"/>
        <w:numPr>
          <w:ilvl w:val="1"/>
          <w:numId w:val="8"/>
        </w:numPr>
        <w:ind w:left="0" w:firstLine="0"/>
        <w:rPr>
          <w:color w:val="auto"/>
          <w:sz w:val="24"/>
          <w:szCs w:val="24"/>
        </w:rPr>
      </w:pPr>
      <w:r w:rsidRPr="003E75B4">
        <w:rPr>
          <w:color w:val="auto"/>
          <w:sz w:val="24"/>
          <w:szCs w:val="24"/>
        </w:rPr>
        <w:t xml:space="preserve">Após </w:t>
      </w:r>
      <w:r w:rsidR="00BB32F9" w:rsidRPr="003E75B4">
        <w:rPr>
          <w:color w:val="auto"/>
          <w:sz w:val="24"/>
          <w:szCs w:val="24"/>
        </w:rPr>
        <w:t>a homologação da licitação</w:t>
      </w:r>
      <w:r w:rsidRPr="003E75B4">
        <w:rPr>
          <w:color w:val="auto"/>
          <w:sz w:val="24"/>
          <w:szCs w:val="24"/>
        </w:rPr>
        <w:t>,</w:t>
      </w:r>
      <w:r w:rsidR="00F42A68" w:rsidRPr="003E75B4">
        <w:rPr>
          <w:color w:val="auto"/>
          <w:sz w:val="24"/>
          <w:szCs w:val="24"/>
        </w:rPr>
        <w:t xml:space="preserve"> </w:t>
      </w:r>
      <w:r w:rsidR="00F4753F" w:rsidRPr="003E75B4">
        <w:rPr>
          <w:color w:val="auto"/>
          <w:sz w:val="24"/>
          <w:szCs w:val="24"/>
        </w:rPr>
        <w:t>será incluído na ata, na forma de anexo, o registro:</w:t>
      </w:r>
    </w:p>
    <w:p w14:paraId="25942302" w14:textId="77777777" w:rsidR="001A2310" w:rsidRPr="003E75B4" w:rsidRDefault="00AE2673" w:rsidP="00DF46CA">
      <w:pPr>
        <w:pStyle w:val="Nivel2"/>
        <w:numPr>
          <w:ilvl w:val="2"/>
          <w:numId w:val="8"/>
        </w:numPr>
        <w:ind w:left="0" w:firstLine="0"/>
        <w:rPr>
          <w:color w:val="auto"/>
          <w:sz w:val="24"/>
          <w:szCs w:val="24"/>
        </w:rPr>
      </w:pPr>
      <w:proofErr w:type="gramStart"/>
      <w:r w:rsidRPr="003E75B4">
        <w:rPr>
          <w:color w:val="auto"/>
          <w:sz w:val="24"/>
          <w:szCs w:val="24"/>
        </w:rPr>
        <w:t>dos</w:t>
      </w:r>
      <w:proofErr w:type="gramEnd"/>
      <w:r w:rsidRPr="003E75B4">
        <w:rPr>
          <w:color w:val="auto"/>
          <w:sz w:val="24"/>
          <w:szCs w:val="24"/>
        </w:rPr>
        <w:t xml:space="preserve"> licitantes </w:t>
      </w:r>
      <w:bookmarkStart w:id="50" w:name="_Hlk132991372"/>
      <w:r w:rsidRPr="003E75B4">
        <w:rPr>
          <w:color w:val="auto"/>
          <w:sz w:val="24"/>
          <w:szCs w:val="24"/>
        </w:rPr>
        <w:t xml:space="preserve">que </w:t>
      </w:r>
      <w:bookmarkStart w:id="51" w:name="_Hlk132989696"/>
      <w:r w:rsidRPr="003E75B4">
        <w:rPr>
          <w:color w:val="auto"/>
          <w:sz w:val="24"/>
          <w:szCs w:val="24"/>
        </w:rPr>
        <w:t xml:space="preserve">aceitarem cotar </w:t>
      </w:r>
      <w:r w:rsidR="00025402" w:rsidRPr="003E75B4">
        <w:rPr>
          <w:color w:val="auto"/>
          <w:sz w:val="24"/>
          <w:szCs w:val="24"/>
        </w:rPr>
        <w:t xml:space="preserve">o objeto </w:t>
      </w:r>
      <w:r w:rsidRPr="003E75B4">
        <w:rPr>
          <w:color w:val="auto"/>
          <w:sz w:val="24"/>
          <w:szCs w:val="24"/>
        </w:rPr>
        <w:t>com preço igua</w:t>
      </w:r>
      <w:r w:rsidR="00025402" w:rsidRPr="003E75B4">
        <w:rPr>
          <w:color w:val="auto"/>
          <w:sz w:val="24"/>
          <w:szCs w:val="24"/>
        </w:rPr>
        <w:t>l</w:t>
      </w:r>
      <w:r w:rsidRPr="003E75B4">
        <w:rPr>
          <w:color w:val="auto"/>
          <w:sz w:val="24"/>
          <w:szCs w:val="24"/>
        </w:rPr>
        <w:t xml:space="preserve"> ao do adjudicatári</w:t>
      </w:r>
      <w:bookmarkEnd w:id="50"/>
      <w:r w:rsidRPr="003E75B4">
        <w:rPr>
          <w:color w:val="auto"/>
          <w:sz w:val="24"/>
          <w:szCs w:val="24"/>
        </w:rPr>
        <w:t>o</w:t>
      </w:r>
      <w:bookmarkEnd w:id="51"/>
      <w:r w:rsidRPr="003E75B4">
        <w:rPr>
          <w:color w:val="auto"/>
          <w:sz w:val="24"/>
          <w:szCs w:val="24"/>
        </w:rPr>
        <w:t xml:space="preserve">, observada a classificação na licitação; e </w:t>
      </w:r>
    </w:p>
    <w:p w14:paraId="3E367112" w14:textId="77777777" w:rsidR="001A2310" w:rsidRPr="003E75B4" w:rsidRDefault="00F42A68" w:rsidP="00DF46CA">
      <w:pPr>
        <w:pStyle w:val="Nivel2"/>
        <w:numPr>
          <w:ilvl w:val="2"/>
          <w:numId w:val="8"/>
        </w:numPr>
        <w:ind w:left="284" w:firstLine="0"/>
        <w:rPr>
          <w:color w:val="auto"/>
          <w:sz w:val="24"/>
          <w:szCs w:val="24"/>
        </w:rPr>
      </w:pPr>
      <w:proofErr w:type="gramStart"/>
      <w:r w:rsidRPr="003E75B4">
        <w:rPr>
          <w:color w:val="auto"/>
          <w:sz w:val="24"/>
          <w:szCs w:val="24"/>
        </w:rPr>
        <w:t>dos</w:t>
      </w:r>
      <w:proofErr w:type="gramEnd"/>
      <w:r w:rsidRPr="003E75B4">
        <w:rPr>
          <w:color w:val="auto"/>
          <w:sz w:val="24"/>
          <w:szCs w:val="24"/>
        </w:rPr>
        <w:t xml:space="preserve"> licitantes que mantiverem sua proposta original</w:t>
      </w:r>
    </w:p>
    <w:p w14:paraId="7628EC9C" w14:textId="499C8A64" w:rsidR="00AE2673" w:rsidRPr="003E75B4" w:rsidRDefault="00F42A68" w:rsidP="00DF46CA">
      <w:pPr>
        <w:pStyle w:val="Nivel2"/>
        <w:numPr>
          <w:ilvl w:val="1"/>
          <w:numId w:val="8"/>
        </w:numPr>
        <w:ind w:left="0" w:firstLine="0"/>
        <w:rPr>
          <w:color w:val="auto"/>
          <w:sz w:val="24"/>
          <w:szCs w:val="24"/>
        </w:rPr>
      </w:pPr>
      <w:r w:rsidRPr="003E75B4">
        <w:rPr>
          <w:color w:val="auto"/>
          <w:sz w:val="24"/>
          <w:szCs w:val="24"/>
        </w:rPr>
        <w:t xml:space="preserve"> </w:t>
      </w:r>
      <w:r w:rsidR="00AE2673" w:rsidRPr="003E75B4">
        <w:rPr>
          <w:color w:val="auto"/>
          <w:sz w:val="24"/>
          <w:szCs w:val="24"/>
        </w:rPr>
        <w:t>Será respeitada, nas contratações, a ordem de classificação dos licitantes ou fornecedores registrados na ata.</w:t>
      </w:r>
    </w:p>
    <w:p w14:paraId="2D4C8F3B" w14:textId="04635422" w:rsidR="00143367" w:rsidRPr="003E75B4" w:rsidRDefault="00143367" w:rsidP="00DF46CA">
      <w:pPr>
        <w:pStyle w:val="Nivel3"/>
        <w:numPr>
          <w:ilvl w:val="2"/>
          <w:numId w:val="8"/>
        </w:numPr>
        <w:ind w:left="0" w:firstLine="0"/>
        <w:rPr>
          <w:rFonts w:eastAsia="Times New Roman"/>
          <w:color w:val="auto"/>
          <w:sz w:val="24"/>
          <w:szCs w:val="24"/>
        </w:rPr>
      </w:pPr>
      <w:r w:rsidRPr="003E75B4">
        <w:rPr>
          <w:color w:val="auto"/>
          <w:sz w:val="24"/>
          <w:szCs w:val="24"/>
        </w:rPr>
        <w:t xml:space="preserve">A apresentação de novas propostas na forma deste item não prejudicará o resultado do certame em relação ao licitante </w:t>
      </w:r>
      <w:r w:rsidR="0082734C" w:rsidRPr="003E75B4">
        <w:rPr>
          <w:color w:val="auto"/>
          <w:sz w:val="24"/>
          <w:szCs w:val="24"/>
        </w:rPr>
        <w:t>mais bem</w:t>
      </w:r>
      <w:r w:rsidRPr="003E75B4">
        <w:rPr>
          <w:color w:val="auto"/>
          <w:sz w:val="24"/>
          <w:szCs w:val="24"/>
        </w:rPr>
        <w:t xml:space="preserve"> classificado.</w:t>
      </w:r>
    </w:p>
    <w:p w14:paraId="51490B84" w14:textId="79606BB1" w:rsidR="00AE2673" w:rsidRPr="003E75B4" w:rsidRDefault="00AE2673" w:rsidP="00DF46CA">
      <w:pPr>
        <w:pStyle w:val="Nivel3"/>
        <w:numPr>
          <w:ilvl w:val="2"/>
          <w:numId w:val="8"/>
        </w:numPr>
        <w:ind w:left="0" w:firstLine="0"/>
        <w:rPr>
          <w:color w:val="auto"/>
          <w:sz w:val="24"/>
          <w:szCs w:val="24"/>
        </w:rPr>
      </w:pPr>
      <w:r w:rsidRPr="003E75B4">
        <w:rPr>
          <w:color w:val="auto"/>
          <w:sz w:val="24"/>
          <w:szCs w:val="24"/>
        </w:rPr>
        <w:t xml:space="preserve">Para fins da ordem de classificação, os licitantes ou fornecedores </w:t>
      </w:r>
      <w:r w:rsidR="00B96CFE" w:rsidRPr="003E75B4">
        <w:rPr>
          <w:color w:val="auto"/>
          <w:sz w:val="24"/>
          <w:szCs w:val="24"/>
        </w:rPr>
        <w:t>que aceitarem cotar o</w:t>
      </w:r>
      <w:r w:rsidR="00743092" w:rsidRPr="003E75B4">
        <w:rPr>
          <w:color w:val="auto"/>
          <w:sz w:val="24"/>
          <w:szCs w:val="24"/>
        </w:rPr>
        <w:t xml:space="preserve"> objeto</w:t>
      </w:r>
      <w:r w:rsidR="00B96CFE" w:rsidRPr="003E75B4">
        <w:rPr>
          <w:color w:val="auto"/>
          <w:sz w:val="24"/>
          <w:szCs w:val="24"/>
        </w:rPr>
        <w:t xml:space="preserve"> com preço igua</w:t>
      </w:r>
      <w:r w:rsidR="00743092" w:rsidRPr="003E75B4">
        <w:rPr>
          <w:color w:val="auto"/>
          <w:sz w:val="24"/>
          <w:szCs w:val="24"/>
        </w:rPr>
        <w:t>l</w:t>
      </w:r>
      <w:r w:rsidR="00B96CFE" w:rsidRPr="003E75B4">
        <w:rPr>
          <w:color w:val="auto"/>
          <w:sz w:val="24"/>
          <w:szCs w:val="24"/>
        </w:rPr>
        <w:t xml:space="preserve"> ao do adjudicatário </w:t>
      </w:r>
      <w:r w:rsidRPr="003E75B4">
        <w:rPr>
          <w:color w:val="auto"/>
          <w:sz w:val="24"/>
          <w:szCs w:val="24"/>
        </w:rPr>
        <w:t xml:space="preserve">antecederão aqueles </w:t>
      </w:r>
      <w:r w:rsidR="00B96CFE" w:rsidRPr="003E75B4">
        <w:rPr>
          <w:color w:val="auto"/>
          <w:sz w:val="24"/>
          <w:szCs w:val="24"/>
        </w:rPr>
        <w:t>que mantiverem sua proposta original</w:t>
      </w:r>
      <w:r w:rsidRPr="003E75B4">
        <w:rPr>
          <w:color w:val="auto"/>
          <w:sz w:val="24"/>
          <w:szCs w:val="24"/>
        </w:rPr>
        <w:t>.</w:t>
      </w:r>
    </w:p>
    <w:p w14:paraId="06E150C7" w14:textId="77777777" w:rsidR="001A2310" w:rsidRPr="003E75B4" w:rsidRDefault="00AE2673" w:rsidP="00DF46CA">
      <w:pPr>
        <w:pStyle w:val="Nivel2"/>
        <w:numPr>
          <w:ilvl w:val="1"/>
          <w:numId w:val="8"/>
        </w:numPr>
        <w:ind w:left="0" w:firstLine="0"/>
        <w:rPr>
          <w:color w:val="auto"/>
          <w:sz w:val="24"/>
          <w:szCs w:val="24"/>
        </w:rPr>
      </w:pPr>
      <w:r w:rsidRPr="003E75B4">
        <w:rPr>
          <w:color w:val="auto"/>
          <w:sz w:val="24"/>
          <w:szCs w:val="24"/>
        </w:rPr>
        <w:lastRenderedPageBreak/>
        <w:t>A habilitação dos licitantes que comporão o cadastro de reserva será efetuada quando houver necessidade de contratação dos licitantes remanescentes, nas seguintes hipóteses:</w:t>
      </w:r>
    </w:p>
    <w:p w14:paraId="2B242A2E" w14:textId="77777777" w:rsidR="001A2310" w:rsidRPr="003E75B4" w:rsidRDefault="00AE2673" w:rsidP="00DF46CA">
      <w:pPr>
        <w:pStyle w:val="Nivel2"/>
        <w:numPr>
          <w:ilvl w:val="2"/>
          <w:numId w:val="8"/>
        </w:numPr>
        <w:ind w:left="284" w:firstLine="0"/>
        <w:rPr>
          <w:color w:val="auto"/>
          <w:sz w:val="24"/>
          <w:szCs w:val="24"/>
        </w:rPr>
      </w:pPr>
      <w:proofErr w:type="gramStart"/>
      <w:r w:rsidRPr="003E75B4">
        <w:rPr>
          <w:color w:val="auto"/>
          <w:sz w:val="24"/>
          <w:szCs w:val="24"/>
        </w:rPr>
        <w:t>quando</w:t>
      </w:r>
      <w:proofErr w:type="gramEnd"/>
      <w:r w:rsidRPr="003E75B4">
        <w:rPr>
          <w:color w:val="auto"/>
          <w:sz w:val="24"/>
          <w:szCs w:val="24"/>
        </w:rPr>
        <w:t xml:space="preserve"> o licitante vencedor não assinar a ata de registro de preços no prazo e nas condições estabelecidos no edital; ou</w:t>
      </w:r>
    </w:p>
    <w:p w14:paraId="71EB033A" w14:textId="2572FAB5" w:rsidR="00143367" w:rsidRPr="003E75B4" w:rsidRDefault="00AE2673" w:rsidP="00DF46CA">
      <w:pPr>
        <w:pStyle w:val="Nivel2"/>
        <w:numPr>
          <w:ilvl w:val="2"/>
          <w:numId w:val="8"/>
        </w:numPr>
        <w:ind w:left="284" w:firstLine="0"/>
        <w:rPr>
          <w:color w:val="auto"/>
          <w:sz w:val="24"/>
          <w:szCs w:val="24"/>
        </w:rPr>
      </w:pPr>
      <w:proofErr w:type="gramStart"/>
      <w:r w:rsidRPr="003E75B4">
        <w:rPr>
          <w:color w:val="auto"/>
          <w:sz w:val="24"/>
          <w:szCs w:val="24"/>
        </w:rPr>
        <w:t>quando</w:t>
      </w:r>
      <w:proofErr w:type="gramEnd"/>
      <w:r w:rsidRPr="003E75B4">
        <w:rPr>
          <w:color w:val="auto"/>
          <w:sz w:val="24"/>
          <w:szCs w:val="24"/>
        </w:rPr>
        <w:t xml:space="preserve"> houver o cancelamento do registro do fornecedor ou do registro de preços, nas hipóteses previstas nos art. 28 e art. 29</w:t>
      </w:r>
      <w:r w:rsidR="00B96CFE" w:rsidRPr="003E75B4">
        <w:rPr>
          <w:color w:val="auto"/>
          <w:sz w:val="24"/>
          <w:szCs w:val="24"/>
        </w:rPr>
        <w:t xml:space="preserve"> do Decreto nº 11.462/23</w:t>
      </w:r>
      <w:r w:rsidR="00143367" w:rsidRPr="003E75B4">
        <w:rPr>
          <w:color w:val="auto"/>
          <w:sz w:val="24"/>
          <w:szCs w:val="24"/>
        </w:rPr>
        <w:t>.</w:t>
      </w:r>
    </w:p>
    <w:p w14:paraId="4BB5A148" w14:textId="77777777" w:rsidR="001A2310" w:rsidRPr="003E75B4" w:rsidRDefault="00FE7BF7" w:rsidP="00DF46CA">
      <w:pPr>
        <w:pStyle w:val="Nivel2"/>
        <w:numPr>
          <w:ilvl w:val="1"/>
          <w:numId w:val="8"/>
        </w:numPr>
        <w:ind w:left="0" w:firstLine="0"/>
        <w:rPr>
          <w:color w:val="auto"/>
          <w:sz w:val="24"/>
          <w:szCs w:val="24"/>
        </w:rPr>
      </w:pPr>
      <w:r w:rsidRPr="003E75B4">
        <w:rPr>
          <w:color w:val="auto"/>
          <w:sz w:val="24"/>
          <w:szCs w:val="24"/>
        </w:rPr>
        <w:t xml:space="preserve">Na hipótese de nenhum dos licitantes </w:t>
      </w:r>
      <w:r w:rsidR="00D95B4C" w:rsidRPr="003E75B4">
        <w:rPr>
          <w:color w:val="auto"/>
          <w:sz w:val="24"/>
          <w:szCs w:val="24"/>
        </w:rPr>
        <w:t>que aceitaram cotar o</w:t>
      </w:r>
      <w:r w:rsidR="004D4748" w:rsidRPr="003E75B4">
        <w:rPr>
          <w:color w:val="auto"/>
          <w:sz w:val="24"/>
          <w:szCs w:val="24"/>
        </w:rPr>
        <w:t xml:space="preserve"> objeto</w:t>
      </w:r>
      <w:r w:rsidR="00D95B4C" w:rsidRPr="003E75B4">
        <w:rPr>
          <w:color w:val="auto"/>
          <w:sz w:val="24"/>
          <w:szCs w:val="24"/>
        </w:rPr>
        <w:t xml:space="preserve"> com preço igua</w:t>
      </w:r>
      <w:r w:rsidR="00A91EA3" w:rsidRPr="003E75B4">
        <w:rPr>
          <w:color w:val="auto"/>
          <w:sz w:val="24"/>
          <w:szCs w:val="24"/>
        </w:rPr>
        <w:t>l</w:t>
      </w:r>
      <w:r w:rsidR="00D95B4C" w:rsidRPr="003E75B4">
        <w:rPr>
          <w:color w:val="auto"/>
          <w:sz w:val="24"/>
          <w:szCs w:val="24"/>
        </w:rPr>
        <w:t xml:space="preserve"> ao do adjudicatário concordar com a</w:t>
      </w:r>
      <w:r w:rsidRPr="003E75B4">
        <w:rPr>
          <w:color w:val="auto"/>
          <w:sz w:val="24"/>
          <w:szCs w:val="24"/>
        </w:rPr>
        <w:t xml:space="preserve"> contratação nos termos </w:t>
      </w:r>
      <w:r w:rsidR="00E52D8F" w:rsidRPr="003E75B4">
        <w:rPr>
          <w:color w:val="auto"/>
          <w:sz w:val="24"/>
          <w:szCs w:val="24"/>
        </w:rPr>
        <w:t>em igual prazo e nas condições propostas pelo primeiro classificado</w:t>
      </w:r>
      <w:r w:rsidRPr="003E75B4">
        <w:rPr>
          <w:color w:val="auto"/>
          <w:sz w:val="24"/>
          <w:szCs w:val="24"/>
        </w:rPr>
        <w:t>, a Administração, observados o valor estimado e a sua eventual atualização na forma prevista no edital, poderá:</w:t>
      </w:r>
    </w:p>
    <w:p w14:paraId="0601DF8A" w14:textId="77777777" w:rsidR="001A2310" w:rsidRPr="003E75B4" w:rsidRDefault="00FE7BF7" w:rsidP="00DF46CA">
      <w:pPr>
        <w:pStyle w:val="Nivel2"/>
        <w:numPr>
          <w:ilvl w:val="2"/>
          <w:numId w:val="8"/>
        </w:numPr>
        <w:ind w:left="284" w:firstLine="0"/>
        <w:rPr>
          <w:color w:val="auto"/>
          <w:sz w:val="24"/>
          <w:szCs w:val="24"/>
        </w:rPr>
      </w:pPr>
      <w:proofErr w:type="gramStart"/>
      <w:r w:rsidRPr="003E75B4">
        <w:rPr>
          <w:color w:val="auto"/>
          <w:sz w:val="24"/>
          <w:szCs w:val="24"/>
        </w:rPr>
        <w:t>convocar</w:t>
      </w:r>
      <w:proofErr w:type="gramEnd"/>
      <w:r w:rsidRPr="003E75B4">
        <w:rPr>
          <w:color w:val="auto"/>
          <w:sz w:val="24"/>
          <w:szCs w:val="24"/>
        </w:rPr>
        <w:t xml:space="preserve"> os licitantes </w:t>
      </w:r>
      <w:r w:rsidR="00E52D8F" w:rsidRPr="003E75B4">
        <w:rPr>
          <w:color w:val="auto"/>
          <w:sz w:val="24"/>
          <w:szCs w:val="24"/>
        </w:rPr>
        <w:t xml:space="preserve">que mantiveram sua proposta original </w:t>
      </w:r>
      <w:r w:rsidRPr="003E75B4">
        <w:rPr>
          <w:color w:val="auto"/>
          <w:sz w:val="24"/>
          <w:szCs w:val="24"/>
        </w:rPr>
        <w:t>para negociação, na ordem de classificação, com vistas à obtenção de preço melhor, mesmo que acima do preço do adjudicatário; ou</w:t>
      </w:r>
    </w:p>
    <w:p w14:paraId="352CEF7B" w14:textId="10E96C41" w:rsidR="00BB32F9" w:rsidRPr="003E75B4" w:rsidRDefault="00FE7BF7" w:rsidP="00DF46CA">
      <w:pPr>
        <w:pStyle w:val="Nivel2"/>
        <w:numPr>
          <w:ilvl w:val="2"/>
          <w:numId w:val="8"/>
        </w:numPr>
        <w:ind w:left="284" w:firstLine="0"/>
        <w:rPr>
          <w:color w:val="auto"/>
          <w:sz w:val="24"/>
          <w:szCs w:val="24"/>
        </w:rPr>
      </w:pPr>
      <w:proofErr w:type="gramStart"/>
      <w:r w:rsidRPr="003E75B4">
        <w:rPr>
          <w:color w:val="auto"/>
          <w:sz w:val="24"/>
          <w:szCs w:val="24"/>
        </w:rPr>
        <w:t>adjudicar</w:t>
      </w:r>
      <w:proofErr w:type="gramEnd"/>
      <w:r w:rsidRPr="003E75B4">
        <w:rPr>
          <w:color w:val="auto"/>
          <w:sz w:val="24"/>
          <w:szCs w:val="24"/>
        </w:rPr>
        <w:t xml:space="preserve"> e firmar o contrato nas condições ofertadas pelos licitantes remanescentes, observada a ordem de classificação, quando frustrada a negociação de melhor condição.</w:t>
      </w:r>
    </w:p>
    <w:p w14:paraId="70AAF105" w14:textId="7E5A0367" w:rsidR="00DF6D82" w:rsidRPr="003E75B4" w:rsidRDefault="00DF6D82" w:rsidP="00DF46CA">
      <w:pPr>
        <w:pStyle w:val="Nivel2"/>
        <w:numPr>
          <w:ilvl w:val="1"/>
          <w:numId w:val="8"/>
        </w:numPr>
        <w:ind w:left="0" w:firstLine="0"/>
        <w:rPr>
          <w:color w:val="auto"/>
          <w:sz w:val="24"/>
          <w:szCs w:val="24"/>
        </w:rPr>
      </w:pPr>
      <w:r w:rsidRPr="003E75B4">
        <w:rPr>
          <w:color w:val="auto"/>
          <w:sz w:val="24"/>
          <w:szCs w:val="24"/>
        </w:rPr>
        <w:t>As renovações e alterações contratuais oriundas da Ata de Registro de Preços respeitarão as definições contidas no Decreto Federal nº 11.462/23 assim como o contido na Lei Federal nº 14.133/2021 no que couber.</w:t>
      </w:r>
    </w:p>
    <w:p w14:paraId="47DCCAFD" w14:textId="0A83AA23" w:rsidR="0043439A" w:rsidRPr="003E75B4" w:rsidRDefault="0043439A" w:rsidP="00DF46CA">
      <w:pPr>
        <w:pStyle w:val="Nivel01"/>
        <w:numPr>
          <w:ilvl w:val="0"/>
          <w:numId w:val="8"/>
        </w:numPr>
      </w:pPr>
      <w:bookmarkStart w:id="52" w:name="_Toc169272655"/>
      <w:r w:rsidRPr="003E75B4">
        <w:t>CRITÉRIOS DE MEDIÇÃO E DE PAGAMENTO</w:t>
      </w:r>
      <w:bookmarkEnd w:id="52"/>
    </w:p>
    <w:p w14:paraId="7C641D0E" w14:textId="77777777" w:rsidR="0043439A" w:rsidRPr="003E75B4" w:rsidRDefault="0043439A" w:rsidP="0043439A">
      <w:pPr>
        <w:keepNext/>
        <w:keepLines/>
        <w:tabs>
          <w:tab w:val="left" w:pos="567"/>
        </w:tabs>
        <w:spacing w:before="240" w:after="120" w:line="276" w:lineRule="auto"/>
        <w:jc w:val="both"/>
        <w:outlineLvl w:val="1"/>
        <w:rPr>
          <w:rFonts w:ascii="Arial" w:eastAsiaTheme="majorEastAsia" w:hAnsi="Arial" w:cs="Arial"/>
          <w:b/>
          <w:bCs/>
          <w:lang w:eastAsia="zh-CN" w:bidi="hi-IN"/>
        </w:rPr>
      </w:pPr>
      <w:bookmarkStart w:id="53" w:name="_Toc169272656"/>
      <w:r w:rsidRPr="003E75B4">
        <w:rPr>
          <w:rFonts w:ascii="Arial" w:eastAsiaTheme="majorEastAsia" w:hAnsi="Arial" w:cs="Arial"/>
          <w:b/>
          <w:bCs/>
          <w:lang w:eastAsia="zh-CN" w:bidi="hi-IN"/>
        </w:rPr>
        <w:t>Recebimento</w:t>
      </w:r>
      <w:bookmarkEnd w:id="53"/>
    </w:p>
    <w:p w14:paraId="27BB976D" w14:textId="7B284974" w:rsidR="0043439A" w:rsidRPr="003E75B4" w:rsidRDefault="0043439A" w:rsidP="00DF46CA">
      <w:pPr>
        <w:pStyle w:val="PargrafodaLista"/>
        <w:numPr>
          <w:ilvl w:val="1"/>
          <w:numId w:val="8"/>
        </w:numPr>
        <w:spacing w:before="120" w:after="120" w:line="276" w:lineRule="auto"/>
        <w:ind w:left="0" w:firstLine="0"/>
        <w:jc w:val="both"/>
        <w:rPr>
          <w:rFonts w:ascii="Arial" w:eastAsia="Arial" w:hAnsi="Arial" w:cs="Arial"/>
          <w:lang w:eastAsia="en-US"/>
        </w:rPr>
      </w:pPr>
      <w:r w:rsidRPr="003E75B4">
        <w:rPr>
          <w:rFonts w:ascii="Arial" w:eastAsia="Arial" w:hAnsi="Arial" w:cs="Arial"/>
          <w:lang w:eastAsia="en-US"/>
        </w:rPr>
        <w:t xml:space="preserve">Os bens serão recebidos provisoriamente, de forma sumária, no ato da entrega, juntamente com a </w:t>
      </w:r>
      <w:r w:rsidRPr="003E75B4">
        <w:rPr>
          <w:rFonts w:ascii="Arial" w:eastAsia="Calibri" w:hAnsi="Arial" w:cs="Arial"/>
          <w:lang w:eastAsia="en-US"/>
        </w:rPr>
        <w:t>nota</w:t>
      </w:r>
      <w:r w:rsidRPr="003E75B4">
        <w:rPr>
          <w:rFonts w:ascii="Arial" w:eastAsia="Arial" w:hAnsi="Arial" w:cs="Arial"/>
          <w:lang w:eastAsia="en-US"/>
        </w:rPr>
        <w:t xml:space="preserve"> fiscal ou instrumento de cobrança equivalente, </w:t>
      </w:r>
      <w:proofErr w:type="gramStart"/>
      <w:r w:rsidRPr="003E75B4">
        <w:rPr>
          <w:rFonts w:ascii="Arial" w:eastAsia="Arial" w:hAnsi="Arial" w:cs="Arial"/>
          <w:lang w:eastAsia="en-US"/>
        </w:rPr>
        <w:t>pelo(</w:t>
      </w:r>
      <w:proofErr w:type="gramEnd"/>
      <w:r w:rsidRPr="003E75B4">
        <w:rPr>
          <w:rFonts w:ascii="Arial" w:eastAsia="Arial" w:hAnsi="Arial" w:cs="Arial"/>
          <w:lang w:eastAsia="en-US"/>
        </w:rPr>
        <w:t>a) responsável pelo acompanhamento e fiscalização do contrato, para efeito de posterior verificação de sua conformidade com as especificações constantes no Termo de Referência e na proposta.</w:t>
      </w:r>
    </w:p>
    <w:p w14:paraId="62ACF54E" w14:textId="315409F7" w:rsidR="0043439A" w:rsidRPr="003E75B4" w:rsidRDefault="0043439A" w:rsidP="00DF46CA">
      <w:pPr>
        <w:pStyle w:val="PargrafodaLista"/>
        <w:numPr>
          <w:ilvl w:val="1"/>
          <w:numId w:val="8"/>
        </w:numPr>
        <w:spacing w:before="120" w:after="120" w:line="276" w:lineRule="auto"/>
        <w:ind w:left="0" w:firstLine="0"/>
        <w:jc w:val="both"/>
        <w:rPr>
          <w:rFonts w:ascii="Arial" w:eastAsia="Arial" w:hAnsi="Arial" w:cs="Arial"/>
          <w:lang w:eastAsia="en-US"/>
        </w:rPr>
      </w:pPr>
      <w:r w:rsidRPr="003E75B4">
        <w:rPr>
          <w:rFonts w:ascii="Arial" w:eastAsia="Arial" w:hAnsi="Arial" w:cs="Arial"/>
          <w:lang w:eastAsia="en-US"/>
        </w:rPr>
        <w:t>Os bens poderão ser rejeitados, no todo ou em parte, inclusive antes do recebimento provisório, quando em desacordo com as especificações constantes no Termo de Referência e na proposta, devendo ser substituídos no prazo de 03 (três) dias, a contar da notificação da contratada, às suas custas, sem prejuízo da aplicação das penalidades.</w:t>
      </w:r>
    </w:p>
    <w:p w14:paraId="335F7CBC" w14:textId="77777777" w:rsidR="0043439A" w:rsidRPr="003E75B4" w:rsidRDefault="0043439A" w:rsidP="00DF46CA">
      <w:pPr>
        <w:pStyle w:val="PargrafodaLista"/>
        <w:numPr>
          <w:ilvl w:val="0"/>
          <w:numId w:val="36"/>
        </w:numPr>
        <w:spacing w:before="120" w:after="120" w:line="276" w:lineRule="auto"/>
        <w:jc w:val="both"/>
        <w:rPr>
          <w:rFonts w:ascii="Arial" w:eastAsia="Arial" w:hAnsi="Arial" w:cs="Arial"/>
          <w:vanish/>
          <w:lang w:eastAsia="en-US"/>
        </w:rPr>
      </w:pPr>
    </w:p>
    <w:p w14:paraId="676A6582" w14:textId="77777777" w:rsidR="0043439A" w:rsidRPr="003E75B4" w:rsidRDefault="0043439A" w:rsidP="00DF46CA">
      <w:pPr>
        <w:pStyle w:val="PargrafodaLista"/>
        <w:numPr>
          <w:ilvl w:val="0"/>
          <w:numId w:val="36"/>
        </w:numPr>
        <w:spacing w:before="120" w:after="120" w:line="276" w:lineRule="auto"/>
        <w:jc w:val="both"/>
        <w:rPr>
          <w:rFonts w:ascii="Arial" w:eastAsia="Arial" w:hAnsi="Arial" w:cs="Arial"/>
          <w:vanish/>
          <w:lang w:eastAsia="en-US"/>
        </w:rPr>
      </w:pPr>
    </w:p>
    <w:p w14:paraId="5DD3FCD8" w14:textId="77777777" w:rsidR="0043439A" w:rsidRPr="003E75B4" w:rsidRDefault="0043439A" w:rsidP="00DF46CA">
      <w:pPr>
        <w:pStyle w:val="PargrafodaLista"/>
        <w:numPr>
          <w:ilvl w:val="0"/>
          <w:numId w:val="36"/>
        </w:numPr>
        <w:spacing w:before="120" w:after="120" w:line="276" w:lineRule="auto"/>
        <w:jc w:val="both"/>
        <w:rPr>
          <w:rFonts w:ascii="Arial" w:eastAsia="Arial" w:hAnsi="Arial" w:cs="Arial"/>
          <w:vanish/>
          <w:lang w:eastAsia="en-US"/>
        </w:rPr>
      </w:pPr>
    </w:p>
    <w:p w14:paraId="645AF974" w14:textId="77777777" w:rsidR="0043439A" w:rsidRPr="003E75B4" w:rsidRDefault="0043439A" w:rsidP="00DF46CA">
      <w:pPr>
        <w:pStyle w:val="PargrafodaLista"/>
        <w:numPr>
          <w:ilvl w:val="0"/>
          <w:numId w:val="36"/>
        </w:numPr>
        <w:spacing w:before="120" w:after="120" w:line="276" w:lineRule="auto"/>
        <w:jc w:val="both"/>
        <w:rPr>
          <w:rFonts w:ascii="Arial" w:eastAsia="Arial" w:hAnsi="Arial" w:cs="Arial"/>
          <w:vanish/>
          <w:lang w:eastAsia="en-US"/>
        </w:rPr>
      </w:pPr>
    </w:p>
    <w:p w14:paraId="2E1B5FE4" w14:textId="77777777" w:rsidR="0043439A" w:rsidRPr="003E75B4" w:rsidRDefault="0043439A" w:rsidP="00DF46CA">
      <w:pPr>
        <w:pStyle w:val="PargrafodaLista"/>
        <w:numPr>
          <w:ilvl w:val="0"/>
          <w:numId w:val="36"/>
        </w:numPr>
        <w:spacing w:before="120" w:after="120" w:line="276" w:lineRule="auto"/>
        <w:jc w:val="both"/>
        <w:rPr>
          <w:rFonts w:ascii="Arial" w:eastAsia="Arial" w:hAnsi="Arial" w:cs="Arial"/>
          <w:vanish/>
          <w:lang w:eastAsia="en-US"/>
        </w:rPr>
      </w:pPr>
    </w:p>
    <w:p w14:paraId="3E9346E1" w14:textId="77777777" w:rsidR="0043439A" w:rsidRPr="003E75B4" w:rsidRDefault="0043439A" w:rsidP="00DF46CA">
      <w:pPr>
        <w:pStyle w:val="PargrafodaLista"/>
        <w:numPr>
          <w:ilvl w:val="0"/>
          <w:numId w:val="36"/>
        </w:numPr>
        <w:spacing w:before="120" w:after="120" w:line="276" w:lineRule="auto"/>
        <w:jc w:val="both"/>
        <w:rPr>
          <w:rFonts w:ascii="Arial" w:eastAsia="Arial" w:hAnsi="Arial" w:cs="Arial"/>
          <w:vanish/>
          <w:lang w:eastAsia="en-US"/>
        </w:rPr>
      </w:pPr>
    </w:p>
    <w:p w14:paraId="7D000A1F" w14:textId="77777777" w:rsidR="0043439A" w:rsidRPr="003E75B4" w:rsidRDefault="0043439A" w:rsidP="00DF46CA">
      <w:pPr>
        <w:pStyle w:val="PargrafodaLista"/>
        <w:numPr>
          <w:ilvl w:val="0"/>
          <w:numId w:val="36"/>
        </w:numPr>
        <w:spacing w:before="120" w:after="120" w:line="276" w:lineRule="auto"/>
        <w:jc w:val="both"/>
        <w:rPr>
          <w:rFonts w:ascii="Arial" w:eastAsia="Arial" w:hAnsi="Arial" w:cs="Arial"/>
          <w:vanish/>
          <w:lang w:eastAsia="en-US"/>
        </w:rPr>
      </w:pPr>
    </w:p>
    <w:p w14:paraId="303EBFB0" w14:textId="77777777" w:rsidR="0043439A" w:rsidRPr="003E75B4" w:rsidRDefault="0043439A" w:rsidP="00DF46CA">
      <w:pPr>
        <w:pStyle w:val="PargrafodaLista"/>
        <w:numPr>
          <w:ilvl w:val="0"/>
          <w:numId w:val="36"/>
        </w:numPr>
        <w:spacing w:before="120" w:after="120" w:line="276" w:lineRule="auto"/>
        <w:jc w:val="both"/>
        <w:rPr>
          <w:rFonts w:ascii="Arial" w:eastAsia="Arial" w:hAnsi="Arial" w:cs="Arial"/>
          <w:vanish/>
          <w:lang w:eastAsia="en-US"/>
        </w:rPr>
      </w:pPr>
    </w:p>
    <w:p w14:paraId="7D9ACD51" w14:textId="77777777" w:rsidR="0043439A" w:rsidRPr="003E75B4" w:rsidRDefault="0043439A" w:rsidP="00DF46CA">
      <w:pPr>
        <w:pStyle w:val="PargrafodaLista"/>
        <w:numPr>
          <w:ilvl w:val="0"/>
          <w:numId w:val="36"/>
        </w:numPr>
        <w:spacing w:before="120" w:after="120" w:line="276" w:lineRule="auto"/>
        <w:jc w:val="both"/>
        <w:rPr>
          <w:rFonts w:ascii="Arial" w:eastAsia="Arial" w:hAnsi="Arial" w:cs="Arial"/>
          <w:vanish/>
          <w:lang w:eastAsia="en-US"/>
        </w:rPr>
      </w:pPr>
    </w:p>
    <w:p w14:paraId="0B848568" w14:textId="77777777" w:rsidR="0043439A" w:rsidRPr="003E75B4" w:rsidRDefault="0043439A" w:rsidP="00DF46CA">
      <w:pPr>
        <w:pStyle w:val="PargrafodaLista"/>
        <w:numPr>
          <w:ilvl w:val="0"/>
          <w:numId w:val="36"/>
        </w:numPr>
        <w:spacing w:before="120" w:after="120" w:line="276" w:lineRule="auto"/>
        <w:jc w:val="both"/>
        <w:rPr>
          <w:rFonts w:ascii="Arial" w:eastAsia="Arial" w:hAnsi="Arial" w:cs="Arial"/>
          <w:vanish/>
          <w:lang w:eastAsia="en-US"/>
        </w:rPr>
      </w:pPr>
    </w:p>
    <w:p w14:paraId="4692A391" w14:textId="77777777" w:rsidR="0043439A" w:rsidRPr="003E75B4" w:rsidRDefault="0043439A" w:rsidP="00DF46CA">
      <w:pPr>
        <w:pStyle w:val="PargrafodaLista"/>
        <w:numPr>
          <w:ilvl w:val="0"/>
          <w:numId w:val="36"/>
        </w:numPr>
        <w:spacing w:before="120" w:after="120" w:line="276" w:lineRule="auto"/>
        <w:jc w:val="both"/>
        <w:rPr>
          <w:rFonts w:ascii="Arial" w:eastAsia="Arial" w:hAnsi="Arial" w:cs="Arial"/>
          <w:vanish/>
          <w:lang w:eastAsia="en-US"/>
        </w:rPr>
      </w:pPr>
    </w:p>
    <w:p w14:paraId="613E1754" w14:textId="77777777" w:rsidR="0043439A" w:rsidRPr="003E75B4" w:rsidRDefault="0043439A" w:rsidP="00DF46CA">
      <w:pPr>
        <w:pStyle w:val="PargrafodaLista"/>
        <w:numPr>
          <w:ilvl w:val="0"/>
          <w:numId w:val="36"/>
        </w:numPr>
        <w:spacing w:before="120" w:after="120" w:line="276" w:lineRule="auto"/>
        <w:jc w:val="both"/>
        <w:rPr>
          <w:rFonts w:ascii="Arial" w:eastAsia="Arial" w:hAnsi="Arial" w:cs="Arial"/>
          <w:vanish/>
          <w:lang w:eastAsia="en-US"/>
        </w:rPr>
      </w:pPr>
    </w:p>
    <w:p w14:paraId="18F48E36" w14:textId="77777777" w:rsidR="0043439A" w:rsidRPr="003E75B4" w:rsidRDefault="0043439A" w:rsidP="00DF46CA">
      <w:pPr>
        <w:pStyle w:val="PargrafodaLista"/>
        <w:numPr>
          <w:ilvl w:val="0"/>
          <w:numId w:val="36"/>
        </w:numPr>
        <w:spacing w:before="120" w:after="120" w:line="276" w:lineRule="auto"/>
        <w:jc w:val="both"/>
        <w:rPr>
          <w:rFonts w:ascii="Arial" w:eastAsia="Arial" w:hAnsi="Arial" w:cs="Arial"/>
          <w:vanish/>
          <w:lang w:eastAsia="en-US"/>
        </w:rPr>
      </w:pPr>
    </w:p>
    <w:p w14:paraId="2159E7B5" w14:textId="77777777" w:rsidR="0043439A" w:rsidRPr="003E75B4" w:rsidRDefault="0043439A" w:rsidP="00DF46CA">
      <w:pPr>
        <w:pStyle w:val="PargrafodaLista"/>
        <w:numPr>
          <w:ilvl w:val="1"/>
          <w:numId w:val="36"/>
        </w:numPr>
        <w:spacing w:before="120" w:after="120" w:line="276" w:lineRule="auto"/>
        <w:jc w:val="both"/>
        <w:rPr>
          <w:rFonts w:ascii="Arial" w:eastAsia="Arial" w:hAnsi="Arial" w:cs="Arial"/>
          <w:vanish/>
          <w:lang w:eastAsia="en-US"/>
        </w:rPr>
      </w:pPr>
    </w:p>
    <w:p w14:paraId="4DDD829E" w14:textId="77777777" w:rsidR="0043439A" w:rsidRPr="003E75B4" w:rsidRDefault="0043439A" w:rsidP="00DF46CA">
      <w:pPr>
        <w:pStyle w:val="PargrafodaLista"/>
        <w:numPr>
          <w:ilvl w:val="1"/>
          <w:numId w:val="36"/>
        </w:numPr>
        <w:spacing w:before="120" w:after="120" w:line="276" w:lineRule="auto"/>
        <w:jc w:val="both"/>
        <w:rPr>
          <w:rFonts w:ascii="Arial" w:eastAsia="Arial" w:hAnsi="Arial" w:cs="Arial"/>
          <w:vanish/>
          <w:lang w:eastAsia="en-US"/>
        </w:rPr>
      </w:pPr>
    </w:p>
    <w:p w14:paraId="204BA0D5" w14:textId="53CDE240" w:rsidR="0043439A" w:rsidRPr="003767EE" w:rsidRDefault="0043439A" w:rsidP="00DF46CA">
      <w:pPr>
        <w:pStyle w:val="PargrafodaLista"/>
        <w:numPr>
          <w:ilvl w:val="1"/>
          <w:numId w:val="8"/>
        </w:numPr>
        <w:spacing w:before="120" w:after="120" w:line="276" w:lineRule="auto"/>
        <w:ind w:left="0" w:firstLine="0"/>
        <w:jc w:val="both"/>
        <w:rPr>
          <w:rFonts w:ascii="Arial" w:eastAsia="Arial" w:hAnsi="Arial" w:cs="Arial"/>
          <w:lang w:eastAsia="en-US"/>
        </w:rPr>
      </w:pPr>
      <w:r w:rsidRPr="003767EE">
        <w:rPr>
          <w:rFonts w:ascii="Arial" w:eastAsia="Arial" w:hAnsi="Arial" w:cs="Arial"/>
          <w:lang w:eastAsia="en-US"/>
        </w:rPr>
        <w:t>O recebimento definitivo ocorrerá no prazo de 10 (dez) dias úteis, a contar do recebimento da nota fiscal ou instrumento de cobrança equivalente pela Administração, após a verificação da qualidade e quantidade do material e consequente aceitação mediante termo detalhado.</w:t>
      </w:r>
    </w:p>
    <w:p w14:paraId="1065C9A6" w14:textId="479AB1E9" w:rsidR="0043439A" w:rsidRPr="003E75B4" w:rsidRDefault="0043439A" w:rsidP="00DF46CA">
      <w:pPr>
        <w:pStyle w:val="PargrafodaLista"/>
        <w:numPr>
          <w:ilvl w:val="1"/>
          <w:numId w:val="8"/>
        </w:numPr>
        <w:spacing w:before="120" w:after="120" w:line="276" w:lineRule="auto"/>
        <w:ind w:left="0" w:firstLine="0"/>
        <w:jc w:val="both"/>
        <w:rPr>
          <w:rFonts w:ascii="Arial" w:eastAsia="Arial" w:hAnsi="Arial" w:cs="Arial"/>
          <w:lang w:eastAsia="en-US"/>
        </w:rPr>
      </w:pPr>
      <w:r w:rsidRPr="003E75B4">
        <w:rPr>
          <w:rFonts w:ascii="Arial" w:eastAsia="Arial" w:hAnsi="Arial" w:cs="Arial"/>
          <w:lang w:eastAsia="en-US"/>
        </w:rPr>
        <w:lastRenderedPageBreak/>
        <w:t xml:space="preserve">Para as contratações decorrentes de despesas cujos valores não ultrapassem o limite de que trata o </w:t>
      </w:r>
      <w:hyperlink r:id="rId52" w:anchor="art75">
        <w:r w:rsidRPr="003E75B4">
          <w:rPr>
            <w:rFonts w:ascii="Arial" w:eastAsia="Arial" w:hAnsi="Arial" w:cs="Arial"/>
            <w:u w:val="single"/>
            <w:lang w:eastAsia="en-US"/>
          </w:rPr>
          <w:t>inciso II do art. 75 da Lei nº 14.133, de 2021</w:t>
        </w:r>
      </w:hyperlink>
      <w:r w:rsidRPr="003E75B4">
        <w:rPr>
          <w:rFonts w:ascii="Arial" w:eastAsia="Arial" w:hAnsi="Arial" w:cs="Arial"/>
          <w:lang w:eastAsia="en-US"/>
        </w:rPr>
        <w:t>, o prazo máximo para o recebimento definitivo será de até 15 (quinze) dias úteis.</w:t>
      </w:r>
    </w:p>
    <w:p w14:paraId="2BF5969C" w14:textId="77777777" w:rsidR="0043439A" w:rsidRPr="003E75B4" w:rsidRDefault="0043439A" w:rsidP="00DF46CA">
      <w:pPr>
        <w:pStyle w:val="PargrafodaLista"/>
        <w:numPr>
          <w:ilvl w:val="1"/>
          <w:numId w:val="8"/>
        </w:numPr>
        <w:spacing w:before="120" w:after="120" w:line="276" w:lineRule="auto"/>
        <w:ind w:left="0" w:firstLine="0"/>
        <w:jc w:val="both"/>
        <w:rPr>
          <w:rFonts w:ascii="Arial" w:eastAsia="Arial" w:hAnsi="Arial" w:cs="Arial"/>
          <w:lang w:eastAsia="en-US"/>
        </w:rPr>
      </w:pPr>
      <w:r w:rsidRPr="003E75B4">
        <w:rPr>
          <w:rFonts w:ascii="Arial" w:eastAsia="Arial" w:hAnsi="Arial" w:cs="Arial"/>
          <w:lang w:eastAsia="en-US"/>
        </w:rPr>
        <w:t>O prazo para recebimento definitivo poderá ser excepcionalmente prorrogado, de forma justificada, por igual período, quando houver necessidade de diligências para a aferição do atendimento das exigências contratuais.</w:t>
      </w:r>
    </w:p>
    <w:p w14:paraId="079FA615" w14:textId="77777777" w:rsidR="0043439A" w:rsidRPr="003E75B4" w:rsidRDefault="0043439A" w:rsidP="00DF46CA">
      <w:pPr>
        <w:pStyle w:val="PargrafodaLista"/>
        <w:numPr>
          <w:ilvl w:val="1"/>
          <w:numId w:val="8"/>
        </w:numPr>
        <w:spacing w:before="120" w:after="120" w:line="276" w:lineRule="auto"/>
        <w:ind w:left="0" w:firstLine="0"/>
        <w:jc w:val="both"/>
        <w:rPr>
          <w:rFonts w:ascii="Arial" w:eastAsia="Arial" w:hAnsi="Arial" w:cs="Arial"/>
          <w:lang w:eastAsia="en-US"/>
        </w:rPr>
      </w:pPr>
      <w:r w:rsidRPr="003E75B4">
        <w:rPr>
          <w:rFonts w:ascii="Arial" w:eastAsia="Arial" w:hAnsi="Arial" w:cs="Arial"/>
          <w:lang w:eastAsia="en-US"/>
        </w:rPr>
        <w:t xml:space="preserve">No caso de controvérsia sobre a execução do objeto, quanto à dimensão, qualidade e quantidade, deverá ser observado o teor do </w:t>
      </w:r>
      <w:hyperlink r:id="rId53" w:anchor="art143">
        <w:r w:rsidRPr="003E75B4">
          <w:rPr>
            <w:rFonts w:ascii="Arial" w:eastAsia="Arial" w:hAnsi="Arial" w:cs="Arial"/>
            <w:u w:val="single"/>
            <w:lang w:eastAsia="en-US"/>
          </w:rPr>
          <w:t>art. 143 da Lei nº 14.133, de 2021</w:t>
        </w:r>
      </w:hyperlink>
      <w:r w:rsidRPr="003E75B4">
        <w:rPr>
          <w:rFonts w:ascii="Arial" w:eastAsia="Arial" w:hAnsi="Arial" w:cs="Arial"/>
          <w:lang w:eastAsia="en-US"/>
        </w:rPr>
        <w:t xml:space="preserve">, comunicando-se à empresa para emissão de Nota Fiscal no que </w:t>
      </w:r>
      <w:proofErr w:type="spellStart"/>
      <w:r w:rsidRPr="003E75B4">
        <w:rPr>
          <w:rFonts w:ascii="Arial" w:eastAsia="Arial" w:hAnsi="Arial" w:cs="Arial"/>
          <w:lang w:eastAsia="en-US"/>
        </w:rPr>
        <w:t>pertine</w:t>
      </w:r>
      <w:proofErr w:type="spellEnd"/>
      <w:r w:rsidRPr="003E75B4">
        <w:rPr>
          <w:rFonts w:ascii="Arial" w:eastAsia="Arial" w:hAnsi="Arial" w:cs="Arial"/>
          <w:lang w:eastAsia="en-US"/>
        </w:rPr>
        <w:t xml:space="preserve"> à parcela incontroversa da execução do objeto, para efeito de liquidação e pagamento.</w:t>
      </w:r>
    </w:p>
    <w:p w14:paraId="12B32B14" w14:textId="77777777" w:rsidR="0043439A" w:rsidRPr="003E75B4" w:rsidRDefault="0043439A" w:rsidP="00DF46CA">
      <w:pPr>
        <w:pStyle w:val="PargrafodaLista"/>
        <w:numPr>
          <w:ilvl w:val="1"/>
          <w:numId w:val="8"/>
        </w:numPr>
        <w:spacing w:before="120" w:after="120" w:line="276" w:lineRule="auto"/>
        <w:ind w:left="0" w:firstLine="0"/>
        <w:jc w:val="both"/>
        <w:rPr>
          <w:rFonts w:ascii="Arial" w:eastAsia="Arial" w:hAnsi="Arial" w:cs="Arial"/>
          <w:lang w:eastAsia="en-US"/>
        </w:rPr>
      </w:pPr>
      <w:r w:rsidRPr="003E75B4">
        <w:rPr>
          <w:rFonts w:ascii="Arial" w:eastAsia="Arial" w:hAnsi="Arial" w:cs="Arial"/>
          <w:lang w:eastAsia="en-US"/>
        </w:rPr>
        <w:t>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7E88619F" w14:textId="77777777" w:rsidR="0043439A" w:rsidRPr="003E75B4" w:rsidRDefault="0043439A" w:rsidP="00DF46CA">
      <w:pPr>
        <w:pStyle w:val="PargrafodaLista"/>
        <w:numPr>
          <w:ilvl w:val="1"/>
          <w:numId w:val="8"/>
        </w:numPr>
        <w:spacing w:before="120" w:after="120" w:line="276" w:lineRule="auto"/>
        <w:ind w:left="0" w:firstLine="0"/>
        <w:jc w:val="both"/>
        <w:rPr>
          <w:rFonts w:ascii="Arial" w:eastAsia="Arial" w:hAnsi="Arial" w:cs="Arial"/>
          <w:lang w:eastAsia="en-US"/>
        </w:rPr>
      </w:pPr>
      <w:r w:rsidRPr="003E75B4">
        <w:rPr>
          <w:rFonts w:ascii="Arial" w:eastAsia="Arial" w:hAnsi="Arial" w:cs="Arial"/>
          <w:lang w:eastAsia="en-US"/>
        </w:rPr>
        <w:t>O recebimento provisório ou definitivo não excluirá a responsabilidade civil pela solidez e pela segurança dos bens nem a responsabilidade ético-profissional pela perfeita execução do contrato.</w:t>
      </w:r>
    </w:p>
    <w:p w14:paraId="51161C47" w14:textId="77777777" w:rsidR="0043439A" w:rsidRPr="003E75B4" w:rsidRDefault="0043439A" w:rsidP="0043439A">
      <w:pPr>
        <w:keepNext/>
        <w:keepLines/>
        <w:tabs>
          <w:tab w:val="left" w:pos="567"/>
        </w:tabs>
        <w:spacing w:before="240" w:after="120" w:line="276" w:lineRule="auto"/>
        <w:jc w:val="both"/>
        <w:outlineLvl w:val="1"/>
        <w:rPr>
          <w:rFonts w:ascii="Arial" w:eastAsiaTheme="majorEastAsia" w:hAnsi="Arial" w:cs="Arial"/>
          <w:b/>
          <w:bCs/>
          <w:lang w:eastAsia="zh-CN" w:bidi="hi-IN"/>
        </w:rPr>
      </w:pPr>
      <w:bookmarkStart w:id="54" w:name="_Toc169272657"/>
      <w:r w:rsidRPr="003E75B4">
        <w:rPr>
          <w:rFonts w:ascii="Arial" w:eastAsiaTheme="majorEastAsia" w:hAnsi="Arial" w:cs="Arial"/>
          <w:b/>
          <w:bCs/>
          <w:lang w:eastAsia="zh-CN" w:bidi="hi-IN"/>
        </w:rPr>
        <w:t>Liquidação</w:t>
      </w:r>
      <w:bookmarkEnd w:id="54"/>
    </w:p>
    <w:p w14:paraId="5847B1DF" w14:textId="0AA02609" w:rsidR="0043439A" w:rsidRPr="003E75B4" w:rsidRDefault="0043439A" w:rsidP="00DF46CA">
      <w:pPr>
        <w:pStyle w:val="PargrafodaLista"/>
        <w:numPr>
          <w:ilvl w:val="1"/>
          <w:numId w:val="8"/>
        </w:numPr>
        <w:spacing w:before="120" w:after="120" w:line="276" w:lineRule="auto"/>
        <w:ind w:left="426"/>
        <w:jc w:val="both"/>
        <w:rPr>
          <w:rFonts w:ascii="Arial" w:eastAsia="Arial" w:hAnsi="Arial" w:cs="Arial"/>
          <w:lang w:eastAsia="en-US"/>
        </w:rPr>
      </w:pPr>
      <w:r w:rsidRPr="003E75B4">
        <w:rPr>
          <w:rFonts w:ascii="Arial" w:eastAsia="Arial" w:hAnsi="Arial" w:cs="Arial"/>
          <w:lang w:eastAsia="en-US"/>
        </w:rPr>
        <w:t>Recebida a Nota Fiscal ou documento de cobrança equivalente, correrá o prazo de dez dias úteis para fins de liquidação, na forma desta seção, prorrogáveis por igual período, nos termos do art. 7º, §3</w:t>
      </w:r>
      <w:r w:rsidRPr="003E75B4">
        <w:rPr>
          <w:rFonts w:ascii="Arial" w:eastAsia="Arial" w:hAnsi="Arial" w:cs="Arial"/>
          <w:u w:val="single"/>
          <w:lang w:eastAsia="en-US"/>
        </w:rPr>
        <w:t>º da Instrução Normativa SEGES/ME nº 77/2022</w:t>
      </w:r>
      <w:r w:rsidRPr="003E75B4">
        <w:rPr>
          <w:rFonts w:ascii="Arial" w:eastAsia="Arial" w:hAnsi="Arial" w:cs="Arial"/>
          <w:lang w:eastAsia="en-US"/>
        </w:rPr>
        <w:t>.</w:t>
      </w:r>
    </w:p>
    <w:p w14:paraId="517FAF4C" w14:textId="699FB5C2" w:rsidR="0043439A" w:rsidRPr="003E75B4" w:rsidRDefault="0043439A" w:rsidP="00DF46CA">
      <w:pPr>
        <w:pStyle w:val="PargrafodaLista"/>
        <w:numPr>
          <w:ilvl w:val="2"/>
          <w:numId w:val="8"/>
        </w:numPr>
        <w:spacing w:before="120" w:after="120" w:line="276" w:lineRule="auto"/>
        <w:ind w:left="851" w:hanging="567"/>
        <w:jc w:val="both"/>
        <w:rPr>
          <w:rFonts w:ascii="Arial" w:hAnsi="Arial" w:cs="Arial"/>
        </w:rPr>
      </w:pPr>
      <w:r w:rsidRPr="003E75B4">
        <w:rPr>
          <w:rFonts w:ascii="Arial" w:hAnsi="Arial" w:cs="Arial"/>
        </w:rPr>
        <w:t xml:space="preserve">O prazo de que trata o item anterior será reduzido à metade, mantendo-se a possibilidade de prorrogação, no caso de contratações decorrentes de despesas cujos valores não ultrapassem o limite de que trata o </w:t>
      </w:r>
      <w:hyperlink r:id="rId54" w:anchor="art75">
        <w:r w:rsidRPr="003E75B4">
          <w:rPr>
            <w:rFonts w:ascii="Arial" w:hAnsi="Arial" w:cs="Arial"/>
            <w:u w:val="single"/>
          </w:rPr>
          <w:t>inciso II do art. 75 da Lei nº 14.133, de 2021</w:t>
        </w:r>
      </w:hyperlink>
      <w:r w:rsidRPr="003E75B4">
        <w:rPr>
          <w:rFonts w:ascii="Arial" w:hAnsi="Arial" w:cs="Arial"/>
        </w:rPr>
        <w:t>.</w:t>
      </w:r>
    </w:p>
    <w:p w14:paraId="2A74D70B" w14:textId="3161A53B" w:rsidR="0043439A" w:rsidRPr="003E75B4" w:rsidRDefault="0043439A" w:rsidP="00DF46CA">
      <w:pPr>
        <w:pStyle w:val="PargrafodaLista"/>
        <w:numPr>
          <w:ilvl w:val="1"/>
          <w:numId w:val="8"/>
        </w:numPr>
        <w:spacing w:before="120" w:after="120" w:line="276" w:lineRule="auto"/>
        <w:ind w:left="426"/>
        <w:jc w:val="both"/>
        <w:rPr>
          <w:rFonts w:ascii="Arial" w:eastAsia="Arial" w:hAnsi="Arial" w:cs="Arial"/>
          <w:lang w:eastAsia="en-US"/>
        </w:rPr>
      </w:pPr>
      <w:r w:rsidRPr="003E75B4">
        <w:rPr>
          <w:rFonts w:ascii="Arial" w:eastAsia="Arial" w:hAnsi="Arial" w:cs="Arial"/>
          <w:lang w:eastAsia="en-US"/>
        </w:rPr>
        <w:t xml:space="preserve">Para fins de liquidação, o setor competente deverá verificar se a nota fiscal ou instrumento de cobrança equivalente apresentado expressa os elementos necessários e essenciais do documento, tais como: </w:t>
      </w:r>
    </w:p>
    <w:p w14:paraId="63BC7544" w14:textId="77777777" w:rsidR="0043439A" w:rsidRPr="003E75B4" w:rsidRDefault="0043439A" w:rsidP="00DF46CA">
      <w:pPr>
        <w:pStyle w:val="PargrafodaLista"/>
        <w:numPr>
          <w:ilvl w:val="2"/>
          <w:numId w:val="8"/>
        </w:numPr>
        <w:spacing w:before="120" w:after="120" w:line="276" w:lineRule="auto"/>
        <w:ind w:left="993" w:hanging="709"/>
        <w:jc w:val="both"/>
        <w:rPr>
          <w:rFonts w:ascii="Arial" w:hAnsi="Arial" w:cs="Arial"/>
          <w:lang w:eastAsia="en-US"/>
        </w:rPr>
      </w:pPr>
      <w:proofErr w:type="gramStart"/>
      <w:r w:rsidRPr="003E75B4">
        <w:rPr>
          <w:rFonts w:ascii="Arial" w:hAnsi="Arial" w:cs="Arial"/>
          <w:lang w:eastAsia="en-US"/>
        </w:rPr>
        <w:t>o</w:t>
      </w:r>
      <w:proofErr w:type="gramEnd"/>
      <w:r w:rsidRPr="003E75B4">
        <w:rPr>
          <w:rFonts w:ascii="Arial" w:hAnsi="Arial" w:cs="Arial"/>
          <w:lang w:eastAsia="en-US"/>
        </w:rPr>
        <w:t xml:space="preserve"> prazo de validade;</w:t>
      </w:r>
    </w:p>
    <w:p w14:paraId="1A4B0CDA" w14:textId="77777777" w:rsidR="0043439A" w:rsidRPr="003E75B4" w:rsidRDefault="0043439A" w:rsidP="00DF46CA">
      <w:pPr>
        <w:pStyle w:val="PargrafodaLista"/>
        <w:numPr>
          <w:ilvl w:val="2"/>
          <w:numId w:val="8"/>
        </w:numPr>
        <w:spacing w:before="120" w:after="120" w:line="276" w:lineRule="auto"/>
        <w:ind w:left="993" w:hanging="709"/>
        <w:jc w:val="both"/>
        <w:rPr>
          <w:rFonts w:ascii="Arial" w:hAnsi="Arial" w:cs="Arial"/>
          <w:lang w:eastAsia="en-US"/>
        </w:rPr>
      </w:pPr>
      <w:proofErr w:type="gramStart"/>
      <w:r w:rsidRPr="003E75B4">
        <w:rPr>
          <w:rFonts w:ascii="Arial" w:hAnsi="Arial" w:cs="Arial"/>
          <w:lang w:eastAsia="en-US"/>
        </w:rPr>
        <w:t>a</w:t>
      </w:r>
      <w:proofErr w:type="gramEnd"/>
      <w:r w:rsidRPr="003E75B4">
        <w:rPr>
          <w:rFonts w:ascii="Arial" w:hAnsi="Arial" w:cs="Arial"/>
          <w:lang w:eastAsia="en-US"/>
        </w:rPr>
        <w:t xml:space="preserve"> data da emissão; </w:t>
      </w:r>
    </w:p>
    <w:p w14:paraId="0EBAA70F" w14:textId="77777777" w:rsidR="0043439A" w:rsidRPr="003E75B4" w:rsidRDefault="0043439A" w:rsidP="00DF46CA">
      <w:pPr>
        <w:pStyle w:val="PargrafodaLista"/>
        <w:numPr>
          <w:ilvl w:val="2"/>
          <w:numId w:val="8"/>
        </w:numPr>
        <w:spacing w:before="120" w:after="120" w:line="276" w:lineRule="auto"/>
        <w:ind w:left="993" w:hanging="709"/>
        <w:jc w:val="both"/>
        <w:rPr>
          <w:rFonts w:ascii="Arial" w:hAnsi="Arial" w:cs="Arial"/>
          <w:lang w:eastAsia="en-US"/>
        </w:rPr>
      </w:pPr>
      <w:proofErr w:type="gramStart"/>
      <w:r w:rsidRPr="003E75B4">
        <w:rPr>
          <w:rFonts w:ascii="Arial" w:hAnsi="Arial" w:cs="Arial"/>
          <w:lang w:eastAsia="en-US"/>
        </w:rPr>
        <w:t>os</w:t>
      </w:r>
      <w:proofErr w:type="gramEnd"/>
      <w:r w:rsidRPr="003E75B4">
        <w:rPr>
          <w:rFonts w:ascii="Arial" w:hAnsi="Arial" w:cs="Arial"/>
          <w:lang w:eastAsia="en-US"/>
        </w:rPr>
        <w:t xml:space="preserve"> dados do contrato e do órgão contratante; </w:t>
      </w:r>
    </w:p>
    <w:p w14:paraId="3CBDD579" w14:textId="77777777" w:rsidR="0043439A" w:rsidRPr="003E75B4" w:rsidRDefault="0043439A" w:rsidP="00DF46CA">
      <w:pPr>
        <w:pStyle w:val="PargrafodaLista"/>
        <w:numPr>
          <w:ilvl w:val="2"/>
          <w:numId w:val="8"/>
        </w:numPr>
        <w:spacing w:before="120" w:after="120" w:line="276" w:lineRule="auto"/>
        <w:ind w:left="993" w:hanging="709"/>
        <w:jc w:val="both"/>
        <w:rPr>
          <w:rFonts w:ascii="Arial" w:hAnsi="Arial" w:cs="Arial"/>
          <w:lang w:eastAsia="en-US"/>
        </w:rPr>
      </w:pPr>
      <w:proofErr w:type="gramStart"/>
      <w:r w:rsidRPr="003E75B4">
        <w:rPr>
          <w:rFonts w:ascii="Arial" w:hAnsi="Arial" w:cs="Arial"/>
          <w:lang w:eastAsia="en-US"/>
        </w:rPr>
        <w:t>o</w:t>
      </w:r>
      <w:proofErr w:type="gramEnd"/>
      <w:r w:rsidRPr="003E75B4">
        <w:rPr>
          <w:rFonts w:ascii="Arial" w:hAnsi="Arial" w:cs="Arial"/>
          <w:lang w:eastAsia="en-US"/>
        </w:rPr>
        <w:t xml:space="preserve"> período respectivo de execução do contrato; </w:t>
      </w:r>
    </w:p>
    <w:p w14:paraId="3CEEE131" w14:textId="77777777" w:rsidR="0043439A" w:rsidRPr="003E75B4" w:rsidRDefault="0043439A" w:rsidP="00DF46CA">
      <w:pPr>
        <w:pStyle w:val="PargrafodaLista"/>
        <w:numPr>
          <w:ilvl w:val="2"/>
          <w:numId w:val="8"/>
        </w:numPr>
        <w:spacing w:before="120" w:after="120" w:line="276" w:lineRule="auto"/>
        <w:ind w:left="993" w:hanging="709"/>
        <w:jc w:val="both"/>
        <w:rPr>
          <w:rFonts w:ascii="Arial" w:hAnsi="Arial" w:cs="Arial"/>
          <w:lang w:eastAsia="en-US"/>
        </w:rPr>
      </w:pPr>
      <w:proofErr w:type="gramStart"/>
      <w:r w:rsidRPr="003E75B4">
        <w:rPr>
          <w:rFonts w:ascii="Arial" w:hAnsi="Arial" w:cs="Arial"/>
          <w:lang w:eastAsia="en-US"/>
        </w:rPr>
        <w:t>o</w:t>
      </w:r>
      <w:proofErr w:type="gramEnd"/>
      <w:r w:rsidRPr="003E75B4">
        <w:rPr>
          <w:rFonts w:ascii="Arial" w:hAnsi="Arial" w:cs="Arial"/>
          <w:lang w:eastAsia="en-US"/>
        </w:rPr>
        <w:t xml:space="preserve"> valor a pagar; e </w:t>
      </w:r>
    </w:p>
    <w:p w14:paraId="7979E111" w14:textId="3341F562" w:rsidR="0043439A" w:rsidRPr="003E75B4" w:rsidRDefault="0043439A" w:rsidP="00DF46CA">
      <w:pPr>
        <w:pStyle w:val="PargrafodaLista"/>
        <w:numPr>
          <w:ilvl w:val="2"/>
          <w:numId w:val="8"/>
        </w:numPr>
        <w:spacing w:before="120" w:after="120" w:line="276" w:lineRule="auto"/>
        <w:ind w:left="993" w:hanging="709"/>
        <w:jc w:val="both"/>
        <w:rPr>
          <w:rFonts w:ascii="Arial" w:hAnsi="Arial" w:cs="Arial"/>
          <w:lang w:eastAsia="en-US"/>
        </w:rPr>
      </w:pPr>
      <w:proofErr w:type="gramStart"/>
      <w:r w:rsidRPr="003E75B4">
        <w:rPr>
          <w:rFonts w:ascii="Arial" w:hAnsi="Arial" w:cs="Arial"/>
          <w:lang w:eastAsia="en-US"/>
        </w:rPr>
        <w:t>eventual</w:t>
      </w:r>
      <w:proofErr w:type="gramEnd"/>
      <w:r w:rsidRPr="003E75B4">
        <w:rPr>
          <w:rFonts w:ascii="Arial" w:hAnsi="Arial" w:cs="Arial"/>
          <w:lang w:eastAsia="en-US"/>
        </w:rPr>
        <w:t xml:space="preserve"> destaque do valor de retenções tributárias cabíveis.</w:t>
      </w:r>
    </w:p>
    <w:p w14:paraId="118F7B29" w14:textId="77777777" w:rsidR="0043439A" w:rsidRPr="003E75B4" w:rsidRDefault="0043439A" w:rsidP="00DF46CA">
      <w:pPr>
        <w:pStyle w:val="PargrafodaLista"/>
        <w:numPr>
          <w:ilvl w:val="0"/>
          <w:numId w:val="37"/>
        </w:numPr>
        <w:spacing w:before="120" w:after="120" w:line="276" w:lineRule="auto"/>
        <w:jc w:val="both"/>
        <w:rPr>
          <w:rFonts w:ascii="Arial" w:eastAsia="Calibri" w:hAnsi="Arial" w:cs="Arial"/>
          <w:vanish/>
          <w:lang w:eastAsia="en-US"/>
        </w:rPr>
      </w:pPr>
    </w:p>
    <w:p w14:paraId="39043E7D" w14:textId="77777777" w:rsidR="0043439A" w:rsidRPr="003E75B4" w:rsidRDefault="0043439A" w:rsidP="00DF46CA">
      <w:pPr>
        <w:pStyle w:val="PargrafodaLista"/>
        <w:numPr>
          <w:ilvl w:val="0"/>
          <w:numId w:val="37"/>
        </w:numPr>
        <w:spacing w:before="120" w:after="120" w:line="276" w:lineRule="auto"/>
        <w:jc w:val="both"/>
        <w:rPr>
          <w:rFonts w:ascii="Arial" w:eastAsia="Calibri" w:hAnsi="Arial" w:cs="Arial"/>
          <w:vanish/>
          <w:lang w:eastAsia="en-US"/>
        </w:rPr>
      </w:pPr>
    </w:p>
    <w:p w14:paraId="4A4A4024" w14:textId="77777777" w:rsidR="0043439A" w:rsidRPr="003E75B4" w:rsidRDefault="0043439A" w:rsidP="00DF46CA">
      <w:pPr>
        <w:pStyle w:val="PargrafodaLista"/>
        <w:numPr>
          <w:ilvl w:val="0"/>
          <w:numId w:val="37"/>
        </w:numPr>
        <w:spacing w:before="120" w:after="120" w:line="276" w:lineRule="auto"/>
        <w:jc w:val="both"/>
        <w:rPr>
          <w:rFonts w:ascii="Arial" w:eastAsia="Calibri" w:hAnsi="Arial" w:cs="Arial"/>
          <w:vanish/>
          <w:lang w:eastAsia="en-US"/>
        </w:rPr>
      </w:pPr>
    </w:p>
    <w:p w14:paraId="0DDB34AA" w14:textId="77777777" w:rsidR="0043439A" w:rsidRPr="003E75B4" w:rsidRDefault="0043439A" w:rsidP="00DF46CA">
      <w:pPr>
        <w:pStyle w:val="PargrafodaLista"/>
        <w:numPr>
          <w:ilvl w:val="0"/>
          <w:numId w:val="37"/>
        </w:numPr>
        <w:spacing w:before="120" w:after="120" w:line="276" w:lineRule="auto"/>
        <w:jc w:val="both"/>
        <w:rPr>
          <w:rFonts w:ascii="Arial" w:eastAsia="Calibri" w:hAnsi="Arial" w:cs="Arial"/>
          <w:vanish/>
          <w:lang w:eastAsia="en-US"/>
        </w:rPr>
      </w:pPr>
    </w:p>
    <w:p w14:paraId="258F378E" w14:textId="77777777" w:rsidR="0043439A" w:rsidRPr="003E75B4" w:rsidRDefault="0043439A" w:rsidP="00DF46CA">
      <w:pPr>
        <w:pStyle w:val="PargrafodaLista"/>
        <w:numPr>
          <w:ilvl w:val="0"/>
          <w:numId w:val="37"/>
        </w:numPr>
        <w:spacing w:before="120" w:after="120" w:line="276" w:lineRule="auto"/>
        <w:jc w:val="both"/>
        <w:rPr>
          <w:rFonts w:ascii="Arial" w:eastAsia="Calibri" w:hAnsi="Arial" w:cs="Arial"/>
          <w:vanish/>
          <w:lang w:eastAsia="en-US"/>
        </w:rPr>
      </w:pPr>
    </w:p>
    <w:p w14:paraId="48EC597A" w14:textId="77777777" w:rsidR="0043439A" w:rsidRPr="003E75B4" w:rsidRDefault="0043439A" w:rsidP="00DF46CA">
      <w:pPr>
        <w:pStyle w:val="PargrafodaLista"/>
        <w:numPr>
          <w:ilvl w:val="0"/>
          <w:numId w:val="37"/>
        </w:numPr>
        <w:spacing w:before="120" w:after="120" w:line="276" w:lineRule="auto"/>
        <w:jc w:val="both"/>
        <w:rPr>
          <w:rFonts w:ascii="Arial" w:eastAsia="Calibri" w:hAnsi="Arial" w:cs="Arial"/>
          <w:vanish/>
          <w:lang w:eastAsia="en-US"/>
        </w:rPr>
      </w:pPr>
    </w:p>
    <w:p w14:paraId="3B89FF00" w14:textId="77777777" w:rsidR="0043439A" w:rsidRPr="003E75B4" w:rsidRDefault="0043439A" w:rsidP="00DF46CA">
      <w:pPr>
        <w:pStyle w:val="PargrafodaLista"/>
        <w:numPr>
          <w:ilvl w:val="0"/>
          <w:numId w:val="37"/>
        </w:numPr>
        <w:spacing w:before="120" w:after="120" w:line="276" w:lineRule="auto"/>
        <w:jc w:val="both"/>
        <w:rPr>
          <w:rFonts w:ascii="Arial" w:eastAsia="Calibri" w:hAnsi="Arial" w:cs="Arial"/>
          <w:vanish/>
          <w:lang w:eastAsia="en-US"/>
        </w:rPr>
      </w:pPr>
    </w:p>
    <w:p w14:paraId="3787C2D7" w14:textId="77777777" w:rsidR="0043439A" w:rsidRPr="003E75B4" w:rsidRDefault="0043439A" w:rsidP="00DF46CA">
      <w:pPr>
        <w:pStyle w:val="PargrafodaLista"/>
        <w:numPr>
          <w:ilvl w:val="0"/>
          <w:numId w:val="37"/>
        </w:numPr>
        <w:spacing w:before="120" w:after="120" w:line="276" w:lineRule="auto"/>
        <w:jc w:val="both"/>
        <w:rPr>
          <w:rFonts w:ascii="Arial" w:eastAsia="Calibri" w:hAnsi="Arial" w:cs="Arial"/>
          <w:vanish/>
          <w:lang w:eastAsia="en-US"/>
        </w:rPr>
      </w:pPr>
    </w:p>
    <w:p w14:paraId="3BF8FF52" w14:textId="77777777" w:rsidR="0043439A" w:rsidRPr="003E75B4" w:rsidRDefault="0043439A" w:rsidP="00DF46CA">
      <w:pPr>
        <w:pStyle w:val="PargrafodaLista"/>
        <w:numPr>
          <w:ilvl w:val="0"/>
          <w:numId w:val="37"/>
        </w:numPr>
        <w:spacing w:before="120" w:after="120" w:line="276" w:lineRule="auto"/>
        <w:jc w:val="both"/>
        <w:rPr>
          <w:rFonts w:ascii="Arial" w:eastAsia="Calibri" w:hAnsi="Arial" w:cs="Arial"/>
          <w:vanish/>
          <w:lang w:eastAsia="en-US"/>
        </w:rPr>
      </w:pPr>
    </w:p>
    <w:p w14:paraId="59B1E65E" w14:textId="77777777" w:rsidR="0043439A" w:rsidRPr="003E75B4" w:rsidRDefault="0043439A" w:rsidP="00DF46CA">
      <w:pPr>
        <w:pStyle w:val="PargrafodaLista"/>
        <w:numPr>
          <w:ilvl w:val="0"/>
          <w:numId w:val="37"/>
        </w:numPr>
        <w:spacing w:before="120" w:after="120" w:line="276" w:lineRule="auto"/>
        <w:jc w:val="both"/>
        <w:rPr>
          <w:rFonts w:ascii="Arial" w:eastAsia="Calibri" w:hAnsi="Arial" w:cs="Arial"/>
          <w:vanish/>
          <w:lang w:eastAsia="en-US"/>
        </w:rPr>
      </w:pPr>
    </w:p>
    <w:p w14:paraId="51C5DB03" w14:textId="77777777" w:rsidR="0043439A" w:rsidRPr="003E75B4" w:rsidRDefault="0043439A" w:rsidP="00DF46CA">
      <w:pPr>
        <w:pStyle w:val="PargrafodaLista"/>
        <w:numPr>
          <w:ilvl w:val="0"/>
          <w:numId w:val="37"/>
        </w:numPr>
        <w:spacing w:before="120" w:after="120" w:line="276" w:lineRule="auto"/>
        <w:jc w:val="both"/>
        <w:rPr>
          <w:rFonts w:ascii="Arial" w:eastAsia="Calibri" w:hAnsi="Arial" w:cs="Arial"/>
          <w:vanish/>
          <w:lang w:eastAsia="en-US"/>
        </w:rPr>
      </w:pPr>
    </w:p>
    <w:p w14:paraId="148E888D" w14:textId="77777777" w:rsidR="0043439A" w:rsidRPr="003E75B4" w:rsidRDefault="0043439A" w:rsidP="00DF46CA">
      <w:pPr>
        <w:pStyle w:val="PargrafodaLista"/>
        <w:numPr>
          <w:ilvl w:val="0"/>
          <w:numId w:val="37"/>
        </w:numPr>
        <w:spacing w:before="120" w:after="120" w:line="276" w:lineRule="auto"/>
        <w:jc w:val="both"/>
        <w:rPr>
          <w:rFonts w:ascii="Arial" w:eastAsia="Calibri" w:hAnsi="Arial" w:cs="Arial"/>
          <w:vanish/>
          <w:lang w:eastAsia="en-US"/>
        </w:rPr>
      </w:pPr>
    </w:p>
    <w:p w14:paraId="514EBB4E" w14:textId="77777777" w:rsidR="0043439A" w:rsidRPr="003E75B4" w:rsidRDefault="0043439A" w:rsidP="00DF46CA">
      <w:pPr>
        <w:pStyle w:val="PargrafodaLista"/>
        <w:numPr>
          <w:ilvl w:val="0"/>
          <w:numId w:val="37"/>
        </w:numPr>
        <w:spacing w:before="120" w:after="120" w:line="276" w:lineRule="auto"/>
        <w:jc w:val="both"/>
        <w:rPr>
          <w:rFonts w:ascii="Arial" w:eastAsia="Calibri" w:hAnsi="Arial" w:cs="Arial"/>
          <w:vanish/>
          <w:lang w:eastAsia="en-US"/>
        </w:rPr>
      </w:pPr>
    </w:p>
    <w:p w14:paraId="122E9279" w14:textId="77777777" w:rsidR="0043439A" w:rsidRPr="003E75B4" w:rsidRDefault="0043439A" w:rsidP="00DF46CA">
      <w:pPr>
        <w:pStyle w:val="PargrafodaLista"/>
        <w:numPr>
          <w:ilvl w:val="1"/>
          <w:numId w:val="37"/>
        </w:numPr>
        <w:spacing w:before="120" w:after="120" w:line="276" w:lineRule="auto"/>
        <w:jc w:val="both"/>
        <w:rPr>
          <w:rFonts w:ascii="Arial" w:eastAsia="Calibri" w:hAnsi="Arial" w:cs="Arial"/>
          <w:vanish/>
          <w:lang w:eastAsia="en-US"/>
        </w:rPr>
      </w:pPr>
    </w:p>
    <w:p w14:paraId="20352C65" w14:textId="77777777" w:rsidR="0043439A" w:rsidRPr="003E75B4" w:rsidRDefault="0043439A" w:rsidP="00DF46CA">
      <w:pPr>
        <w:pStyle w:val="PargrafodaLista"/>
        <w:numPr>
          <w:ilvl w:val="1"/>
          <w:numId w:val="37"/>
        </w:numPr>
        <w:spacing w:before="120" w:after="120" w:line="276" w:lineRule="auto"/>
        <w:jc w:val="both"/>
        <w:rPr>
          <w:rFonts w:ascii="Arial" w:eastAsia="Calibri" w:hAnsi="Arial" w:cs="Arial"/>
          <w:vanish/>
          <w:lang w:eastAsia="en-US"/>
        </w:rPr>
      </w:pPr>
    </w:p>
    <w:p w14:paraId="76380164" w14:textId="77777777" w:rsidR="0043439A" w:rsidRPr="003E75B4" w:rsidRDefault="0043439A" w:rsidP="00DF46CA">
      <w:pPr>
        <w:pStyle w:val="PargrafodaLista"/>
        <w:numPr>
          <w:ilvl w:val="1"/>
          <w:numId w:val="37"/>
        </w:numPr>
        <w:spacing w:before="120" w:after="120" w:line="276" w:lineRule="auto"/>
        <w:jc w:val="both"/>
        <w:rPr>
          <w:rFonts w:ascii="Arial" w:eastAsia="Calibri" w:hAnsi="Arial" w:cs="Arial"/>
          <w:vanish/>
          <w:lang w:eastAsia="en-US"/>
        </w:rPr>
      </w:pPr>
    </w:p>
    <w:p w14:paraId="0604C12C" w14:textId="77777777" w:rsidR="0043439A" w:rsidRPr="003E75B4" w:rsidRDefault="0043439A" w:rsidP="00DF46CA">
      <w:pPr>
        <w:pStyle w:val="PargrafodaLista"/>
        <w:numPr>
          <w:ilvl w:val="1"/>
          <w:numId w:val="37"/>
        </w:numPr>
        <w:spacing w:before="120" w:after="120" w:line="276" w:lineRule="auto"/>
        <w:jc w:val="both"/>
        <w:rPr>
          <w:rFonts w:ascii="Arial" w:eastAsia="Calibri" w:hAnsi="Arial" w:cs="Arial"/>
          <w:vanish/>
          <w:lang w:eastAsia="en-US"/>
        </w:rPr>
      </w:pPr>
    </w:p>
    <w:p w14:paraId="0B9A901A" w14:textId="77777777" w:rsidR="0043439A" w:rsidRPr="003E75B4" w:rsidRDefault="0043439A" w:rsidP="00DF46CA">
      <w:pPr>
        <w:pStyle w:val="PargrafodaLista"/>
        <w:numPr>
          <w:ilvl w:val="1"/>
          <w:numId w:val="37"/>
        </w:numPr>
        <w:spacing w:before="120" w:after="120" w:line="276" w:lineRule="auto"/>
        <w:jc w:val="both"/>
        <w:rPr>
          <w:rFonts w:ascii="Arial" w:eastAsia="Calibri" w:hAnsi="Arial" w:cs="Arial"/>
          <w:vanish/>
          <w:lang w:eastAsia="en-US"/>
        </w:rPr>
      </w:pPr>
    </w:p>
    <w:p w14:paraId="0DA68C1A" w14:textId="77777777" w:rsidR="0043439A" w:rsidRPr="003E75B4" w:rsidRDefault="0043439A" w:rsidP="00DF46CA">
      <w:pPr>
        <w:pStyle w:val="PargrafodaLista"/>
        <w:numPr>
          <w:ilvl w:val="1"/>
          <w:numId w:val="37"/>
        </w:numPr>
        <w:spacing w:before="120" w:after="120" w:line="276" w:lineRule="auto"/>
        <w:jc w:val="both"/>
        <w:rPr>
          <w:rFonts w:ascii="Arial" w:eastAsia="Calibri" w:hAnsi="Arial" w:cs="Arial"/>
          <w:vanish/>
          <w:lang w:eastAsia="en-US"/>
        </w:rPr>
      </w:pPr>
    </w:p>
    <w:p w14:paraId="08EA07C5" w14:textId="77777777" w:rsidR="0043439A" w:rsidRPr="003E75B4" w:rsidRDefault="0043439A" w:rsidP="00DF46CA">
      <w:pPr>
        <w:pStyle w:val="PargrafodaLista"/>
        <w:numPr>
          <w:ilvl w:val="1"/>
          <w:numId w:val="37"/>
        </w:numPr>
        <w:spacing w:before="120" w:after="120" w:line="276" w:lineRule="auto"/>
        <w:jc w:val="both"/>
        <w:rPr>
          <w:rFonts w:ascii="Arial" w:eastAsia="Calibri" w:hAnsi="Arial" w:cs="Arial"/>
          <w:vanish/>
          <w:lang w:eastAsia="en-US"/>
        </w:rPr>
      </w:pPr>
    </w:p>
    <w:p w14:paraId="3F9D1675" w14:textId="77777777" w:rsidR="0043439A" w:rsidRPr="003E75B4" w:rsidRDefault="0043439A" w:rsidP="00DF46CA">
      <w:pPr>
        <w:pStyle w:val="PargrafodaLista"/>
        <w:numPr>
          <w:ilvl w:val="1"/>
          <w:numId w:val="37"/>
        </w:numPr>
        <w:spacing w:before="120" w:after="120" w:line="276" w:lineRule="auto"/>
        <w:jc w:val="both"/>
        <w:rPr>
          <w:rFonts w:ascii="Arial" w:eastAsia="Calibri" w:hAnsi="Arial" w:cs="Arial"/>
          <w:vanish/>
          <w:lang w:eastAsia="en-US"/>
        </w:rPr>
      </w:pPr>
    </w:p>
    <w:p w14:paraId="4F660911" w14:textId="77777777" w:rsidR="0043439A" w:rsidRPr="003E75B4" w:rsidRDefault="0043439A" w:rsidP="00DF46CA">
      <w:pPr>
        <w:pStyle w:val="PargrafodaLista"/>
        <w:numPr>
          <w:ilvl w:val="1"/>
          <w:numId w:val="37"/>
        </w:numPr>
        <w:spacing w:before="120" w:after="120" w:line="276" w:lineRule="auto"/>
        <w:jc w:val="both"/>
        <w:rPr>
          <w:rFonts w:ascii="Arial" w:eastAsia="Calibri" w:hAnsi="Arial" w:cs="Arial"/>
          <w:vanish/>
          <w:lang w:eastAsia="en-US"/>
        </w:rPr>
      </w:pPr>
    </w:p>
    <w:p w14:paraId="1EDE63D9" w14:textId="77777777" w:rsidR="0043439A" w:rsidRPr="003E75B4" w:rsidRDefault="0043439A" w:rsidP="00DF46CA">
      <w:pPr>
        <w:pStyle w:val="PargrafodaLista"/>
        <w:numPr>
          <w:ilvl w:val="1"/>
          <w:numId w:val="37"/>
        </w:numPr>
        <w:spacing w:before="120" w:after="120" w:line="276" w:lineRule="auto"/>
        <w:jc w:val="both"/>
        <w:rPr>
          <w:rFonts w:ascii="Arial" w:eastAsia="Calibri" w:hAnsi="Arial" w:cs="Arial"/>
          <w:vanish/>
          <w:lang w:eastAsia="en-US"/>
        </w:rPr>
      </w:pPr>
    </w:p>
    <w:p w14:paraId="53BC3512" w14:textId="51926276" w:rsidR="0043439A" w:rsidRPr="003767EE" w:rsidRDefault="0043439A" w:rsidP="00DF46CA">
      <w:pPr>
        <w:pStyle w:val="PargrafodaLista"/>
        <w:numPr>
          <w:ilvl w:val="1"/>
          <w:numId w:val="8"/>
        </w:numPr>
        <w:spacing w:before="120" w:after="120" w:line="276" w:lineRule="auto"/>
        <w:jc w:val="both"/>
        <w:rPr>
          <w:rFonts w:ascii="Arial" w:eastAsia="Arial" w:hAnsi="Arial" w:cs="Arial"/>
          <w:lang w:eastAsia="en-US"/>
        </w:rPr>
      </w:pPr>
      <w:r w:rsidRPr="003767EE">
        <w:rPr>
          <w:rFonts w:ascii="Arial" w:eastAsia="Calibri" w:hAnsi="Arial" w:cs="Arial"/>
          <w:lang w:eastAsia="en-US"/>
        </w:rPr>
        <w:t xml:space="preserve">Havendo erro na apresentação da nota fiscal ou instrumento de cobrança equivalente, ou circunstância que impeça a </w:t>
      </w:r>
      <w:r w:rsidRPr="003767EE">
        <w:rPr>
          <w:rFonts w:ascii="Arial" w:eastAsia="Arial" w:hAnsi="Arial" w:cs="Arial"/>
          <w:lang w:eastAsia="en-US"/>
        </w:rPr>
        <w:t>liquidação da despesa, esta ficará sobrestada até que o contratado providencie as medidas saneadoras, reiniciando-se o prazo após a comprovação da regularização da situação, sem ônus ao contratante;</w:t>
      </w:r>
    </w:p>
    <w:p w14:paraId="764CE2F4" w14:textId="36531D8B" w:rsidR="0043439A" w:rsidRPr="003E75B4" w:rsidRDefault="0043439A" w:rsidP="00DF46CA">
      <w:pPr>
        <w:pStyle w:val="PargrafodaLista"/>
        <w:numPr>
          <w:ilvl w:val="1"/>
          <w:numId w:val="8"/>
        </w:numPr>
        <w:spacing w:before="120" w:after="120" w:line="276" w:lineRule="auto"/>
        <w:ind w:left="0" w:firstLine="0"/>
        <w:jc w:val="both"/>
        <w:rPr>
          <w:rFonts w:ascii="Arial" w:eastAsia="Arial" w:hAnsi="Arial" w:cs="Arial"/>
          <w:lang w:eastAsia="en-US"/>
        </w:rPr>
      </w:pPr>
      <w:r w:rsidRPr="003E75B4">
        <w:rPr>
          <w:rFonts w:ascii="Arial" w:eastAsia="Arial" w:hAnsi="Arial" w:cs="Arial"/>
          <w:lang w:eastAsia="en-US"/>
        </w:rPr>
        <w:lastRenderedPageBreak/>
        <w:t xml:space="preserve">A nota fiscal ou instrumento de cobrança equivalente deverá ser obrigatoriamente acompanhado da comprovação da regularidade fiscal, constatada por meio de consulta </w:t>
      </w:r>
      <w:r w:rsidRPr="003E75B4">
        <w:rPr>
          <w:rFonts w:ascii="Arial" w:eastAsia="Arial" w:hAnsi="Arial" w:cs="Arial"/>
          <w:i/>
          <w:iCs/>
          <w:lang w:eastAsia="en-US"/>
        </w:rPr>
        <w:t>on-line</w:t>
      </w:r>
      <w:r w:rsidRPr="003E75B4">
        <w:rPr>
          <w:rFonts w:ascii="Arial" w:eastAsia="Arial" w:hAnsi="Arial" w:cs="Arial"/>
          <w:lang w:eastAsia="en-US"/>
        </w:rPr>
        <w:t xml:space="preserve"> ao SICAF ou, na impossibilidade de acesso ao referido Sistema, mediante consulta aos sítios eletrônicos oficiais ou à documentação mencionada no </w:t>
      </w:r>
      <w:hyperlink r:id="rId55" w:anchor="art68">
        <w:r w:rsidRPr="003E75B4">
          <w:rPr>
            <w:rFonts w:ascii="Arial" w:eastAsia="Arial" w:hAnsi="Arial" w:cs="Arial"/>
            <w:u w:val="single"/>
            <w:lang w:eastAsia="en-US"/>
          </w:rPr>
          <w:t xml:space="preserve">art. 68 da Lei nº 14.133, de 2021.  </w:t>
        </w:r>
      </w:hyperlink>
      <w:r w:rsidRPr="003E75B4">
        <w:rPr>
          <w:rFonts w:ascii="Arial" w:eastAsia="Arial" w:hAnsi="Arial" w:cs="Arial"/>
          <w:lang w:eastAsia="en-US"/>
        </w:rPr>
        <w:t xml:space="preserve"> </w:t>
      </w:r>
    </w:p>
    <w:p w14:paraId="7EABAEA9" w14:textId="77777777" w:rsidR="0043439A" w:rsidRPr="003E75B4" w:rsidRDefault="0043439A" w:rsidP="00DF46CA">
      <w:pPr>
        <w:pStyle w:val="PargrafodaLista"/>
        <w:numPr>
          <w:ilvl w:val="1"/>
          <w:numId w:val="8"/>
        </w:numPr>
        <w:spacing w:before="120" w:after="120" w:line="276" w:lineRule="auto"/>
        <w:ind w:left="0" w:firstLine="0"/>
        <w:jc w:val="both"/>
        <w:rPr>
          <w:rFonts w:ascii="Arial" w:eastAsia="Arial" w:hAnsi="Arial" w:cs="Arial"/>
        </w:rPr>
      </w:pPr>
      <w:r w:rsidRPr="003E75B4">
        <w:rPr>
          <w:rFonts w:ascii="Arial" w:eastAsia="Arial" w:hAnsi="Arial" w:cs="Arial"/>
        </w:rPr>
        <w:t>A Administração deverá realizar consulta ao SICAF para: a) verificar a manutenção das condições de habilitação exigidas no edital; b) identificar possível razão que impeça a participação em licitação, no âmbito do órgão ou entidade, proibição de contratar com o Poder Público, bem como ocorrências impeditivas indiretas (INSTRUÇÃO NORMATIVA Nº 3, DE 26 DE ABRIL DE 2018).</w:t>
      </w:r>
    </w:p>
    <w:p w14:paraId="1B588B8C" w14:textId="77777777" w:rsidR="0043439A" w:rsidRPr="003E75B4" w:rsidRDefault="0043439A" w:rsidP="00DF46CA">
      <w:pPr>
        <w:pStyle w:val="PargrafodaLista"/>
        <w:numPr>
          <w:ilvl w:val="1"/>
          <w:numId w:val="8"/>
        </w:numPr>
        <w:spacing w:before="120" w:after="120" w:line="276" w:lineRule="auto"/>
        <w:ind w:left="0" w:firstLine="0"/>
        <w:jc w:val="both"/>
        <w:rPr>
          <w:rFonts w:ascii="Arial" w:eastAsia="Arial" w:hAnsi="Arial" w:cs="Arial"/>
          <w:lang w:eastAsia="en-US"/>
        </w:rPr>
      </w:pPr>
      <w:r w:rsidRPr="003E75B4">
        <w:rPr>
          <w:rFonts w:ascii="Arial" w:eastAsia="Arial" w:hAnsi="Arial" w:cs="Arial"/>
          <w:lang w:eastAsia="en-US"/>
        </w:rPr>
        <w:t xml:space="preserve">Constatando-se, junto ao SICAF, a situação de irregularidade do contratado, será providenciada sua notificação, por escrito, para que, no prazo de </w:t>
      </w:r>
      <w:proofErr w:type="gramStart"/>
      <w:r w:rsidRPr="003E75B4">
        <w:rPr>
          <w:rFonts w:ascii="Arial" w:eastAsia="Arial" w:hAnsi="Arial" w:cs="Arial"/>
          <w:lang w:eastAsia="en-US"/>
        </w:rPr>
        <w:t>5</w:t>
      </w:r>
      <w:proofErr w:type="gramEnd"/>
      <w:r w:rsidRPr="003E75B4">
        <w:rPr>
          <w:rFonts w:ascii="Arial" w:eastAsia="Arial" w:hAnsi="Arial" w:cs="Arial"/>
          <w:lang w:eastAsia="en-US"/>
        </w:rPr>
        <w:t xml:space="preserve"> (cinco) dias úteis, regularize sua situação ou, no mesmo prazo, apresente sua defesa. O prazo poderá ser prorrogado uma vez, por igual período, a critério do contratante.</w:t>
      </w:r>
    </w:p>
    <w:p w14:paraId="2EEE40F8" w14:textId="77777777" w:rsidR="0043439A" w:rsidRPr="003E75B4" w:rsidRDefault="0043439A" w:rsidP="00DF46CA">
      <w:pPr>
        <w:pStyle w:val="PargrafodaLista"/>
        <w:numPr>
          <w:ilvl w:val="1"/>
          <w:numId w:val="8"/>
        </w:numPr>
        <w:spacing w:before="120" w:after="120" w:line="276" w:lineRule="auto"/>
        <w:ind w:left="0" w:firstLine="0"/>
        <w:jc w:val="both"/>
        <w:rPr>
          <w:rFonts w:ascii="Arial" w:eastAsia="Arial" w:hAnsi="Arial" w:cs="Arial"/>
          <w:lang w:eastAsia="en-US"/>
        </w:rPr>
      </w:pPr>
      <w:r w:rsidRPr="003E75B4">
        <w:rPr>
          <w:rFonts w:ascii="Arial" w:eastAsia="Arial" w:hAnsi="Arial" w:cs="Arial"/>
          <w:lang w:eastAsia="en-US"/>
        </w:rPr>
        <w:t xml:space="preserve">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14:paraId="053F2C09" w14:textId="77777777" w:rsidR="0043439A" w:rsidRPr="003E75B4" w:rsidRDefault="0043439A" w:rsidP="00DF46CA">
      <w:pPr>
        <w:pStyle w:val="PargrafodaLista"/>
        <w:numPr>
          <w:ilvl w:val="1"/>
          <w:numId w:val="8"/>
        </w:numPr>
        <w:spacing w:before="120" w:after="120" w:line="276" w:lineRule="auto"/>
        <w:ind w:left="0" w:firstLine="0"/>
        <w:jc w:val="both"/>
        <w:rPr>
          <w:rFonts w:ascii="Arial" w:eastAsia="Arial" w:hAnsi="Arial" w:cs="Arial"/>
          <w:lang w:eastAsia="en-US"/>
        </w:rPr>
      </w:pPr>
      <w:r w:rsidRPr="003E75B4">
        <w:rPr>
          <w:rFonts w:ascii="Arial" w:eastAsia="Arial" w:hAnsi="Arial" w:cs="Arial"/>
          <w:lang w:eastAsia="en-US"/>
        </w:rPr>
        <w:t xml:space="preserve">Persistindo a irregularidade, o contratante deverá adotar as medidas necessárias à rescisão contratual nos autos do processo administrativo correspondente, assegurada ao contratado a ampla defesa. </w:t>
      </w:r>
    </w:p>
    <w:p w14:paraId="638902C0" w14:textId="77777777" w:rsidR="0043439A" w:rsidRPr="003E75B4" w:rsidRDefault="0043439A" w:rsidP="00DF46CA">
      <w:pPr>
        <w:pStyle w:val="PargrafodaLista"/>
        <w:numPr>
          <w:ilvl w:val="1"/>
          <w:numId w:val="8"/>
        </w:numPr>
        <w:spacing w:before="120" w:after="120" w:line="276" w:lineRule="auto"/>
        <w:ind w:left="0" w:firstLine="0"/>
        <w:jc w:val="both"/>
        <w:rPr>
          <w:rFonts w:ascii="Arial" w:eastAsia="Arial" w:hAnsi="Arial" w:cs="Arial"/>
          <w:lang w:eastAsia="en-US"/>
        </w:rPr>
      </w:pPr>
      <w:r w:rsidRPr="003E75B4">
        <w:rPr>
          <w:rFonts w:ascii="Arial" w:eastAsia="Arial" w:hAnsi="Arial" w:cs="Arial"/>
          <w:lang w:eastAsia="en-US"/>
        </w:rPr>
        <w:t xml:space="preserve">Havendo a efetiva execução do objeto, os pagamentos serão realizados normalmente, até que se decida pela rescisão do contrato, caso o contratado não regularize sua situação junto ao SICAF.  </w:t>
      </w:r>
    </w:p>
    <w:p w14:paraId="1A3B6368" w14:textId="77777777" w:rsidR="0043439A" w:rsidRPr="003E75B4" w:rsidRDefault="0043439A" w:rsidP="0043439A">
      <w:pPr>
        <w:keepNext/>
        <w:keepLines/>
        <w:tabs>
          <w:tab w:val="left" w:pos="567"/>
        </w:tabs>
        <w:spacing w:before="240" w:after="120" w:line="276" w:lineRule="auto"/>
        <w:jc w:val="both"/>
        <w:outlineLvl w:val="1"/>
        <w:rPr>
          <w:rFonts w:ascii="Arial" w:eastAsiaTheme="majorEastAsia" w:hAnsi="Arial" w:cs="Arial"/>
          <w:b/>
          <w:bCs/>
          <w:lang w:eastAsia="zh-CN" w:bidi="hi-IN"/>
        </w:rPr>
      </w:pPr>
      <w:bookmarkStart w:id="55" w:name="_Toc169272658"/>
      <w:r w:rsidRPr="003E75B4">
        <w:rPr>
          <w:rFonts w:ascii="Arial" w:eastAsiaTheme="majorEastAsia" w:hAnsi="Arial" w:cs="Arial"/>
          <w:b/>
          <w:bCs/>
          <w:lang w:eastAsia="zh-CN" w:bidi="hi-IN"/>
        </w:rPr>
        <w:t>Prazo de pagamento</w:t>
      </w:r>
      <w:bookmarkEnd w:id="55"/>
    </w:p>
    <w:p w14:paraId="47160E96" w14:textId="472F63E3" w:rsidR="00D3324C" w:rsidRPr="003E75B4" w:rsidRDefault="0043439A" w:rsidP="00DF46CA">
      <w:pPr>
        <w:pStyle w:val="PargrafodaLista"/>
        <w:numPr>
          <w:ilvl w:val="1"/>
          <w:numId w:val="8"/>
        </w:numPr>
        <w:spacing w:before="120" w:after="120" w:line="276" w:lineRule="auto"/>
        <w:ind w:left="0" w:firstLine="0"/>
        <w:jc w:val="both"/>
        <w:rPr>
          <w:rFonts w:ascii="Arial" w:eastAsia="Arial" w:hAnsi="Arial" w:cs="Arial"/>
        </w:rPr>
      </w:pPr>
      <w:r w:rsidRPr="003E75B4">
        <w:rPr>
          <w:rFonts w:ascii="Arial" w:eastAsia="Arial" w:hAnsi="Arial" w:cs="Arial"/>
        </w:rPr>
        <w:t>O pagamento será efetuado no prazo de até 30 (trinta) dias contados da finalização da liquidação da despesa, conforme seção anterior</w:t>
      </w:r>
      <w:r w:rsidR="00D3324C" w:rsidRPr="003E75B4">
        <w:rPr>
          <w:rFonts w:ascii="Arial" w:eastAsia="Arial" w:hAnsi="Arial" w:cs="Arial"/>
        </w:rPr>
        <w:t>.</w:t>
      </w:r>
    </w:p>
    <w:p w14:paraId="78438F1B" w14:textId="14D18E1C" w:rsidR="0043439A" w:rsidRPr="003E75B4" w:rsidRDefault="0043439A" w:rsidP="00DF46CA">
      <w:pPr>
        <w:pStyle w:val="PargrafodaLista"/>
        <w:numPr>
          <w:ilvl w:val="1"/>
          <w:numId w:val="8"/>
        </w:numPr>
        <w:spacing w:before="120" w:after="120" w:line="276" w:lineRule="auto"/>
        <w:ind w:left="0" w:firstLine="0"/>
        <w:jc w:val="both"/>
        <w:rPr>
          <w:rFonts w:ascii="Arial" w:eastAsia="Arial" w:hAnsi="Arial" w:cs="Arial"/>
          <w:lang w:eastAsia="en-US"/>
        </w:rPr>
      </w:pPr>
      <w:r w:rsidRPr="003E75B4">
        <w:rPr>
          <w:rFonts w:ascii="Arial" w:eastAsia="Arial" w:hAnsi="Arial" w:cs="Arial"/>
          <w:lang w:eastAsia="en-US"/>
        </w:rPr>
        <w:t xml:space="preserve">No caso de atraso pelo Contratante, os valores devidos ao contratado serão atualizados monetariamente entre o termo final do prazo de pagamento até a data de sua efetiva realização, mediante aplicação do índice </w:t>
      </w:r>
      <w:r w:rsidR="00D3324C" w:rsidRPr="003E75B4">
        <w:rPr>
          <w:rFonts w:ascii="Arial" w:eastAsia="Arial" w:hAnsi="Arial" w:cs="Arial"/>
          <w:i/>
          <w:iCs/>
          <w:lang w:eastAsia="en-US"/>
        </w:rPr>
        <w:t>INPC</w:t>
      </w:r>
      <w:r w:rsidRPr="003E75B4">
        <w:rPr>
          <w:rFonts w:ascii="Arial" w:eastAsia="Arial" w:hAnsi="Arial" w:cs="Arial"/>
          <w:lang w:eastAsia="en-US"/>
        </w:rPr>
        <w:t xml:space="preserve"> de correção monetária.</w:t>
      </w:r>
    </w:p>
    <w:p w14:paraId="52D5FE1C" w14:textId="77777777" w:rsidR="0043439A" w:rsidRPr="003E75B4" w:rsidRDefault="0043439A" w:rsidP="00D3324C">
      <w:pPr>
        <w:keepNext/>
        <w:keepLines/>
        <w:tabs>
          <w:tab w:val="left" w:pos="567"/>
        </w:tabs>
        <w:spacing w:before="240" w:after="120" w:line="276" w:lineRule="auto"/>
        <w:jc w:val="both"/>
        <w:outlineLvl w:val="1"/>
        <w:rPr>
          <w:rFonts w:ascii="Arial" w:eastAsiaTheme="majorEastAsia" w:hAnsi="Arial" w:cs="Arial"/>
          <w:b/>
          <w:bCs/>
          <w:lang w:eastAsia="zh-CN" w:bidi="hi-IN"/>
        </w:rPr>
      </w:pPr>
      <w:bookmarkStart w:id="56" w:name="_Toc169272659"/>
      <w:r w:rsidRPr="003E75B4">
        <w:rPr>
          <w:rFonts w:ascii="Arial" w:eastAsiaTheme="majorEastAsia" w:hAnsi="Arial" w:cs="Arial"/>
          <w:b/>
          <w:bCs/>
          <w:lang w:eastAsia="zh-CN" w:bidi="hi-IN"/>
        </w:rPr>
        <w:t>Forma de pagamento</w:t>
      </w:r>
      <w:bookmarkEnd w:id="56"/>
    </w:p>
    <w:p w14:paraId="1920BC12" w14:textId="77777777" w:rsidR="00D3324C" w:rsidRPr="003E75B4" w:rsidRDefault="0043439A" w:rsidP="00DF46CA">
      <w:pPr>
        <w:pStyle w:val="PargrafodaLista"/>
        <w:numPr>
          <w:ilvl w:val="1"/>
          <w:numId w:val="8"/>
        </w:numPr>
        <w:spacing w:before="120" w:after="120" w:line="276" w:lineRule="auto"/>
        <w:ind w:left="0" w:firstLine="0"/>
        <w:jc w:val="both"/>
        <w:rPr>
          <w:rFonts w:ascii="Arial" w:eastAsia="Arial" w:hAnsi="Arial" w:cs="Arial"/>
          <w:lang w:eastAsia="en-US"/>
        </w:rPr>
      </w:pPr>
      <w:r w:rsidRPr="003E75B4">
        <w:rPr>
          <w:rFonts w:ascii="Arial" w:eastAsia="Arial" w:hAnsi="Arial" w:cs="Arial"/>
          <w:lang w:eastAsia="en-US"/>
        </w:rPr>
        <w:t xml:space="preserve">O pagamento será realizado por meio de ordem bancária, para crédito em banco, agência e conta </w:t>
      </w:r>
      <w:proofErr w:type="gramStart"/>
      <w:r w:rsidRPr="003E75B4">
        <w:rPr>
          <w:rFonts w:ascii="Arial" w:eastAsia="Arial" w:hAnsi="Arial" w:cs="Arial"/>
          <w:lang w:eastAsia="en-US"/>
        </w:rPr>
        <w:t>corrente indicados pelo contratado</w:t>
      </w:r>
      <w:proofErr w:type="gramEnd"/>
      <w:r w:rsidRPr="003E75B4">
        <w:rPr>
          <w:rFonts w:ascii="Arial" w:eastAsia="Arial" w:hAnsi="Arial" w:cs="Arial"/>
          <w:lang w:eastAsia="en-US"/>
        </w:rPr>
        <w:t>.</w:t>
      </w:r>
    </w:p>
    <w:p w14:paraId="736D000A" w14:textId="77777777" w:rsidR="00D3324C" w:rsidRPr="003E75B4" w:rsidRDefault="0043439A" w:rsidP="00DF46CA">
      <w:pPr>
        <w:pStyle w:val="PargrafodaLista"/>
        <w:numPr>
          <w:ilvl w:val="1"/>
          <w:numId w:val="8"/>
        </w:numPr>
        <w:spacing w:before="120" w:after="120" w:line="276" w:lineRule="auto"/>
        <w:ind w:left="0" w:firstLine="0"/>
        <w:jc w:val="both"/>
        <w:rPr>
          <w:rFonts w:ascii="Arial" w:eastAsia="Arial" w:hAnsi="Arial" w:cs="Arial"/>
          <w:lang w:eastAsia="en-US"/>
        </w:rPr>
      </w:pPr>
      <w:r w:rsidRPr="003E75B4">
        <w:rPr>
          <w:rFonts w:ascii="Arial" w:eastAsia="Arial" w:hAnsi="Arial" w:cs="Arial"/>
          <w:lang w:eastAsia="en-US"/>
        </w:rPr>
        <w:t>Será considerada data do pagamento o dia em que constar como emitida a ordem bancária para pagamento.</w:t>
      </w:r>
    </w:p>
    <w:p w14:paraId="3DC1361E" w14:textId="37A785FB" w:rsidR="0043439A" w:rsidRPr="003E75B4" w:rsidRDefault="0043439A" w:rsidP="00DF46CA">
      <w:pPr>
        <w:pStyle w:val="PargrafodaLista"/>
        <w:numPr>
          <w:ilvl w:val="1"/>
          <w:numId w:val="8"/>
        </w:numPr>
        <w:spacing w:before="120" w:after="120" w:line="276" w:lineRule="auto"/>
        <w:ind w:left="0" w:firstLine="0"/>
        <w:jc w:val="both"/>
        <w:rPr>
          <w:rFonts w:ascii="Arial" w:eastAsia="Arial" w:hAnsi="Arial" w:cs="Arial"/>
          <w:lang w:eastAsia="en-US"/>
        </w:rPr>
      </w:pPr>
      <w:r w:rsidRPr="003E75B4">
        <w:rPr>
          <w:rFonts w:ascii="Arial" w:eastAsia="Arial" w:hAnsi="Arial" w:cs="Arial"/>
          <w:lang w:eastAsia="en-US"/>
        </w:rPr>
        <w:t>Quando do pagamento, será efetuada a retenção tributária prevista na legislação aplicável.</w:t>
      </w:r>
    </w:p>
    <w:p w14:paraId="3845ECEC" w14:textId="15B1E45F" w:rsidR="0043439A" w:rsidRPr="003E75B4" w:rsidRDefault="0043439A" w:rsidP="00DF46CA">
      <w:pPr>
        <w:pStyle w:val="PargrafodaLista"/>
        <w:numPr>
          <w:ilvl w:val="2"/>
          <w:numId w:val="8"/>
        </w:numPr>
        <w:spacing w:before="120" w:after="120" w:line="276" w:lineRule="auto"/>
        <w:ind w:left="993" w:hanging="851"/>
        <w:jc w:val="both"/>
        <w:rPr>
          <w:rFonts w:ascii="Arial" w:hAnsi="Arial" w:cs="Arial"/>
          <w:lang w:eastAsia="en-US"/>
        </w:rPr>
      </w:pPr>
      <w:r w:rsidRPr="003E75B4">
        <w:rPr>
          <w:rFonts w:ascii="Arial" w:hAnsi="Arial" w:cs="Arial"/>
          <w:lang w:eastAsia="en-US"/>
        </w:rPr>
        <w:lastRenderedPageBreak/>
        <w:t>Independentemente do percentual de tributo inserido na planilha, quando houver, serão retidos na fonte, quando da realização do pagamento, os percentuais estabelecidos na legislação vigente.</w:t>
      </w:r>
    </w:p>
    <w:p w14:paraId="6D9EF345" w14:textId="445F80D5" w:rsidR="0043439A" w:rsidRPr="003E75B4" w:rsidRDefault="0043439A" w:rsidP="00DF46CA">
      <w:pPr>
        <w:pStyle w:val="PargrafodaLista"/>
        <w:numPr>
          <w:ilvl w:val="1"/>
          <w:numId w:val="8"/>
        </w:numPr>
        <w:spacing w:before="120" w:after="120" w:line="276" w:lineRule="auto"/>
        <w:ind w:left="0" w:hanging="6"/>
        <w:jc w:val="both"/>
        <w:rPr>
          <w:rFonts w:ascii="Arial" w:eastAsia="Arial" w:hAnsi="Arial" w:cs="Arial"/>
          <w:lang w:eastAsia="en-US"/>
        </w:rPr>
      </w:pPr>
      <w:r w:rsidRPr="003E75B4">
        <w:rPr>
          <w:rFonts w:ascii="Arial" w:eastAsia="Arial" w:hAnsi="Arial" w:cs="Arial"/>
          <w:lang w:eastAsia="en-US"/>
        </w:rPr>
        <w:t xml:space="preserve">O contratado regularmente optante pelo Simples Nacional, nos termos da </w:t>
      </w:r>
      <w:hyperlink r:id="rId56">
        <w:r w:rsidRPr="003E75B4">
          <w:rPr>
            <w:rFonts w:ascii="Arial" w:eastAsia="Arial" w:hAnsi="Arial" w:cs="Arial"/>
            <w:u w:val="single"/>
            <w:lang w:eastAsia="en-US"/>
          </w:rPr>
          <w:t>Lei Complementar nº 123, de 2006</w:t>
        </w:r>
      </w:hyperlink>
      <w:r w:rsidRPr="003E75B4">
        <w:rPr>
          <w:rFonts w:ascii="Arial" w:eastAsia="Arial" w:hAnsi="Arial" w:cs="Arial"/>
          <w:lang w:eastAsia="en-US"/>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08412D7F" w14:textId="77777777" w:rsidR="0043439A" w:rsidRPr="003E75B4" w:rsidRDefault="0043439A" w:rsidP="00D3324C">
      <w:pPr>
        <w:keepNext/>
        <w:keepLines/>
        <w:tabs>
          <w:tab w:val="left" w:pos="567"/>
        </w:tabs>
        <w:spacing w:before="240" w:after="120" w:line="276" w:lineRule="auto"/>
        <w:jc w:val="both"/>
        <w:outlineLvl w:val="1"/>
        <w:rPr>
          <w:rFonts w:ascii="Arial" w:eastAsiaTheme="majorEastAsia" w:hAnsi="Arial" w:cs="Arial"/>
          <w:b/>
          <w:bCs/>
          <w:lang w:eastAsia="zh-CN" w:bidi="hi-IN"/>
        </w:rPr>
      </w:pPr>
      <w:bookmarkStart w:id="57" w:name="_Toc169272660"/>
      <w:r w:rsidRPr="003E75B4">
        <w:rPr>
          <w:rFonts w:ascii="Arial" w:eastAsiaTheme="majorEastAsia" w:hAnsi="Arial" w:cs="Arial"/>
          <w:b/>
          <w:bCs/>
          <w:lang w:eastAsia="zh-CN" w:bidi="hi-IN"/>
        </w:rPr>
        <w:t>Cessão de crédito</w:t>
      </w:r>
      <w:bookmarkEnd w:id="57"/>
    </w:p>
    <w:p w14:paraId="77035C49" w14:textId="471702D6" w:rsidR="002B56F8" w:rsidRPr="00850552" w:rsidRDefault="00D3324C" w:rsidP="00DF46CA">
      <w:pPr>
        <w:pStyle w:val="PargrafodaLista"/>
        <w:numPr>
          <w:ilvl w:val="1"/>
          <w:numId w:val="8"/>
        </w:numPr>
        <w:spacing w:before="120" w:after="120" w:line="276" w:lineRule="auto"/>
        <w:ind w:left="0" w:firstLine="0"/>
        <w:jc w:val="both"/>
        <w:rPr>
          <w:rFonts w:ascii="Arial" w:eastAsia="Arial" w:hAnsi="Arial" w:cs="Arial"/>
          <w:lang w:eastAsia="en-US"/>
        </w:rPr>
      </w:pPr>
      <w:r w:rsidRPr="003E75B4">
        <w:rPr>
          <w:rFonts w:ascii="Arial" w:eastAsia="Arial" w:hAnsi="Arial" w:cs="Arial"/>
          <w:lang w:eastAsia="en-US"/>
        </w:rPr>
        <w:t>Não é</w:t>
      </w:r>
      <w:r w:rsidR="0043439A" w:rsidRPr="003E75B4">
        <w:rPr>
          <w:rFonts w:ascii="Arial" w:eastAsia="Arial" w:hAnsi="Arial" w:cs="Arial"/>
          <w:lang w:eastAsia="en-US"/>
        </w:rPr>
        <w:t xml:space="preserve"> admitida a cessão fiduciária de direitos creditícios com instituição financeira</w:t>
      </w:r>
      <w:r w:rsidR="002B56F8" w:rsidRPr="003E75B4">
        <w:rPr>
          <w:rFonts w:ascii="Arial" w:eastAsia="Arial" w:hAnsi="Arial" w:cs="Arial"/>
          <w:lang w:eastAsia="en-US"/>
        </w:rPr>
        <w:t>.</w:t>
      </w:r>
    </w:p>
    <w:p w14:paraId="15DA29FA" w14:textId="534DE739" w:rsidR="003C7A23" w:rsidRPr="003E75B4" w:rsidRDefault="003C7A23" w:rsidP="00DF46CA">
      <w:pPr>
        <w:pStyle w:val="Nivel01"/>
        <w:numPr>
          <w:ilvl w:val="0"/>
          <w:numId w:val="8"/>
        </w:numPr>
      </w:pPr>
      <w:bookmarkStart w:id="58" w:name="_Toc169272661"/>
      <w:r w:rsidRPr="003E75B4">
        <w:t>DOS RECURSOS</w:t>
      </w:r>
      <w:bookmarkEnd w:id="58"/>
    </w:p>
    <w:p w14:paraId="1C0AF92B" w14:textId="77777777" w:rsidR="007316F9" w:rsidRPr="003E75B4" w:rsidRDefault="007316F9" w:rsidP="00DF46CA">
      <w:pPr>
        <w:pStyle w:val="PargrafodaLista"/>
        <w:numPr>
          <w:ilvl w:val="0"/>
          <w:numId w:val="28"/>
        </w:numPr>
        <w:spacing w:before="120" w:after="120" w:line="276" w:lineRule="auto"/>
        <w:contextualSpacing w:val="0"/>
        <w:jc w:val="both"/>
        <w:rPr>
          <w:rFonts w:ascii="Arial" w:hAnsi="Arial" w:cs="Arial"/>
          <w:vanish/>
        </w:rPr>
      </w:pPr>
    </w:p>
    <w:p w14:paraId="2DA22681" w14:textId="77777777" w:rsidR="007316F9" w:rsidRPr="003E75B4" w:rsidRDefault="007316F9" w:rsidP="00DF46CA">
      <w:pPr>
        <w:pStyle w:val="PargrafodaLista"/>
        <w:numPr>
          <w:ilvl w:val="0"/>
          <w:numId w:val="28"/>
        </w:numPr>
        <w:spacing w:before="120" w:after="120" w:line="276" w:lineRule="auto"/>
        <w:contextualSpacing w:val="0"/>
        <w:jc w:val="both"/>
        <w:rPr>
          <w:rFonts w:ascii="Arial" w:hAnsi="Arial" w:cs="Arial"/>
          <w:vanish/>
        </w:rPr>
      </w:pPr>
    </w:p>
    <w:p w14:paraId="21A59015" w14:textId="77777777" w:rsidR="007316F9" w:rsidRPr="003E75B4" w:rsidRDefault="007316F9" w:rsidP="00DF46CA">
      <w:pPr>
        <w:pStyle w:val="PargrafodaLista"/>
        <w:numPr>
          <w:ilvl w:val="0"/>
          <w:numId w:val="28"/>
        </w:numPr>
        <w:spacing w:before="120" w:after="120" w:line="276" w:lineRule="auto"/>
        <w:contextualSpacing w:val="0"/>
        <w:jc w:val="both"/>
        <w:rPr>
          <w:rFonts w:ascii="Arial" w:hAnsi="Arial" w:cs="Arial"/>
          <w:vanish/>
        </w:rPr>
      </w:pPr>
    </w:p>
    <w:p w14:paraId="616AB610" w14:textId="77777777" w:rsidR="007316F9" w:rsidRPr="003E75B4" w:rsidRDefault="007316F9" w:rsidP="00DF46CA">
      <w:pPr>
        <w:pStyle w:val="PargrafodaLista"/>
        <w:numPr>
          <w:ilvl w:val="0"/>
          <w:numId w:val="28"/>
        </w:numPr>
        <w:spacing w:before="120" w:after="120" w:line="276" w:lineRule="auto"/>
        <w:contextualSpacing w:val="0"/>
        <w:jc w:val="both"/>
        <w:rPr>
          <w:rFonts w:ascii="Arial" w:hAnsi="Arial" w:cs="Arial"/>
          <w:vanish/>
        </w:rPr>
      </w:pPr>
    </w:p>
    <w:p w14:paraId="46133498" w14:textId="77777777" w:rsidR="007316F9" w:rsidRPr="003E75B4" w:rsidRDefault="007316F9" w:rsidP="00DF46CA">
      <w:pPr>
        <w:pStyle w:val="PargrafodaLista"/>
        <w:numPr>
          <w:ilvl w:val="0"/>
          <w:numId w:val="28"/>
        </w:numPr>
        <w:spacing w:before="120" w:after="120" w:line="276" w:lineRule="auto"/>
        <w:contextualSpacing w:val="0"/>
        <w:jc w:val="both"/>
        <w:rPr>
          <w:rFonts w:ascii="Arial" w:hAnsi="Arial" w:cs="Arial"/>
          <w:vanish/>
        </w:rPr>
      </w:pPr>
    </w:p>
    <w:p w14:paraId="3E55EE05" w14:textId="77777777" w:rsidR="007316F9" w:rsidRPr="003E75B4" w:rsidRDefault="007316F9" w:rsidP="00DF46CA">
      <w:pPr>
        <w:pStyle w:val="PargrafodaLista"/>
        <w:numPr>
          <w:ilvl w:val="0"/>
          <w:numId w:val="28"/>
        </w:numPr>
        <w:spacing w:before="120" w:after="120" w:line="276" w:lineRule="auto"/>
        <w:contextualSpacing w:val="0"/>
        <w:jc w:val="both"/>
        <w:rPr>
          <w:rFonts w:ascii="Arial" w:hAnsi="Arial" w:cs="Arial"/>
          <w:vanish/>
        </w:rPr>
      </w:pPr>
    </w:p>
    <w:p w14:paraId="673CBA3D" w14:textId="77777777" w:rsidR="007316F9" w:rsidRPr="003E75B4" w:rsidRDefault="007316F9" w:rsidP="00DF46CA">
      <w:pPr>
        <w:pStyle w:val="PargrafodaLista"/>
        <w:numPr>
          <w:ilvl w:val="0"/>
          <w:numId w:val="28"/>
        </w:numPr>
        <w:spacing w:before="120" w:after="120" w:line="276" w:lineRule="auto"/>
        <w:contextualSpacing w:val="0"/>
        <w:jc w:val="both"/>
        <w:rPr>
          <w:rFonts w:ascii="Arial" w:hAnsi="Arial" w:cs="Arial"/>
          <w:vanish/>
        </w:rPr>
      </w:pPr>
    </w:p>
    <w:p w14:paraId="603127F6" w14:textId="77777777" w:rsidR="007316F9" w:rsidRPr="003E75B4" w:rsidRDefault="007316F9" w:rsidP="00DF46CA">
      <w:pPr>
        <w:pStyle w:val="PargrafodaLista"/>
        <w:numPr>
          <w:ilvl w:val="0"/>
          <w:numId w:val="28"/>
        </w:numPr>
        <w:spacing w:before="120" w:after="120" w:line="276" w:lineRule="auto"/>
        <w:contextualSpacing w:val="0"/>
        <w:jc w:val="both"/>
        <w:rPr>
          <w:rFonts w:ascii="Arial" w:hAnsi="Arial" w:cs="Arial"/>
          <w:vanish/>
        </w:rPr>
      </w:pPr>
    </w:p>
    <w:p w14:paraId="4976DCFB" w14:textId="77777777" w:rsidR="007316F9" w:rsidRPr="003E75B4" w:rsidRDefault="007316F9" w:rsidP="00DF46CA">
      <w:pPr>
        <w:pStyle w:val="PargrafodaLista"/>
        <w:numPr>
          <w:ilvl w:val="0"/>
          <w:numId w:val="28"/>
        </w:numPr>
        <w:spacing w:before="120" w:after="120" w:line="276" w:lineRule="auto"/>
        <w:contextualSpacing w:val="0"/>
        <w:jc w:val="both"/>
        <w:rPr>
          <w:rFonts w:ascii="Arial" w:hAnsi="Arial" w:cs="Arial"/>
          <w:vanish/>
        </w:rPr>
      </w:pPr>
    </w:p>
    <w:p w14:paraId="0F6970B9" w14:textId="77777777" w:rsidR="007316F9" w:rsidRPr="003E75B4" w:rsidRDefault="007316F9" w:rsidP="00DF46CA">
      <w:pPr>
        <w:pStyle w:val="PargrafodaLista"/>
        <w:numPr>
          <w:ilvl w:val="0"/>
          <w:numId w:val="28"/>
        </w:numPr>
        <w:spacing w:before="120" w:after="120" w:line="276" w:lineRule="auto"/>
        <w:contextualSpacing w:val="0"/>
        <w:jc w:val="both"/>
        <w:rPr>
          <w:rFonts w:ascii="Arial" w:hAnsi="Arial" w:cs="Arial"/>
          <w:vanish/>
        </w:rPr>
      </w:pPr>
    </w:p>
    <w:p w14:paraId="7A1DB9D4" w14:textId="77777777" w:rsidR="007316F9" w:rsidRPr="003E75B4" w:rsidRDefault="007316F9" w:rsidP="00DF46CA">
      <w:pPr>
        <w:pStyle w:val="PargrafodaLista"/>
        <w:numPr>
          <w:ilvl w:val="0"/>
          <w:numId w:val="28"/>
        </w:numPr>
        <w:spacing w:before="120" w:after="120" w:line="276" w:lineRule="auto"/>
        <w:contextualSpacing w:val="0"/>
        <w:jc w:val="both"/>
        <w:rPr>
          <w:rFonts w:ascii="Arial" w:hAnsi="Arial" w:cs="Arial"/>
          <w:vanish/>
        </w:rPr>
      </w:pPr>
    </w:p>
    <w:p w14:paraId="7A4B3F09" w14:textId="77777777" w:rsidR="007316F9" w:rsidRPr="003E75B4" w:rsidRDefault="007316F9" w:rsidP="00DF46CA">
      <w:pPr>
        <w:pStyle w:val="PargrafodaLista"/>
        <w:numPr>
          <w:ilvl w:val="0"/>
          <w:numId w:val="28"/>
        </w:numPr>
        <w:spacing w:before="120" w:after="120" w:line="276" w:lineRule="auto"/>
        <w:contextualSpacing w:val="0"/>
        <w:jc w:val="both"/>
        <w:rPr>
          <w:rFonts w:ascii="Arial" w:hAnsi="Arial" w:cs="Arial"/>
          <w:vanish/>
        </w:rPr>
      </w:pPr>
    </w:p>
    <w:p w14:paraId="222036C8" w14:textId="77777777" w:rsidR="007316F9" w:rsidRPr="003E75B4" w:rsidRDefault="007316F9" w:rsidP="00DF46CA">
      <w:pPr>
        <w:pStyle w:val="PargrafodaLista"/>
        <w:numPr>
          <w:ilvl w:val="0"/>
          <w:numId w:val="28"/>
        </w:numPr>
        <w:spacing w:before="120" w:after="120" w:line="276" w:lineRule="auto"/>
        <w:contextualSpacing w:val="0"/>
        <w:jc w:val="both"/>
        <w:rPr>
          <w:rFonts w:ascii="Arial" w:hAnsi="Arial" w:cs="Arial"/>
          <w:vanish/>
        </w:rPr>
      </w:pPr>
    </w:p>
    <w:p w14:paraId="2D81DDAB" w14:textId="77777777" w:rsidR="007316F9" w:rsidRPr="003E75B4" w:rsidRDefault="007316F9" w:rsidP="00DF46CA">
      <w:pPr>
        <w:pStyle w:val="PargrafodaLista"/>
        <w:numPr>
          <w:ilvl w:val="0"/>
          <w:numId w:val="28"/>
        </w:numPr>
        <w:spacing w:before="120" w:after="120" w:line="276" w:lineRule="auto"/>
        <w:contextualSpacing w:val="0"/>
        <w:jc w:val="both"/>
        <w:rPr>
          <w:rFonts w:ascii="Arial" w:hAnsi="Arial" w:cs="Arial"/>
          <w:vanish/>
        </w:rPr>
      </w:pPr>
    </w:p>
    <w:p w14:paraId="6D890939" w14:textId="6C464FE3" w:rsidR="003C7A23" w:rsidRPr="003E75B4" w:rsidRDefault="003C7A23" w:rsidP="00DF46CA">
      <w:pPr>
        <w:pStyle w:val="Nivel2"/>
        <w:numPr>
          <w:ilvl w:val="1"/>
          <w:numId w:val="8"/>
        </w:numPr>
        <w:rPr>
          <w:color w:val="auto"/>
          <w:sz w:val="24"/>
          <w:szCs w:val="24"/>
        </w:rPr>
      </w:pPr>
      <w:r w:rsidRPr="003E75B4">
        <w:rPr>
          <w:color w:val="auto"/>
          <w:sz w:val="24"/>
          <w:szCs w:val="24"/>
        </w:rPr>
        <w:t xml:space="preserve">A interposição de recurso referente ao julgamento das propostas, à habilitação ou inabilitação de licitantes, à anulação ou revogação da licitação, observará o disposto no </w:t>
      </w:r>
      <w:hyperlink r:id="rId57" w:anchor="art165" w:history="1">
        <w:r w:rsidRPr="003E75B4">
          <w:rPr>
            <w:rStyle w:val="Hyperlink"/>
            <w:color w:val="auto"/>
            <w:sz w:val="24"/>
            <w:szCs w:val="24"/>
            <w:u w:val="none"/>
          </w:rPr>
          <w:t>art. 165 da Lei nº 14.133, de 2021</w:t>
        </w:r>
      </w:hyperlink>
      <w:r w:rsidRPr="003E75B4">
        <w:rPr>
          <w:color w:val="auto"/>
          <w:sz w:val="24"/>
          <w:szCs w:val="24"/>
        </w:rPr>
        <w:t>.</w:t>
      </w:r>
    </w:p>
    <w:p w14:paraId="3D33D2C2" w14:textId="77777777" w:rsidR="003C7A23" w:rsidRPr="003E75B4" w:rsidRDefault="003C7A23" w:rsidP="00DF46CA">
      <w:pPr>
        <w:pStyle w:val="Nivel2"/>
        <w:numPr>
          <w:ilvl w:val="1"/>
          <w:numId w:val="8"/>
        </w:numPr>
        <w:ind w:left="0" w:firstLine="0"/>
        <w:rPr>
          <w:color w:val="auto"/>
          <w:sz w:val="24"/>
          <w:szCs w:val="24"/>
        </w:rPr>
      </w:pPr>
      <w:r w:rsidRPr="003E75B4">
        <w:rPr>
          <w:color w:val="auto"/>
          <w:sz w:val="24"/>
          <w:szCs w:val="24"/>
        </w:rPr>
        <w:t xml:space="preserve">O prazo recursal é de </w:t>
      </w:r>
      <w:proofErr w:type="gramStart"/>
      <w:r w:rsidRPr="003E75B4">
        <w:rPr>
          <w:color w:val="auto"/>
          <w:sz w:val="24"/>
          <w:szCs w:val="24"/>
        </w:rPr>
        <w:t>3</w:t>
      </w:r>
      <w:proofErr w:type="gramEnd"/>
      <w:r w:rsidRPr="003E75B4">
        <w:rPr>
          <w:color w:val="auto"/>
          <w:sz w:val="24"/>
          <w:szCs w:val="24"/>
        </w:rPr>
        <w:t xml:space="preserve"> (três) dias úteis, contados da data de intimação ou de lavratura da ata.</w:t>
      </w:r>
    </w:p>
    <w:p w14:paraId="08292A7B" w14:textId="77777777" w:rsidR="003C7A23" w:rsidRPr="003E75B4" w:rsidRDefault="003C7A23" w:rsidP="00DF46CA">
      <w:pPr>
        <w:pStyle w:val="Nivel2"/>
        <w:numPr>
          <w:ilvl w:val="1"/>
          <w:numId w:val="8"/>
        </w:numPr>
        <w:ind w:left="0" w:firstLine="0"/>
        <w:rPr>
          <w:color w:val="auto"/>
          <w:sz w:val="24"/>
          <w:szCs w:val="24"/>
        </w:rPr>
      </w:pPr>
      <w:r w:rsidRPr="003E75B4">
        <w:rPr>
          <w:color w:val="auto"/>
          <w:sz w:val="24"/>
          <w:szCs w:val="24"/>
        </w:rPr>
        <w:t>Quando o recurso apresentado impugnar o julgamento das propostas ou o ato de habilitação ou inabilitação do licitante:</w:t>
      </w:r>
    </w:p>
    <w:p w14:paraId="6EBE9118" w14:textId="77777777" w:rsidR="007316F9" w:rsidRPr="003E75B4" w:rsidRDefault="007316F9" w:rsidP="00DF46CA">
      <w:pPr>
        <w:pStyle w:val="PargrafodaLista"/>
        <w:numPr>
          <w:ilvl w:val="0"/>
          <w:numId w:val="29"/>
        </w:numPr>
        <w:spacing w:before="120" w:after="120" w:line="276" w:lineRule="auto"/>
        <w:contextualSpacing w:val="0"/>
        <w:jc w:val="both"/>
        <w:rPr>
          <w:rFonts w:ascii="Arial" w:hAnsi="Arial" w:cs="Arial"/>
          <w:vanish/>
        </w:rPr>
      </w:pPr>
    </w:p>
    <w:p w14:paraId="382CBAA9" w14:textId="77777777" w:rsidR="007316F9" w:rsidRPr="003E75B4" w:rsidRDefault="007316F9" w:rsidP="00DF46CA">
      <w:pPr>
        <w:pStyle w:val="PargrafodaLista"/>
        <w:numPr>
          <w:ilvl w:val="0"/>
          <w:numId w:val="29"/>
        </w:numPr>
        <w:spacing w:before="120" w:after="120" w:line="276" w:lineRule="auto"/>
        <w:contextualSpacing w:val="0"/>
        <w:jc w:val="both"/>
        <w:rPr>
          <w:rFonts w:ascii="Arial" w:hAnsi="Arial" w:cs="Arial"/>
          <w:vanish/>
        </w:rPr>
      </w:pPr>
    </w:p>
    <w:p w14:paraId="07E4600D" w14:textId="77777777" w:rsidR="007316F9" w:rsidRPr="003E75B4" w:rsidRDefault="007316F9" w:rsidP="00DF46CA">
      <w:pPr>
        <w:pStyle w:val="PargrafodaLista"/>
        <w:numPr>
          <w:ilvl w:val="0"/>
          <w:numId w:val="29"/>
        </w:numPr>
        <w:spacing w:before="120" w:after="120" w:line="276" w:lineRule="auto"/>
        <w:contextualSpacing w:val="0"/>
        <w:jc w:val="both"/>
        <w:rPr>
          <w:rFonts w:ascii="Arial" w:hAnsi="Arial" w:cs="Arial"/>
          <w:vanish/>
        </w:rPr>
      </w:pPr>
    </w:p>
    <w:p w14:paraId="0AC3F27C" w14:textId="77777777" w:rsidR="007316F9" w:rsidRPr="003E75B4" w:rsidRDefault="007316F9" w:rsidP="00DF46CA">
      <w:pPr>
        <w:pStyle w:val="PargrafodaLista"/>
        <w:numPr>
          <w:ilvl w:val="0"/>
          <w:numId w:val="29"/>
        </w:numPr>
        <w:spacing w:before="120" w:after="120" w:line="276" w:lineRule="auto"/>
        <w:contextualSpacing w:val="0"/>
        <w:jc w:val="both"/>
        <w:rPr>
          <w:rFonts w:ascii="Arial" w:hAnsi="Arial" w:cs="Arial"/>
          <w:vanish/>
        </w:rPr>
      </w:pPr>
    </w:p>
    <w:p w14:paraId="47409E60" w14:textId="77777777" w:rsidR="007316F9" w:rsidRPr="003E75B4" w:rsidRDefault="007316F9" w:rsidP="00DF46CA">
      <w:pPr>
        <w:pStyle w:val="PargrafodaLista"/>
        <w:numPr>
          <w:ilvl w:val="0"/>
          <w:numId w:val="29"/>
        </w:numPr>
        <w:spacing w:before="120" w:after="120" w:line="276" w:lineRule="auto"/>
        <w:contextualSpacing w:val="0"/>
        <w:jc w:val="both"/>
        <w:rPr>
          <w:rFonts w:ascii="Arial" w:hAnsi="Arial" w:cs="Arial"/>
          <w:vanish/>
        </w:rPr>
      </w:pPr>
    </w:p>
    <w:p w14:paraId="07AA7468" w14:textId="77777777" w:rsidR="007316F9" w:rsidRPr="003E75B4" w:rsidRDefault="007316F9" w:rsidP="00DF46CA">
      <w:pPr>
        <w:pStyle w:val="PargrafodaLista"/>
        <w:numPr>
          <w:ilvl w:val="0"/>
          <w:numId w:val="29"/>
        </w:numPr>
        <w:spacing w:before="120" w:after="120" w:line="276" w:lineRule="auto"/>
        <w:contextualSpacing w:val="0"/>
        <w:jc w:val="both"/>
        <w:rPr>
          <w:rFonts w:ascii="Arial" w:hAnsi="Arial" w:cs="Arial"/>
          <w:vanish/>
        </w:rPr>
      </w:pPr>
    </w:p>
    <w:p w14:paraId="0EF1770F" w14:textId="77777777" w:rsidR="007316F9" w:rsidRPr="003E75B4" w:rsidRDefault="007316F9" w:rsidP="00DF46CA">
      <w:pPr>
        <w:pStyle w:val="PargrafodaLista"/>
        <w:numPr>
          <w:ilvl w:val="0"/>
          <w:numId w:val="29"/>
        </w:numPr>
        <w:spacing w:before="120" w:after="120" w:line="276" w:lineRule="auto"/>
        <w:contextualSpacing w:val="0"/>
        <w:jc w:val="both"/>
        <w:rPr>
          <w:rFonts w:ascii="Arial" w:hAnsi="Arial" w:cs="Arial"/>
          <w:vanish/>
        </w:rPr>
      </w:pPr>
    </w:p>
    <w:p w14:paraId="70D090B5" w14:textId="77777777" w:rsidR="007316F9" w:rsidRPr="003E75B4" w:rsidRDefault="007316F9" w:rsidP="00DF46CA">
      <w:pPr>
        <w:pStyle w:val="PargrafodaLista"/>
        <w:numPr>
          <w:ilvl w:val="0"/>
          <w:numId w:val="29"/>
        </w:numPr>
        <w:spacing w:before="120" w:after="120" w:line="276" w:lineRule="auto"/>
        <w:contextualSpacing w:val="0"/>
        <w:jc w:val="both"/>
        <w:rPr>
          <w:rFonts w:ascii="Arial" w:hAnsi="Arial" w:cs="Arial"/>
          <w:vanish/>
        </w:rPr>
      </w:pPr>
    </w:p>
    <w:p w14:paraId="6922962F" w14:textId="77777777" w:rsidR="007316F9" w:rsidRPr="003E75B4" w:rsidRDefault="007316F9" w:rsidP="00DF46CA">
      <w:pPr>
        <w:pStyle w:val="PargrafodaLista"/>
        <w:numPr>
          <w:ilvl w:val="0"/>
          <w:numId w:val="29"/>
        </w:numPr>
        <w:spacing w:before="120" w:after="120" w:line="276" w:lineRule="auto"/>
        <w:contextualSpacing w:val="0"/>
        <w:jc w:val="both"/>
        <w:rPr>
          <w:rFonts w:ascii="Arial" w:hAnsi="Arial" w:cs="Arial"/>
          <w:vanish/>
        </w:rPr>
      </w:pPr>
    </w:p>
    <w:p w14:paraId="69F599D1" w14:textId="77777777" w:rsidR="007316F9" w:rsidRPr="003E75B4" w:rsidRDefault="007316F9" w:rsidP="00DF46CA">
      <w:pPr>
        <w:pStyle w:val="PargrafodaLista"/>
        <w:numPr>
          <w:ilvl w:val="0"/>
          <w:numId w:val="29"/>
        </w:numPr>
        <w:spacing w:before="120" w:after="120" w:line="276" w:lineRule="auto"/>
        <w:contextualSpacing w:val="0"/>
        <w:jc w:val="both"/>
        <w:rPr>
          <w:rFonts w:ascii="Arial" w:hAnsi="Arial" w:cs="Arial"/>
          <w:vanish/>
        </w:rPr>
      </w:pPr>
    </w:p>
    <w:p w14:paraId="35FCD2DF" w14:textId="77777777" w:rsidR="007316F9" w:rsidRPr="003E75B4" w:rsidRDefault="007316F9" w:rsidP="00DF46CA">
      <w:pPr>
        <w:pStyle w:val="PargrafodaLista"/>
        <w:numPr>
          <w:ilvl w:val="0"/>
          <w:numId w:val="29"/>
        </w:numPr>
        <w:spacing w:before="120" w:after="120" w:line="276" w:lineRule="auto"/>
        <w:contextualSpacing w:val="0"/>
        <w:jc w:val="both"/>
        <w:rPr>
          <w:rFonts w:ascii="Arial" w:hAnsi="Arial" w:cs="Arial"/>
          <w:vanish/>
        </w:rPr>
      </w:pPr>
    </w:p>
    <w:p w14:paraId="1200CE79" w14:textId="77777777" w:rsidR="007316F9" w:rsidRPr="003E75B4" w:rsidRDefault="007316F9" w:rsidP="00DF46CA">
      <w:pPr>
        <w:pStyle w:val="PargrafodaLista"/>
        <w:numPr>
          <w:ilvl w:val="0"/>
          <w:numId w:val="29"/>
        </w:numPr>
        <w:spacing w:before="120" w:after="120" w:line="276" w:lineRule="auto"/>
        <w:contextualSpacing w:val="0"/>
        <w:jc w:val="both"/>
        <w:rPr>
          <w:rFonts w:ascii="Arial" w:hAnsi="Arial" w:cs="Arial"/>
          <w:vanish/>
        </w:rPr>
      </w:pPr>
    </w:p>
    <w:p w14:paraId="7794FCC0" w14:textId="77777777" w:rsidR="007316F9" w:rsidRPr="003E75B4" w:rsidRDefault="007316F9" w:rsidP="00DF46CA">
      <w:pPr>
        <w:pStyle w:val="PargrafodaLista"/>
        <w:numPr>
          <w:ilvl w:val="0"/>
          <w:numId w:val="29"/>
        </w:numPr>
        <w:spacing w:before="120" w:after="120" w:line="276" w:lineRule="auto"/>
        <w:contextualSpacing w:val="0"/>
        <w:jc w:val="both"/>
        <w:rPr>
          <w:rFonts w:ascii="Arial" w:hAnsi="Arial" w:cs="Arial"/>
          <w:vanish/>
        </w:rPr>
      </w:pPr>
    </w:p>
    <w:p w14:paraId="0FD32FB9" w14:textId="77777777" w:rsidR="007316F9" w:rsidRPr="003E75B4" w:rsidRDefault="007316F9" w:rsidP="00DF46CA">
      <w:pPr>
        <w:pStyle w:val="PargrafodaLista"/>
        <w:numPr>
          <w:ilvl w:val="0"/>
          <w:numId w:val="29"/>
        </w:numPr>
        <w:spacing w:before="120" w:after="120" w:line="276" w:lineRule="auto"/>
        <w:contextualSpacing w:val="0"/>
        <w:jc w:val="both"/>
        <w:rPr>
          <w:rFonts w:ascii="Arial" w:hAnsi="Arial" w:cs="Arial"/>
          <w:vanish/>
        </w:rPr>
      </w:pPr>
    </w:p>
    <w:p w14:paraId="60868C90" w14:textId="77777777" w:rsidR="007316F9" w:rsidRPr="003E75B4" w:rsidRDefault="007316F9" w:rsidP="00DF46CA">
      <w:pPr>
        <w:pStyle w:val="PargrafodaLista"/>
        <w:numPr>
          <w:ilvl w:val="1"/>
          <w:numId w:val="29"/>
        </w:numPr>
        <w:spacing w:before="120" w:after="120" w:line="276" w:lineRule="auto"/>
        <w:contextualSpacing w:val="0"/>
        <w:jc w:val="both"/>
        <w:rPr>
          <w:rFonts w:ascii="Arial" w:hAnsi="Arial" w:cs="Arial"/>
          <w:vanish/>
        </w:rPr>
      </w:pPr>
    </w:p>
    <w:p w14:paraId="294F84A8" w14:textId="77777777" w:rsidR="007316F9" w:rsidRPr="003E75B4" w:rsidRDefault="007316F9" w:rsidP="00DF46CA">
      <w:pPr>
        <w:pStyle w:val="PargrafodaLista"/>
        <w:numPr>
          <w:ilvl w:val="1"/>
          <w:numId w:val="29"/>
        </w:numPr>
        <w:spacing w:before="120" w:after="120" w:line="276" w:lineRule="auto"/>
        <w:contextualSpacing w:val="0"/>
        <w:jc w:val="both"/>
        <w:rPr>
          <w:rFonts w:ascii="Arial" w:hAnsi="Arial" w:cs="Arial"/>
          <w:vanish/>
        </w:rPr>
      </w:pPr>
    </w:p>
    <w:p w14:paraId="398C13CD" w14:textId="77777777" w:rsidR="007316F9" w:rsidRPr="003E75B4" w:rsidRDefault="007316F9" w:rsidP="00DF46CA">
      <w:pPr>
        <w:pStyle w:val="PargrafodaLista"/>
        <w:numPr>
          <w:ilvl w:val="1"/>
          <w:numId w:val="29"/>
        </w:numPr>
        <w:spacing w:before="120" w:after="120" w:line="276" w:lineRule="auto"/>
        <w:contextualSpacing w:val="0"/>
        <w:jc w:val="both"/>
        <w:rPr>
          <w:rFonts w:ascii="Arial" w:hAnsi="Arial" w:cs="Arial"/>
          <w:vanish/>
        </w:rPr>
      </w:pPr>
    </w:p>
    <w:p w14:paraId="2E4F6788" w14:textId="711409ED" w:rsidR="003C7A23" w:rsidRPr="003E75B4" w:rsidRDefault="003C7A23" w:rsidP="00DF46CA">
      <w:pPr>
        <w:pStyle w:val="Nivel3"/>
        <w:numPr>
          <w:ilvl w:val="2"/>
          <w:numId w:val="29"/>
        </w:numPr>
        <w:rPr>
          <w:color w:val="auto"/>
          <w:sz w:val="24"/>
          <w:szCs w:val="24"/>
        </w:rPr>
      </w:pPr>
      <w:proofErr w:type="gramStart"/>
      <w:r w:rsidRPr="003E75B4">
        <w:rPr>
          <w:color w:val="auto"/>
          <w:sz w:val="24"/>
          <w:szCs w:val="24"/>
        </w:rPr>
        <w:t>a</w:t>
      </w:r>
      <w:proofErr w:type="gramEnd"/>
      <w:r w:rsidRPr="003E75B4">
        <w:rPr>
          <w:color w:val="auto"/>
          <w:sz w:val="24"/>
          <w:szCs w:val="24"/>
        </w:rPr>
        <w:t xml:space="preserve"> intenção de recorrer deverá ser manifestada imediatamente, sob pena de preclusão;</w:t>
      </w:r>
    </w:p>
    <w:p w14:paraId="2F3259C2" w14:textId="4AB6F644" w:rsidR="00BC6014" w:rsidRPr="003E75B4" w:rsidRDefault="00BC6014" w:rsidP="00DF46CA">
      <w:pPr>
        <w:pStyle w:val="Nivel3"/>
        <w:numPr>
          <w:ilvl w:val="2"/>
          <w:numId w:val="29"/>
        </w:numPr>
        <w:rPr>
          <w:color w:val="auto"/>
          <w:sz w:val="24"/>
          <w:szCs w:val="24"/>
          <w:highlight w:val="yellow"/>
        </w:rPr>
      </w:pPr>
      <w:bookmarkStart w:id="59" w:name="_Hlk135318381"/>
      <w:bookmarkStart w:id="60" w:name="_Hlk135315794"/>
      <w:proofErr w:type="gramStart"/>
      <w:r w:rsidRPr="004F1D68">
        <w:rPr>
          <w:color w:val="auto"/>
          <w:sz w:val="24"/>
          <w:szCs w:val="24"/>
        </w:rPr>
        <w:t>o</w:t>
      </w:r>
      <w:proofErr w:type="gramEnd"/>
      <w:r w:rsidRPr="004F1D68">
        <w:rPr>
          <w:color w:val="auto"/>
          <w:sz w:val="24"/>
          <w:szCs w:val="24"/>
        </w:rPr>
        <w:t xml:space="preserve"> prazo para a manifestação da intenção de recorrer será </w:t>
      </w:r>
      <w:r w:rsidR="00DF6D82" w:rsidRPr="004F1D68">
        <w:rPr>
          <w:color w:val="auto"/>
          <w:sz w:val="24"/>
          <w:szCs w:val="24"/>
        </w:rPr>
        <w:t>de no mínimo</w:t>
      </w:r>
      <w:r w:rsidRPr="004F1D68">
        <w:rPr>
          <w:color w:val="auto"/>
          <w:sz w:val="24"/>
          <w:szCs w:val="24"/>
        </w:rPr>
        <w:t xml:space="preserve"> 10 (dez) minutos</w:t>
      </w:r>
      <w:r w:rsidR="00DF6D82" w:rsidRPr="004F1D68">
        <w:rPr>
          <w:color w:val="auto"/>
          <w:sz w:val="24"/>
          <w:szCs w:val="24"/>
        </w:rPr>
        <w:t xml:space="preserve"> a contar da notificação do Pregoeiro via sistema</w:t>
      </w:r>
      <w:r w:rsidRPr="004F1D68">
        <w:rPr>
          <w:color w:val="auto"/>
          <w:sz w:val="24"/>
          <w:szCs w:val="24"/>
        </w:rPr>
        <w:t>.</w:t>
      </w:r>
      <w:bookmarkEnd w:id="59"/>
    </w:p>
    <w:bookmarkEnd w:id="60"/>
    <w:p w14:paraId="3743A4BF" w14:textId="77777777" w:rsidR="003C7A23" w:rsidRPr="003E75B4" w:rsidRDefault="003C7A23" w:rsidP="00DF46CA">
      <w:pPr>
        <w:pStyle w:val="Nivel3"/>
        <w:numPr>
          <w:ilvl w:val="2"/>
          <w:numId w:val="29"/>
        </w:numPr>
        <w:ind w:left="284" w:firstLine="0"/>
        <w:rPr>
          <w:color w:val="auto"/>
          <w:sz w:val="24"/>
          <w:szCs w:val="24"/>
        </w:rPr>
      </w:pPr>
      <w:proofErr w:type="gramStart"/>
      <w:r w:rsidRPr="003E75B4">
        <w:rPr>
          <w:color w:val="auto"/>
          <w:sz w:val="24"/>
          <w:szCs w:val="24"/>
        </w:rPr>
        <w:t>o</w:t>
      </w:r>
      <w:proofErr w:type="gramEnd"/>
      <w:r w:rsidRPr="003E75B4">
        <w:rPr>
          <w:color w:val="auto"/>
          <w:sz w:val="24"/>
          <w:szCs w:val="24"/>
        </w:rPr>
        <w:t xml:space="preserve"> prazo para apresentação das razões recursais será iniciado na data de intimação ou de lavratura da ata de habilitação ou inabilitação;</w:t>
      </w:r>
    </w:p>
    <w:p w14:paraId="448CF74E" w14:textId="77777777" w:rsidR="007316F9" w:rsidRPr="003E75B4" w:rsidRDefault="007316F9" w:rsidP="00DF46CA">
      <w:pPr>
        <w:pStyle w:val="PargrafodaLista"/>
        <w:numPr>
          <w:ilvl w:val="0"/>
          <w:numId w:val="30"/>
        </w:numPr>
        <w:spacing w:before="120" w:after="120" w:line="276" w:lineRule="auto"/>
        <w:contextualSpacing w:val="0"/>
        <w:jc w:val="both"/>
        <w:rPr>
          <w:rFonts w:ascii="Arial" w:hAnsi="Arial" w:cs="Arial"/>
          <w:vanish/>
        </w:rPr>
      </w:pPr>
    </w:p>
    <w:p w14:paraId="467CB5C5" w14:textId="77777777" w:rsidR="007316F9" w:rsidRPr="003E75B4" w:rsidRDefault="007316F9" w:rsidP="00DF46CA">
      <w:pPr>
        <w:pStyle w:val="PargrafodaLista"/>
        <w:numPr>
          <w:ilvl w:val="0"/>
          <w:numId w:val="30"/>
        </w:numPr>
        <w:spacing w:before="120" w:after="120" w:line="276" w:lineRule="auto"/>
        <w:contextualSpacing w:val="0"/>
        <w:jc w:val="both"/>
        <w:rPr>
          <w:rFonts w:ascii="Arial" w:hAnsi="Arial" w:cs="Arial"/>
          <w:vanish/>
        </w:rPr>
      </w:pPr>
    </w:p>
    <w:p w14:paraId="361ADEFE" w14:textId="77777777" w:rsidR="007316F9" w:rsidRPr="003E75B4" w:rsidRDefault="007316F9" w:rsidP="00DF46CA">
      <w:pPr>
        <w:pStyle w:val="PargrafodaLista"/>
        <w:numPr>
          <w:ilvl w:val="0"/>
          <w:numId w:val="30"/>
        </w:numPr>
        <w:spacing w:before="120" w:after="120" w:line="276" w:lineRule="auto"/>
        <w:contextualSpacing w:val="0"/>
        <w:jc w:val="both"/>
        <w:rPr>
          <w:rFonts w:ascii="Arial" w:hAnsi="Arial" w:cs="Arial"/>
          <w:vanish/>
        </w:rPr>
      </w:pPr>
    </w:p>
    <w:p w14:paraId="7BA418B9" w14:textId="77777777" w:rsidR="007316F9" w:rsidRPr="003E75B4" w:rsidRDefault="007316F9" w:rsidP="00DF46CA">
      <w:pPr>
        <w:pStyle w:val="PargrafodaLista"/>
        <w:numPr>
          <w:ilvl w:val="0"/>
          <w:numId w:val="30"/>
        </w:numPr>
        <w:spacing w:before="120" w:after="120" w:line="276" w:lineRule="auto"/>
        <w:contextualSpacing w:val="0"/>
        <w:jc w:val="both"/>
        <w:rPr>
          <w:rFonts w:ascii="Arial" w:hAnsi="Arial" w:cs="Arial"/>
          <w:vanish/>
        </w:rPr>
      </w:pPr>
    </w:p>
    <w:p w14:paraId="27E0C464" w14:textId="77777777" w:rsidR="007316F9" w:rsidRPr="003E75B4" w:rsidRDefault="007316F9" w:rsidP="00DF46CA">
      <w:pPr>
        <w:pStyle w:val="PargrafodaLista"/>
        <w:numPr>
          <w:ilvl w:val="0"/>
          <w:numId w:val="30"/>
        </w:numPr>
        <w:spacing w:before="120" w:after="120" w:line="276" w:lineRule="auto"/>
        <w:contextualSpacing w:val="0"/>
        <w:jc w:val="both"/>
        <w:rPr>
          <w:rFonts w:ascii="Arial" w:hAnsi="Arial" w:cs="Arial"/>
          <w:vanish/>
        </w:rPr>
      </w:pPr>
    </w:p>
    <w:p w14:paraId="0F2267D4" w14:textId="77777777" w:rsidR="007316F9" w:rsidRPr="003E75B4" w:rsidRDefault="007316F9" w:rsidP="00DF46CA">
      <w:pPr>
        <w:pStyle w:val="PargrafodaLista"/>
        <w:numPr>
          <w:ilvl w:val="0"/>
          <w:numId w:val="30"/>
        </w:numPr>
        <w:spacing w:before="120" w:after="120" w:line="276" w:lineRule="auto"/>
        <w:contextualSpacing w:val="0"/>
        <w:jc w:val="both"/>
        <w:rPr>
          <w:rFonts w:ascii="Arial" w:hAnsi="Arial" w:cs="Arial"/>
          <w:vanish/>
        </w:rPr>
      </w:pPr>
    </w:p>
    <w:p w14:paraId="3342402C" w14:textId="77777777" w:rsidR="007316F9" w:rsidRPr="003E75B4" w:rsidRDefault="007316F9" w:rsidP="00DF46CA">
      <w:pPr>
        <w:pStyle w:val="PargrafodaLista"/>
        <w:numPr>
          <w:ilvl w:val="0"/>
          <w:numId w:val="30"/>
        </w:numPr>
        <w:spacing w:before="120" w:after="120" w:line="276" w:lineRule="auto"/>
        <w:contextualSpacing w:val="0"/>
        <w:jc w:val="both"/>
        <w:rPr>
          <w:rFonts w:ascii="Arial" w:hAnsi="Arial" w:cs="Arial"/>
          <w:vanish/>
        </w:rPr>
      </w:pPr>
    </w:p>
    <w:p w14:paraId="3C7A7AFF" w14:textId="77777777" w:rsidR="007316F9" w:rsidRPr="003E75B4" w:rsidRDefault="007316F9" w:rsidP="00DF46CA">
      <w:pPr>
        <w:pStyle w:val="PargrafodaLista"/>
        <w:numPr>
          <w:ilvl w:val="0"/>
          <w:numId w:val="30"/>
        </w:numPr>
        <w:spacing w:before="120" w:after="120" w:line="276" w:lineRule="auto"/>
        <w:contextualSpacing w:val="0"/>
        <w:jc w:val="both"/>
        <w:rPr>
          <w:rFonts w:ascii="Arial" w:hAnsi="Arial" w:cs="Arial"/>
          <w:vanish/>
        </w:rPr>
      </w:pPr>
    </w:p>
    <w:p w14:paraId="7F98305E" w14:textId="77777777" w:rsidR="007316F9" w:rsidRPr="003E75B4" w:rsidRDefault="007316F9" w:rsidP="00DF46CA">
      <w:pPr>
        <w:pStyle w:val="PargrafodaLista"/>
        <w:numPr>
          <w:ilvl w:val="0"/>
          <w:numId w:val="30"/>
        </w:numPr>
        <w:spacing w:before="120" w:after="120" w:line="276" w:lineRule="auto"/>
        <w:contextualSpacing w:val="0"/>
        <w:jc w:val="both"/>
        <w:rPr>
          <w:rFonts w:ascii="Arial" w:hAnsi="Arial" w:cs="Arial"/>
          <w:vanish/>
        </w:rPr>
      </w:pPr>
    </w:p>
    <w:p w14:paraId="53063DBC" w14:textId="77777777" w:rsidR="007316F9" w:rsidRPr="003E75B4" w:rsidRDefault="007316F9" w:rsidP="00DF46CA">
      <w:pPr>
        <w:pStyle w:val="PargrafodaLista"/>
        <w:numPr>
          <w:ilvl w:val="0"/>
          <w:numId w:val="30"/>
        </w:numPr>
        <w:spacing w:before="120" w:after="120" w:line="276" w:lineRule="auto"/>
        <w:contextualSpacing w:val="0"/>
        <w:jc w:val="both"/>
        <w:rPr>
          <w:rFonts w:ascii="Arial" w:hAnsi="Arial" w:cs="Arial"/>
          <w:vanish/>
        </w:rPr>
      </w:pPr>
    </w:p>
    <w:p w14:paraId="5F337338" w14:textId="77777777" w:rsidR="007316F9" w:rsidRPr="003E75B4" w:rsidRDefault="007316F9" w:rsidP="00DF46CA">
      <w:pPr>
        <w:pStyle w:val="PargrafodaLista"/>
        <w:numPr>
          <w:ilvl w:val="0"/>
          <w:numId w:val="30"/>
        </w:numPr>
        <w:spacing w:before="120" w:after="120" w:line="276" w:lineRule="auto"/>
        <w:contextualSpacing w:val="0"/>
        <w:jc w:val="both"/>
        <w:rPr>
          <w:rFonts w:ascii="Arial" w:hAnsi="Arial" w:cs="Arial"/>
          <w:vanish/>
        </w:rPr>
      </w:pPr>
    </w:p>
    <w:p w14:paraId="2484A8A2" w14:textId="77777777" w:rsidR="007316F9" w:rsidRPr="003E75B4" w:rsidRDefault="007316F9" w:rsidP="00DF46CA">
      <w:pPr>
        <w:pStyle w:val="PargrafodaLista"/>
        <w:numPr>
          <w:ilvl w:val="0"/>
          <w:numId w:val="30"/>
        </w:numPr>
        <w:spacing w:before="120" w:after="120" w:line="276" w:lineRule="auto"/>
        <w:contextualSpacing w:val="0"/>
        <w:jc w:val="both"/>
        <w:rPr>
          <w:rFonts w:ascii="Arial" w:hAnsi="Arial" w:cs="Arial"/>
          <w:vanish/>
        </w:rPr>
      </w:pPr>
    </w:p>
    <w:p w14:paraId="69BCF7B6" w14:textId="77777777" w:rsidR="007316F9" w:rsidRPr="003E75B4" w:rsidRDefault="007316F9" w:rsidP="00DF46CA">
      <w:pPr>
        <w:pStyle w:val="PargrafodaLista"/>
        <w:numPr>
          <w:ilvl w:val="0"/>
          <w:numId w:val="30"/>
        </w:numPr>
        <w:spacing w:before="120" w:after="120" w:line="276" w:lineRule="auto"/>
        <w:contextualSpacing w:val="0"/>
        <w:jc w:val="both"/>
        <w:rPr>
          <w:rFonts w:ascii="Arial" w:hAnsi="Arial" w:cs="Arial"/>
          <w:vanish/>
        </w:rPr>
      </w:pPr>
    </w:p>
    <w:p w14:paraId="3FBE47AA" w14:textId="77777777" w:rsidR="007316F9" w:rsidRPr="003E75B4" w:rsidRDefault="007316F9" w:rsidP="00DF46CA">
      <w:pPr>
        <w:pStyle w:val="PargrafodaLista"/>
        <w:numPr>
          <w:ilvl w:val="0"/>
          <w:numId w:val="30"/>
        </w:numPr>
        <w:spacing w:before="120" w:after="120" w:line="276" w:lineRule="auto"/>
        <w:contextualSpacing w:val="0"/>
        <w:jc w:val="both"/>
        <w:rPr>
          <w:rFonts w:ascii="Arial" w:hAnsi="Arial" w:cs="Arial"/>
          <w:vanish/>
        </w:rPr>
      </w:pPr>
    </w:p>
    <w:p w14:paraId="2954F832" w14:textId="77777777" w:rsidR="007316F9" w:rsidRPr="003E75B4" w:rsidRDefault="007316F9" w:rsidP="00DF46CA">
      <w:pPr>
        <w:pStyle w:val="PargrafodaLista"/>
        <w:numPr>
          <w:ilvl w:val="1"/>
          <w:numId w:val="30"/>
        </w:numPr>
        <w:spacing w:before="120" w:after="120" w:line="276" w:lineRule="auto"/>
        <w:contextualSpacing w:val="0"/>
        <w:jc w:val="both"/>
        <w:rPr>
          <w:rFonts w:ascii="Arial" w:hAnsi="Arial" w:cs="Arial"/>
          <w:vanish/>
        </w:rPr>
      </w:pPr>
    </w:p>
    <w:p w14:paraId="285C1813" w14:textId="77777777" w:rsidR="007316F9" w:rsidRPr="003E75B4" w:rsidRDefault="007316F9" w:rsidP="00DF46CA">
      <w:pPr>
        <w:pStyle w:val="PargrafodaLista"/>
        <w:numPr>
          <w:ilvl w:val="1"/>
          <w:numId w:val="30"/>
        </w:numPr>
        <w:spacing w:before="120" w:after="120" w:line="276" w:lineRule="auto"/>
        <w:contextualSpacing w:val="0"/>
        <w:jc w:val="both"/>
        <w:rPr>
          <w:rFonts w:ascii="Arial" w:hAnsi="Arial" w:cs="Arial"/>
          <w:vanish/>
        </w:rPr>
      </w:pPr>
    </w:p>
    <w:p w14:paraId="554806A2" w14:textId="77777777" w:rsidR="007316F9" w:rsidRPr="003E75B4" w:rsidRDefault="007316F9" w:rsidP="00DF46CA">
      <w:pPr>
        <w:pStyle w:val="PargrafodaLista"/>
        <w:numPr>
          <w:ilvl w:val="1"/>
          <w:numId w:val="30"/>
        </w:numPr>
        <w:spacing w:before="120" w:after="120" w:line="276" w:lineRule="auto"/>
        <w:contextualSpacing w:val="0"/>
        <w:jc w:val="both"/>
        <w:rPr>
          <w:rFonts w:ascii="Arial" w:hAnsi="Arial" w:cs="Arial"/>
          <w:vanish/>
        </w:rPr>
      </w:pPr>
    </w:p>
    <w:p w14:paraId="522F5186" w14:textId="278884BF" w:rsidR="003C7A23" w:rsidRPr="003E75B4" w:rsidRDefault="003C7A23" w:rsidP="00DF46CA">
      <w:pPr>
        <w:pStyle w:val="Nivel2"/>
        <w:numPr>
          <w:ilvl w:val="1"/>
          <w:numId w:val="29"/>
        </w:numPr>
        <w:rPr>
          <w:color w:val="auto"/>
          <w:sz w:val="24"/>
          <w:szCs w:val="24"/>
        </w:rPr>
      </w:pPr>
      <w:r w:rsidRPr="003E75B4">
        <w:rPr>
          <w:color w:val="auto"/>
          <w:sz w:val="24"/>
          <w:szCs w:val="24"/>
        </w:rPr>
        <w:t>Os recursos deverão ser encaminhados em campo pró</w:t>
      </w:r>
      <w:r w:rsidR="00DF6D82" w:rsidRPr="003E75B4">
        <w:rPr>
          <w:color w:val="auto"/>
          <w:sz w:val="24"/>
          <w:szCs w:val="24"/>
        </w:rPr>
        <w:t xml:space="preserve">prio do sistema, ou através do e-mail do Pregoeiro em </w:t>
      </w:r>
      <w:hyperlink r:id="rId58" w:history="1">
        <w:r w:rsidR="00DF6D82" w:rsidRPr="003E75B4">
          <w:rPr>
            <w:rStyle w:val="Hyperlink"/>
            <w:color w:val="auto"/>
            <w:sz w:val="24"/>
            <w:szCs w:val="24"/>
          </w:rPr>
          <w:t>licita.pmdu@gmail.com</w:t>
        </w:r>
      </w:hyperlink>
      <w:r w:rsidR="00DF6D82" w:rsidRPr="003E75B4">
        <w:rPr>
          <w:color w:val="auto"/>
          <w:sz w:val="24"/>
          <w:szCs w:val="24"/>
        </w:rPr>
        <w:t xml:space="preserve"> quando por motivo de alguma falha do sistema, devendo notificar tal situação via plataforma para conhecimento dos interessados.</w:t>
      </w:r>
    </w:p>
    <w:p w14:paraId="7C576EC6" w14:textId="77777777" w:rsidR="003C7A23" w:rsidRPr="003E75B4" w:rsidRDefault="003C7A23" w:rsidP="00DF46CA">
      <w:pPr>
        <w:pStyle w:val="Nivel2"/>
        <w:numPr>
          <w:ilvl w:val="1"/>
          <w:numId w:val="29"/>
        </w:numPr>
        <w:ind w:left="0" w:hanging="6"/>
        <w:rPr>
          <w:color w:val="auto"/>
          <w:sz w:val="24"/>
          <w:szCs w:val="24"/>
        </w:rPr>
      </w:pPr>
      <w:r w:rsidRPr="003E75B4">
        <w:rPr>
          <w:color w:val="auto"/>
          <w:sz w:val="24"/>
          <w:szCs w:val="24"/>
        </w:rPr>
        <w:t xml:space="preserve">O recurso será dirigido à autoridade que tiver editado o ato ou proferido a decisão recorrida, a qual poderá reconsiderar sua decisão no prazo de </w:t>
      </w:r>
      <w:proofErr w:type="gramStart"/>
      <w:r w:rsidRPr="003E75B4">
        <w:rPr>
          <w:color w:val="auto"/>
          <w:sz w:val="24"/>
          <w:szCs w:val="24"/>
        </w:rPr>
        <w:t>3</w:t>
      </w:r>
      <w:proofErr w:type="gramEnd"/>
      <w:r w:rsidRPr="003E75B4">
        <w:rPr>
          <w:color w:val="auto"/>
          <w:sz w:val="24"/>
          <w:szCs w:val="24"/>
        </w:rPr>
        <w:t xml:space="preserve"> (três) dias úteis, ou, nesse mesmo prazo, encaminhar recurso para a autoridade superior, a qual deverá proferir sua decisão no prazo de 10 (dez) dias úteis, contado do recebimento dos autos.</w:t>
      </w:r>
    </w:p>
    <w:p w14:paraId="41418DC0" w14:textId="77777777" w:rsidR="003C7A23" w:rsidRPr="003E75B4" w:rsidRDefault="003C7A23" w:rsidP="00DF46CA">
      <w:pPr>
        <w:pStyle w:val="Nivel2"/>
        <w:numPr>
          <w:ilvl w:val="1"/>
          <w:numId w:val="29"/>
        </w:numPr>
        <w:ind w:left="0" w:hanging="6"/>
        <w:rPr>
          <w:color w:val="auto"/>
          <w:sz w:val="24"/>
          <w:szCs w:val="24"/>
        </w:rPr>
      </w:pPr>
      <w:r w:rsidRPr="003E75B4">
        <w:rPr>
          <w:color w:val="auto"/>
          <w:sz w:val="24"/>
          <w:szCs w:val="24"/>
        </w:rPr>
        <w:t xml:space="preserve">Os recursos interpostos fora do prazo não serão conhecidos. </w:t>
      </w:r>
    </w:p>
    <w:p w14:paraId="0AE7E747" w14:textId="77777777" w:rsidR="003C7A23" w:rsidRPr="003E75B4" w:rsidRDefault="003C7A23" w:rsidP="00DF46CA">
      <w:pPr>
        <w:pStyle w:val="Nivel2"/>
        <w:numPr>
          <w:ilvl w:val="1"/>
          <w:numId w:val="29"/>
        </w:numPr>
        <w:ind w:left="0" w:hanging="6"/>
        <w:rPr>
          <w:color w:val="auto"/>
          <w:sz w:val="24"/>
          <w:szCs w:val="24"/>
        </w:rPr>
      </w:pPr>
      <w:r w:rsidRPr="003E75B4">
        <w:rPr>
          <w:color w:val="auto"/>
          <w:sz w:val="24"/>
          <w:szCs w:val="24"/>
        </w:rPr>
        <w:lastRenderedPageBreak/>
        <w:t xml:space="preserve">O prazo para apresentação de contrarrazões ao recurso pelos demais licitantes será de </w:t>
      </w:r>
      <w:proofErr w:type="gramStart"/>
      <w:r w:rsidRPr="003E75B4">
        <w:rPr>
          <w:color w:val="auto"/>
          <w:sz w:val="24"/>
          <w:szCs w:val="24"/>
        </w:rPr>
        <w:t>3</w:t>
      </w:r>
      <w:proofErr w:type="gramEnd"/>
      <w:r w:rsidRPr="003E75B4">
        <w:rPr>
          <w:color w:val="auto"/>
          <w:sz w:val="24"/>
          <w:szCs w:val="24"/>
        </w:rPr>
        <w:t xml:space="preserve"> (três) dias úteis, contados da data da intimação pessoal ou da divulgação da interposição do recurso, assegurada a vista imediata dos elementos indispensáveis à defesa de seus interesses.</w:t>
      </w:r>
    </w:p>
    <w:p w14:paraId="7DA0512D" w14:textId="77777777" w:rsidR="003C7A23" w:rsidRPr="003E75B4" w:rsidRDefault="003C7A23" w:rsidP="00DF46CA">
      <w:pPr>
        <w:pStyle w:val="Nivel2"/>
        <w:numPr>
          <w:ilvl w:val="1"/>
          <w:numId w:val="29"/>
        </w:numPr>
        <w:ind w:left="0" w:hanging="6"/>
        <w:rPr>
          <w:color w:val="auto"/>
          <w:sz w:val="24"/>
          <w:szCs w:val="24"/>
        </w:rPr>
      </w:pPr>
      <w:r w:rsidRPr="003E75B4">
        <w:rPr>
          <w:color w:val="auto"/>
          <w:sz w:val="24"/>
          <w:szCs w:val="24"/>
        </w:rPr>
        <w:t xml:space="preserve">O recurso e o pedido de reconsideração terão efeito suspensivo do ato ou da decisão recorrida até que sobrevenha decisão final da autoridade competente. </w:t>
      </w:r>
    </w:p>
    <w:p w14:paraId="0A572902" w14:textId="77777777" w:rsidR="003C7A23" w:rsidRPr="003E75B4" w:rsidRDefault="003C7A23" w:rsidP="00DF46CA">
      <w:pPr>
        <w:pStyle w:val="Nivel2"/>
        <w:numPr>
          <w:ilvl w:val="1"/>
          <w:numId w:val="29"/>
        </w:numPr>
        <w:ind w:left="0" w:hanging="6"/>
        <w:rPr>
          <w:color w:val="auto"/>
          <w:sz w:val="24"/>
          <w:szCs w:val="24"/>
        </w:rPr>
      </w:pPr>
      <w:r w:rsidRPr="003E75B4">
        <w:rPr>
          <w:color w:val="auto"/>
          <w:sz w:val="24"/>
          <w:szCs w:val="24"/>
        </w:rPr>
        <w:t xml:space="preserve">O acolhimento do recurso invalida tão somente os atos insuscetíveis de aproveitamento. </w:t>
      </w:r>
    </w:p>
    <w:p w14:paraId="4CCCD65E" w14:textId="48BD9A12" w:rsidR="003C7A23" w:rsidRPr="003E75B4" w:rsidRDefault="003C7A23" w:rsidP="00DF46CA">
      <w:pPr>
        <w:pStyle w:val="Nivel2"/>
        <w:numPr>
          <w:ilvl w:val="1"/>
          <w:numId w:val="29"/>
        </w:numPr>
        <w:ind w:left="0" w:firstLine="0"/>
        <w:rPr>
          <w:color w:val="auto"/>
          <w:sz w:val="24"/>
          <w:szCs w:val="24"/>
        </w:rPr>
      </w:pPr>
      <w:r w:rsidRPr="003E75B4">
        <w:rPr>
          <w:color w:val="auto"/>
          <w:sz w:val="24"/>
          <w:szCs w:val="24"/>
        </w:rPr>
        <w:t xml:space="preserve">Os autos do processo permanecerão com vista franqueada aos interessados no sítio eletrônico </w:t>
      </w:r>
      <w:hyperlink r:id="rId59" w:history="1">
        <w:r w:rsidR="002408B2" w:rsidRPr="003E75B4">
          <w:rPr>
            <w:rStyle w:val="Hyperlink"/>
            <w:color w:val="auto"/>
            <w:sz w:val="24"/>
            <w:szCs w:val="24"/>
          </w:rPr>
          <w:t>https://www.doutorulysses.pr.gov.br</w:t>
        </w:r>
      </w:hyperlink>
      <w:r w:rsidR="002408B2" w:rsidRPr="003E75B4">
        <w:rPr>
          <w:color w:val="auto"/>
          <w:sz w:val="24"/>
          <w:szCs w:val="24"/>
        </w:rPr>
        <w:t xml:space="preserve"> na aba Licitações ou na Plataforma de Licitações Eletrônicas da </w:t>
      </w:r>
      <w:r w:rsidR="001C2FCB" w:rsidRPr="003E75B4">
        <w:rPr>
          <w:color w:val="auto"/>
          <w:sz w:val="24"/>
          <w:szCs w:val="24"/>
        </w:rPr>
        <w:t>LICITANET</w:t>
      </w:r>
      <w:r w:rsidR="002408B2" w:rsidRPr="003E75B4">
        <w:rPr>
          <w:color w:val="auto"/>
          <w:sz w:val="24"/>
          <w:szCs w:val="24"/>
        </w:rPr>
        <w:t xml:space="preserve"> sito </w:t>
      </w:r>
      <w:r w:rsidR="001C2FCB" w:rsidRPr="003E75B4">
        <w:rPr>
          <w:color w:val="auto"/>
          <w:sz w:val="24"/>
          <w:szCs w:val="24"/>
        </w:rPr>
        <w:t xml:space="preserve">site </w:t>
      </w:r>
      <w:hyperlink r:id="rId60" w:history="1">
        <w:r w:rsidR="001C2FCB" w:rsidRPr="003E75B4">
          <w:rPr>
            <w:rStyle w:val="Hyperlink"/>
            <w:color w:val="auto"/>
            <w:sz w:val="24"/>
            <w:szCs w:val="24"/>
          </w:rPr>
          <w:t>https://www.licitanet.com.br/</w:t>
        </w:r>
      </w:hyperlink>
      <w:r w:rsidR="001C2FCB" w:rsidRPr="003E75B4">
        <w:rPr>
          <w:color w:val="auto"/>
          <w:sz w:val="24"/>
          <w:szCs w:val="24"/>
        </w:rPr>
        <w:t xml:space="preserve"> </w:t>
      </w:r>
    </w:p>
    <w:p w14:paraId="6948A72B" w14:textId="6D1705E6" w:rsidR="003C7A23" w:rsidRPr="003E75B4" w:rsidRDefault="003C7A23" w:rsidP="00DF46CA">
      <w:pPr>
        <w:pStyle w:val="Nivel01"/>
        <w:numPr>
          <w:ilvl w:val="0"/>
          <w:numId w:val="29"/>
        </w:numPr>
      </w:pPr>
      <w:bookmarkStart w:id="61" w:name="_Toc169272662"/>
      <w:r w:rsidRPr="003E75B4">
        <w:t>DAS INFRAÇÕES ADMINISTRATIVAS E SANÇÕES</w:t>
      </w:r>
      <w:bookmarkEnd w:id="61"/>
    </w:p>
    <w:p w14:paraId="36144D78" w14:textId="050C7C6B" w:rsidR="003C7A23" w:rsidRPr="003E75B4" w:rsidRDefault="003C7A23" w:rsidP="00DF46CA">
      <w:pPr>
        <w:pStyle w:val="Nivel2"/>
        <w:numPr>
          <w:ilvl w:val="1"/>
          <w:numId w:val="29"/>
        </w:numPr>
        <w:ind w:left="0" w:firstLine="0"/>
        <w:rPr>
          <w:color w:val="auto"/>
          <w:sz w:val="24"/>
          <w:szCs w:val="24"/>
        </w:rPr>
      </w:pPr>
      <w:r w:rsidRPr="003E75B4">
        <w:rPr>
          <w:color w:val="auto"/>
          <w:sz w:val="24"/>
          <w:szCs w:val="24"/>
        </w:rPr>
        <w:t xml:space="preserve">Comete infração administrativa, nos termos da lei, o licitante que, com dolo ou culpa: </w:t>
      </w:r>
    </w:p>
    <w:p w14:paraId="36D538D2" w14:textId="77777777" w:rsidR="007316F9" w:rsidRPr="003E75B4" w:rsidRDefault="007316F9" w:rsidP="00DF46CA">
      <w:pPr>
        <w:pStyle w:val="PargrafodaLista"/>
        <w:numPr>
          <w:ilvl w:val="0"/>
          <w:numId w:val="31"/>
        </w:numPr>
        <w:spacing w:before="120" w:after="120" w:line="276" w:lineRule="auto"/>
        <w:contextualSpacing w:val="0"/>
        <w:jc w:val="both"/>
        <w:rPr>
          <w:rFonts w:ascii="Arial" w:hAnsi="Arial" w:cs="Arial"/>
          <w:vanish/>
        </w:rPr>
      </w:pPr>
      <w:bookmarkStart w:id="62" w:name="_Hlk114652595"/>
      <w:bookmarkStart w:id="63" w:name="_Ref114668085"/>
    </w:p>
    <w:p w14:paraId="4A1EF371" w14:textId="77777777" w:rsidR="007316F9" w:rsidRPr="003E75B4" w:rsidRDefault="007316F9" w:rsidP="00DF46CA">
      <w:pPr>
        <w:pStyle w:val="PargrafodaLista"/>
        <w:numPr>
          <w:ilvl w:val="0"/>
          <w:numId w:val="31"/>
        </w:numPr>
        <w:spacing w:before="120" w:after="120" w:line="276" w:lineRule="auto"/>
        <w:contextualSpacing w:val="0"/>
        <w:jc w:val="both"/>
        <w:rPr>
          <w:rFonts w:ascii="Arial" w:hAnsi="Arial" w:cs="Arial"/>
          <w:vanish/>
        </w:rPr>
      </w:pPr>
    </w:p>
    <w:p w14:paraId="397B6E77" w14:textId="77777777" w:rsidR="007316F9" w:rsidRPr="003E75B4" w:rsidRDefault="007316F9" w:rsidP="00DF46CA">
      <w:pPr>
        <w:pStyle w:val="PargrafodaLista"/>
        <w:numPr>
          <w:ilvl w:val="0"/>
          <w:numId w:val="31"/>
        </w:numPr>
        <w:spacing w:before="120" w:after="120" w:line="276" w:lineRule="auto"/>
        <w:contextualSpacing w:val="0"/>
        <w:jc w:val="both"/>
        <w:rPr>
          <w:rFonts w:ascii="Arial" w:hAnsi="Arial" w:cs="Arial"/>
          <w:vanish/>
        </w:rPr>
      </w:pPr>
    </w:p>
    <w:p w14:paraId="580C2CAD" w14:textId="77777777" w:rsidR="007316F9" w:rsidRPr="003E75B4" w:rsidRDefault="007316F9" w:rsidP="00DF46CA">
      <w:pPr>
        <w:pStyle w:val="PargrafodaLista"/>
        <w:numPr>
          <w:ilvl w:val="0"/>
          <w:numId w:val="31"/>
        </w:numPr>
        <w:spacing w:before="120" w:after="120" w:line="276" w:lineRule="auto"/>
        <w:contextualSpacing w:val="0"/>
        <w:jc w:val="both"/>
        <w:rPr>
          <w:rFonts w:ascii="Arial" w:hAnsi="Arial" w:cs="Arial"/>
          <w:vanish/>
        </w:rPr>
      </w:pPr>
    </w:p>
    <w:p w14:paraId="2B163256" w14:textId="77777777" w:rsidR="007316F9" w:rsidRPr="003E75B4" w:rsidRDefault="007316F9" w:rsidP="00DF46CA">
      <w:pPr>
        <w:pStyle w:val="PargrafodaLista"/>
        <w:numPr>
          <w:ilvl w:val="0"/>
          <w:numId w:val="31"/>
        </w:numPr>
        <w:spacing w:before="120" w:after="120" w:line="276" w:lineRule="auto"/>
        <w:contextualSpacing w:val="0"/>
        <w:jc w:val="both"/>
        <w:rPr>
          <w:rFonts w:ascii="Arial" w:hAnsi="Arial" w:cs="Arial"/>
          <w:vanish/>
        </w:rPr>
      </w:pPr>
    </w:p>
    <w:p w14:paraId="485C3E7E" w14:textId="77777777" w:rsidR="007316F9" w:rsidRPr="003E75B4" w:rsidRDefault="007316F9" w:rsidP="00DF46CA">
      <w:pPr>
        <w:pStyle w:val="PargrafodaLista"/>
        <w:numPr>
          <w:ilvl w:val="0"/>
          <w:numId w:val="31"/>
        </w:numPr>
        <w:spacing w:before="120" w:after="120" w:line="276" w:lineRule="auto"/>
        <w:contextualSpacing w:val="0"/>
        <w:jc w:val="both"/>
        <w:rPr>
          <w:rFonts w:ascii="Arial" w:hAnsi="Arial" w:cs="Arial"/>
          <w:vanish/>
        </w:rPr>
      </w:pPr>
    </w:p>
    <w:p w14:paraId="59F5DACE" w14:textId="77777777" w:rsidR="007316F9" w:rsidRPr="003E75B4" w:rsidRDefault="007316F9" w:rsidP="00DF46CA">
      <w:pPr>
        <w:pStyle w:val="PargrafodaLista"/>
        <w:numPr>
          <w:ilvl w:val="0"/>
          <w:numId w:val="31"/>
        </w:numPr>
        <w:spacing w:before="120" w:after="120" w:line="276" w:lineRule="auto"/>
        <w:contextualSpacing w:val="0"/>
        <w:jc w:val="both"/>
        <w:rPr>
          <w:rFonts w:ascii="Arial" w:hAnsi="Arial" w:cs="Arial"/>
          <w:vanish/>
        </w:rPr>
      </w:pPr>
    </w:p>
    <w:p w14:paraId="450755D8" w14:textId="77777777" w:rsidR="007316F9" w:rsidRPr="003E75B4" w:rsidRDefault="007316F9" w:rsidP="00DF46CA">
      <w:pPr>
        <w:pStyle w:val="PargrafodaLista"/>
        <w:numPr>
          <w:ilvl w:val="0"/>
          <w:numId w:val="31"/>
        </w:numPr>
        <w:spacing w:before="120" w:after="120" w:line="276" w:lineRule="auto"/>
        <w:contextualSpacing w:val="0"/>
        <w:jc w:val="both"/>
        <w:rPr>
          <w:rFonts w:ascii="Arial" w:hAnsi="Arial" w:cs="Arial"/>
          <w:vanish/>
        </w:rPr>
      </w:pPr>
    </w:p>
    <w:p w14:paraId="35B25BE5" w14:textId="77777777" w:rsidR="007316F9" w:rsidRPr="003E75B4" w:rsidRDefault="007316F9" w:rsidP="00DF46CA">
      <w:pPr>
        <w:pStyle w:val="PargrafodaLista"/>
        <w:numPr>
          <w:ilvl w:val="0"/>
          <w:numId w:val="31"/>
        </w:numPr>
        <w:spacing w:before="120" w:after="120" w:line="276" w:lineRule="auto"/>
        <w:contextualSpacing w:val="0"/>
        <w:jc w:val="both"/>
        <w:rPr>
          <w:rFonts w:ascii="Arial" w:hAnsi="Arial" w:cs="Arial"/>
          <w:vanish/>
        </w:rPr>
      </w:pPr>
    </w:p>
    <w:p w14:paraId="32FF824B" w14:textId="77777777" w:rsidR="007316F9" w:rsidRPr="003E75B4" w:rsidRDefault="007316F9" w:rsidP="00DF46CA">
      <w:pPr>
        <w:pStyle w:val="PargrafodaLista"/>
        <w:numPr>
          <w:ilvl w:val="0"/>
          <w:numId w:val="31"/>
        </w:numPr>
        <w:spacing w:before="120" w:after="120" w:line="276" w:lineRule="auto"/>
        <w:contextualSpacing w:val="0"/>
        <w:jc w:val="both"/>
        <w:rPr>
          <w:rFonts w:ascii="Arial" w:hAnsi="Arial" w:cs="Arial"/>
          <w:vanish/>
        </w:rPr>
      </w:pPr>
    </w:p>
    <w:p w14:paraId="2DC6B939" w14:textId="77777777" w:rsidR="007316F9" w:rsidRPr="003E75B4" w:rsidRDefault="007316F9" w:rsidP="00DF46CA">
      <w:pPr>
        <w:pStyle w:val="PargrafodaLista"/>
        <w:numPr>
          <w:ilvl w:val="0"/>
          <w:numId w:val="31"/>
        </w:numPr>
        <w:spacing w:before="120" w:after="120" w:line="276" w:lineRule="auto"/>
        <w:contextualSpacing w:val="0"/>
        <w:jc w:val="both"/>
        <w:rPr>
          <w:rFonts w:ascii="Arial" w:hAnsi="Arial" w:cs="Arial"/>
          <w:vanish/>
        </w:rPr>
      </w:pPr>
    </w:p>
    <w:p w14:paraId="4B673809" w14:textId="77777777" w:rsidR="007316F9" w:rsidRPr="003E75B4" w:rsidRDefault="007316F9" w:rsidP="00DF46CA">
      <w:pPr>
        <w:pStyle w:val="PargrafodaLista"/>
        <w:numPr>
          <w:ilvl w:val="0"/>
          <w:numId w:val="31"/>
        </w:numPr>
        <w:spacing w:before="120" w:after="120" w:line="276" w:lineRule="auto"/>
        <w:contextualSpacing w:val="0"/>
        <w:jc w:val="both"/>
        <w:rPr>
          <w:rFonts w:ascii="Arial" w:hAnsi="Arial" w:cs="Arial"/>
          <w:vanish/>
        </w:rPr>
      </w:pPr>
    </w:p>
    <w:p w14:paraId="3957180E" w14:textId="77777777" w:rsidR="007316F9" w:rsidRPr="003E75B4" w:rsidRDefault="007316F9" w:rsidP="00DF46CA">
      <w:pPr>
        <w:pStyle w:val="PargrafodaLista"/>
        <w:numPr>
          <w:ilvl w:val="0"/>
          <w:numId w:val="31"/>
        </w:numPr>
        <w:spacing w:before="120" w:after="120" w:line="276" w:lineRule="auto"/>
        <w:contextualSpacing w:val="0"/>
        <w:jc w:val="both"/>
        <w:rPr>
          <w:rFonts w:ascii="Arial" w:hAnsi="Arial" w:cs="Arial"/>
          <w:vanish/>
        </w:rPr>
      </w:pPr>
    </w:p>
    <w:p w14:paraId="5F5F71E4" w14:textId="77777777" w:rsidR="007316F9" w:rsidRPr="003E75B4" w:rsidRDefault="007316F9" w:rsidP="00DF46CA">
      <w:pPr>
        <w:pStyle w:val="PargrafodaLista"/>
        <w:numPr>
          <w:ilvl w:val="0"/>
          <w:numId w:val="31"/>
        </w:numPr>
        <w:spacing w:before="120" w:after="120" w:line="276" w:lineRule="auto"/>
        <w:contextualSpacing w:val="0"/>
        <w:jc w:val="both"/>
        <w:rPr>
          <w:rFonts w:ascii="Arial" w:hAnsi="Arial" w:cs="Arial"/>
          <w:vanish/>
        </w:rPr>
      </w:pPr>
    </w:p>
    <w:p w14:paraId="21237146" w14:textId="77777777" w:rsidR="007316F9" w:rsidRPr="003E75B4" w:rsidRDefault="007316F9" w:rsidP="00DF46CA">
      <w:pPr>
        <w:pStyle w:val="PargrafodaLista"/>
        <w:numPr>
          <w:ilvl w:val="0"/>
          <w:numId w:val="31"/>
        </w:numPr>
        <w:spacing w:before="120" w:after="120" w:line="276" w:lineRule="auto"/>
        <w:contextualSpacing w:val="0"/>
        <w:jc w:val="both"/>
        <w:rPr>
          <w:rFonts w:ascii="Arial" w:hAnsi="Arial" w:cs="Arial"/>
          <w:vanish/>
        </w:rPr>
      </w:pPr>
    </w:p>
    <w:p w14:paraId="62FF7350" w14:textId="77777777" w:rsidR="007316F9" w:rsidRPr="003E75B4" w:rsidRDefault="007316F9" w:rsidP="00DF46CA">
      <w:pPr>
        <w:pStyle w:val="PargrafodaLista"/>
        <w:numPr>
          <w:ilvl w:val="1"/>
          <w:numId w:val="31"/>
        </w:numPr>
        <w:spacing w:before="120" w:after="120" w:line="276" w:lineRule="auto"/>
        <w:contextualSpacing w:val="0"/>
        <w:jc w:val="both"/>
        <w:rPr>
          <w:rFonts w:ascii="Arial" w:hAnsi="Arial" w:cs="Arial"/>
          <w:vanish/>
        </w:rPr>
      </w:pPr>
    </w:p>
    <w:p w14:paraId="43ECC717" w14:textId="69FCD950" w:rsidR="003C7A23" w:rsidRPr="003E75B4" w:rsidRDefault="004F1D68" w:rsidP="00DF46CA">
      <w:pPr>
        <w:pStyle w:val="Nivel3"/>
        <w:numPr>
          <w:ilvl w:val="2"/>
          <w:numId w:val="31"/>
        </w:numPr>
        <w:rPr>
          <w:color w:val="auto"/>
          <w:sz w:val="24"/>
          <w:szCs w:val="24"/>
        </w:rPr>
      </w:pPr>
      <w:r w:rsidRPr="003E75B4">
        <w:rPr>
          <w:color w:val="auto"/>
          <w:sz w:val="24"/>
          <w:szCs w:val="24"/>
        </w:rPr>
        <w:t>Deixar</w:t>
      </w:r>
      <w:r w:rsidR="003C7A23" w:rsidRPr="003E75B4">
        <w:rPr>
          <w:color w:val="auto"/>
          <w:sz w:val="24"/>
          <w:szCs w:val="24"/>
        </w:rPr>
        <w:t xml:space="preserve"> de entregar a documentação exigida para o certame ou não entregar qualquer documento que tenha sido solicitado pelo/a pregoeiro/a durante o certame;</w:t>
      </w:r>
      <w:bookmarkEnd w:id="63"/>
    </w:p>
    <w:p w14:paraId="6D9E96AB" w14:textId="71DC1EBD" w:rsidR="003C7A23" w:rsidRPr="003E75B4" w:rsidRDefault="003C7A23" w:rsidP="00DF46CA">
      <w:pPr>
        <w:pStyle w:val="Nivel3"/>
        <w:numPr>
          <w:ilvl w:val="2"/>
          <w:numId w:val="31"/>
        </w:numPr>
        <w:rPr>
          <w:color w:val="auto"/>
          <w:sz w:val="24"/>
          <w:szCs w:val="24"/>
        </w:rPr>
      </w:pPr>
      <w:bookmarkStart w:id="64" w:name="_Ref114668108"/>
      <w:r w:rsidRPr="003E75B4">
        <w:rPr>
          <w:color w:val="auto"/>
          <w:sz w:val="24"/>
          <w:szCs w:val="24"/>
        </w:rPr>
        <w:t>Salvo em decorrência de fato superveniente devidamente justificado, não mantiver a proposta em especial quando:</w:t>
      </w:r>
      <w:bookmarkEnd w:id="64"/>
    </w:p>
    <w:p w14:paraId="0C8531BF" w14:textId="77777777" w:rsidR="007316F9" w:rsidRPr="003E75B4" w:rsidRDefault="007316F9" w:rsidP="00DF46CA">
      <w:pPr>
        <w:pStyle w:val="PargrafodaLista"/>
        <w:numPr>
          <w:ilvl w:val="0"/>
          <w:numId w:val="32"/>
        </w:numPr>
        <w:spacing w:before="120" w:after="120" w:line="276" w:lineRule="auto"/>
        <w:contextualSpacing w:val="0"/>
        <w:jc w:val="both"/>
        <w:rPr>
          <w:rFonts w:ascii="Arial" w:hAnsi="Arial" w:cs="Arial"/>
          <w:vanish/>
        </w:rPr>
      </w:pPr>
    </w:p>
    <w:p w14:paraId="56C3946F" w14:textId="77777777" w:rsidR="007316F9" w:rsidRPr="003E75B4" w:rsidRDefault="007316F9" w:rsidP="00DF46CA">
      <w:pPr>
        <w:pStyle w:val="PargrafodaLista"/>
        <w:numPr>
          <w:ilvl w:val="0"/>
          <w:numId w:val="32"/>
        </w:numPr>
        <w:spacing w:before="120" w:after="120" w:line="276" w:lineRule="auto"/>
        <w:contextualSpacing w:val="0"/>
        <w:jc w:val="both"/>
        <w:rPr>
          <w:rFonts w:ascii="Arial" w:hAnsi="Arial" w:cs="Arial"/>
          <w:vanish/>
        </w:rPr>
      </w:pPr>
    </w:p>
    <w:p w14:paraId="48AD72C5" w14:textId="77777777" w:rsidR="007316F9" w:rsidRPr="003E75B4" w:rsidRDefault="007316F9" w:rsidP="00DF46CA">
      <w:pPr>
        <w:pStyle w:val="PargrafodaLista"/>
        <w:numPr>
          <w:ilvl w:val="0"/>
          <w:numId w:val="32"/>
        </w:numPr>
        <w:spacing w:before="120" w:after="120" w:line="276" w:lineRule="auto"/>
        <w:contextualSpacing w:val="0"/>
        <w:jc w:val="both"/>
        <w:rPr>
          <w:rFonts w:ascii="Arial" w:hAnsi="Arial" w:cs="Arial"/>
          <w:vanish/>
        </w:rPr>
      </w:pPr>
    </w:p>
    <w:p w14:paraId="6EC56E85" w14:textId="77777777" w:rsidR="007316F9" w:rsidRPr="003E75B4" w:rsidRDefault="007316F9" w:rsidP="00DF46CA">
      <w:pPr>
        <w:pStyle w:val="PargrafodaLista"/>
        <w:numPr>
          <w:ilvl w:val="0"/>
          <w:numId w:val="32"/>
        </w:numPr>
        <w:spacing w:before="120" w:after="120" w:line="276" w:lineRule="auto"/>
        <w:contextualSpacing w:val="0"/>
        <w:jc w:val="both"/>
        <w:rPr>
          <w:rFonts w:ascii="Arial" w:hAnsi="Arial" w:cs="Arial"/>
          <w:vanish/>
        </w:rPr>
      </w:pPr>
    </w:p>
    <w:p w14:paraId="24F56777" w14:textId="77777777" w:rsidR="007316F9" w:rsidRPr="003E75B4" w:rsidRDefault="007316F9" w:rsidP="00DF46CA">
      <w:pPr>
        <w:pStyle w:val="PargrafodaLista"/>
        <w:numPr>
          <w:ilvl w:val="0"/>
          <w:numId w:val="32"/>
        </w:numPr>
        <w:spacing w:before="120" w:after="120" w:line="276" w:lineRule="auto"/>
        <w:contextualSpacing w:val="0"/>
        <w:jc w:val="both"/>
        <w:rPr>
          <w:rFonts w:ascii="Arial" w:hAnsi="Arial" w:cs="Arial"/>
          <w:vanish/>
        </w:rPr>
      </w:pPr>
    </w:p>
    <w:p w14:paraId="09C905AD" w14:textId="77777777" w:rsidR="007316F9" w:rsidRPr="003E75B4" w:rsidRDefault="007316F9" w:rsidP="00DF46CA">
      <w:pPr>
        <w:pStyle w:val="PargrafodaLista"/>
        <w:numPr>
          <w:ilvl w:val="0"/>
          <w:numId w:val="32"/>
        </w:numPr>
        <w:spacing w:before="120" w:after="120" w:line="276" w:lineRule="auto"/>
        <w:contextualSpacing w:val="0"/>
        <w:jc w:val="both"/>
        <w:rPr>
          <w:rFonts w:ascii="Arial" w:hAnsi="Arial" w:cs="Arial"/>
          <w:vanish/>
        </w:rPr>
      </w:pPr>
    </w:p>
    <w:p w14:paraId="08C8B369" w14:textId="77777777" w:rsidR="007316F9" w:rsidRPr="003E75B4" w:rsidRDefault="007316F9" w:rsidP="00DF46CA">
      <w:pPr>
        <w:pStyle w:val="PargrafodaLista"/>
        <w:numPr>
          <w:ilvl w:val="0"/>
          <w:numId w:val="32"/>
        </w:numPr>
        <w:spacing w:before="120" w:after="120" w:line="276" w:lineRule="auto"/>
        <w:contextualSpacing w:val="0"/>
        <w:jc w:val="both"/>
        <w:rPr>
          <w:rFonts w:ascii="Arial" w:hAnsi="Arial" w:cs="Arial"/>
          <w:vanish/>
        </w:rPr>
      </w:pPr>
    </w:p>
    <w:p w14:paraId="4CEAB535" w14:textId="77777777" w:rsidR="007316F9" w:rsidRPr="003E75B4" w:rsidRDefault="007316F9" w:rsidP="00DF46CA">
      <w:pPr>
        <w:pStyle w:val="PargrafodaLista"/>
        <w:numPr>
          <w:ilvl w:val="0"/>
          <w:numId w:val="32"/>
        </w:numPr>
        <w:spacing w:before="120" w:after="120" w:line="276" w:lineRule="auto"/>
        <w:contextualSpacing w:val="0"/>
        <w:jc w:val="both"/>
        <w:rPr>
          <w:rFonts w:ascii="Arial" w:hAnsi="Arial" w:cs="Arial"/>
          <w:vanish/>
        </w:rPr>
      </w:pPr>
    </w:p>
    <w:p w14:paraId="3FA63B03" w14:textId="77777777" w:rsidR="007316F9" w:rsidRPr="003E75B4" w:rsidRDefault="007316F9" w:rsidP="00DF46CA">
      <w:pPr>
        <w:pStyle w:val="PargrafodaLista"/>
        <w:numPr>
          <w:ilvl w:val="0"/>
          <w:numId w:val="32"/>
        </w:numPr>
        <w:spacing w:before="120" w:after="120" w:line="276" w:lineRule="auto"/>
        <w:contextualSpacing w:val="0"/>
        <w:jc w:val="both"/>
        <w:rPr>
          <w:rFonts w:ascii="Arial" w:hAnsi="Arial" w:cs="Arial"/>
          <w:vanish/>
        </w:rPr>
      </w:pPr>
    </w:p>
    <w:p w14:paraId="1DB449EA" w14:textId="77777777" w:rsidR="007316F9" w:rsidRPr="003E75B4" w:rsidRDefault="007316F9" w:rsidP="00DF46CA">
      <w:pPr>
        <w:pStyle w:val="PargrafodaLista"/>
        <w:numPr>
          <w:ilvl w:val="0"/>
          <w:numId w:val="32"/>
        </w:numPr>
        <w:spacing w:before="120" w:after="120" w:line="276" w:lineRule="auto"/>
        <w:contextualSpacing w:val="0"/>
        <w:jc w:val="both"/>
        <w:rPr>
          <w:rFonts w:ascii="Arial" w:hAnsi="Arial" w:cs="Arial"/>
          <w:vanish/>
        </w:rPr>
      </w:pPr>
    </w:p>
    <w:p w14:paraId="793446FD" w14:textId="77777777" w:rsidR="007316F9" w:rsidRPr="003E75B4" w:rsidRDefault="007316F9" w:rsidP="00DF46CA">
      <w:pPr>
        <w:pStyle w:val="PargrafodaLista"/>
        <w:numPr>
          <w:ilvl w:val="0"/>
          <w:numId w:val="32"/>
        </w:numPr>
        <w:spacing w:before="120" w:after="120" w:line="276" w:lineRule="auto"/>
        <w:contextualSpacing w:val="0"/>
        <w:jc w:val="both"/>
        <w:rPr>
          <w:rFonts w:ascii="Arial" w:hAnsi="Arial" w:cs="Arial"/>
          <w:vanish/>
        </w:rPr>
      </w:pPr>
    </w:p>
    <w:p w14:paraId="040884B0" w14:textId="77777777" w:rsidR="007316F9" w:rsidRPr="003E75B4" w:rsidRDefault="007316F9" w:rsidP="00DF46CA">
      <w:pPr>
        <w:pStyle w:val="PargrafodaLista"/>
        <w:numPr>
          <w:ilvl w:val="0"/>
          <w:numId w:val="32"/>
        </w:numPr>
        <w:spacing w:before="120" w:after="120" w:line="276" w:lineRule="auto"/>
        <w:contextualSpacing w:val="0"/>
        <w:jc w:val="both"/>
        <w:rPr>
          <w:rFonts w:ascii="Arial" w:hAnsi="Arial" w:cs="Arial"/>
          <w:vanish/>
        </w:rPr>
      </w:pPr>
    </w:p>
    <w:p w14:paraId="33CBB01F" w14:textId="77777777" w:rsidR="007316F9" w:rsidRPr="003E75B4" w:rsidRDefault="007316F9" w:rsidP="00DF46CA">
      <w:pPr>
        <w:pStyle w:val="PargrafodaLista"/>
        <w:numPr>
          <w:ilvl w:val="0"/>
          <w:numId w:val="32"/>
        </w:numPr>
        <w:spacing w:before="120" w:after="120" w:line="276" w:lineRule="auto"/>
        <w:contextualSpacing w:val="0"/>
        <w:jc w:val="both"/>
        <w:rPr>
          <w:rFonts w:ascii="Arial" w:hAnsi="Arial" w:cs="Arial"/>
          <w:vanish/>
        </w:rPr>
      </w:pPr>
    </w:p>
    <w:p w14:paraId="657C261B" w14:textId="77777777" w:rsidR="007316F9" w:rsidRPr="003E75B4" w:rsidRDefault="007316F9" w:rsidP="00DF46CA">
      <w:pPr>
        <w:pStyle w:val="PargrafodaLista"/>
        <w:numPr>
          <w:ilvl w:val="0"/>
          <w:numId w:val="32"/>
        </w:numPr>
        <w:spacing w:before="120" w:after="120" w:line="276" w:lineRule="auto"/>
        <w:contextualSpacing w:val="0"/>
        <w:jc w:val="both"/>
        <w:rPr>
          <w:rFonts w:ascii="Arial" w:hAnsi="Arial" w:cs="Arial"/>
          <w:vanish/>
        </w:rPr>
      </w:pPr>
    </w:p>
    <w:p w14:paraId="26976D65" w14:textId="77777777" w:rsidR="007316F9" w:rsidRPr="003E75B4" w:rsidRDefault="007316F9" w:rsidP="00DF46CA">
      <w:pPr>
        <w:pStyle w:val="PargrafodaLista"/>
        <w:numPr>
          <w:ilvl w:val="0"/>
          <w:numId w:val="32"/>
        </w:numPr>
        <w:spacing w:before="120" w:after="120" w:line="276" w:lineRule="auto"/>
        <w:contextualSpacing w:val="0"/>
        <w:jc w:val="both"/>
        <w:rPr>
          <w:rFonts w:ascii="Arial" w:hAnsi="Arial" w:cs="Arial"/>
          <w:vanish/>
        </w:rPr>
      </w:pPr>
    </w:p>
    <w:p w14:paraId="05D8022E" w14:textId="77777777" w:rsidR="007316F9" w:rsidRPr="003E75B4" w:rsidRDefault="007316F9" w:rsidP="00DF46CA">
      <w:pPr>
        <w:pStyle w:val="PargrafodaLista"/>
        <w:numPr>
          <w:ilvl w:val="1"/>
          <w:numId w:val="32"/>
        </w:numPr>
        <w:spacing w:before="120" w:after="120" w:line="276" w:lineRule="auto"/>
        <w:contextualSpacing w:val="0"/>
        <w:jc w:val="both"/>
        <w:rPr>
          <w:rFonts w:ascii="Arial" w:hAnsi="Arial" w:cs="Arial"/>
          <w:vanish/>
        </w:rPr>
      </w:pPr>
    </w:p>
    <w:p w14:paraId="66184127" w14:textId="77777777" w:rsidR="007316F9" w:rsidRPr="003E75B4" w:rsidRDefault="007316F9" w:rsidP="00DF46CA">
      <w:pPr>
        <w:pStyle w:val="PargrafodaLista"/>
        <w:numPr>
          <w:ilvl w:val="2"/>
          <w:numId w:val="32"/>
        </w:numPr>
        <w:spacing w:before="120" w:after="120" w:line="276" w:lineRule="auto"/>
        <w:contextualSpacing w:val="0"/>
        <w:jc w:val="both"/>
        <w:rPr>
          <w:rFonts w:ascii="Arial" w:hAnsi="Arial" w:cs="Arial"/>
          <w:vanish/>
        </w:rPr>
      </w:pPr>
    </w:p>
    <w:p w14:paraId="4AF7C71C" w14:textId="77777777" w:rsidR="007316F9" w:rsidRPr="003E75B4" w:rsidRDefault="007316F9" w:rsidP="00DF46CA">
      <w:pPr>
        <w:pStyle w:val="PargrafodaLista"/>
        <w:numPr>
          <w:ilvl w:val="2"/>
          <w:numId w:val="32"/>
        </w:numPr>
        <w:spacing w:before="120" w:after="120" w:line="276" w:lineRule="auto"/>
        <w:contextualSpacing w:val="0"/>
        <w:jc w:val="both"/>
        <w:rPr>
          <w:rFonts w:ascii="Arial" w:hAnsi="Arial" w:cs="Arial"/>
          <w:vanish/>
        </w:rPr>
      </w:pPr>
    </w:p>
    <w:p w14:paraId="78070BBD" w14:textId="1875CCC9" w:rsidR="003C7A23" w:rsidRPr="003E75B4" w:rsidRDefault="004F1D68" w:rsidP="00DF46CA">
      <w:pPr>
        <w:pStyle w:val="Nivel4"/>
        <w:numPr>
          <w:ilvl w:val="3"/>
          <w:numId w:val="31"/>
        </w:numPr>
        <w:rPr>
          <w:sz w:val="24"/>
          <w:szCs w:val="24"/>
        </w:rPr>
      </w:pPr>
      <w:r w:rsidRPr="003E75B4">
        <w:rPr>
          <w:sz w:val="24"/>
          <w:szCs w:val="24"/>
        </w:rPr>
        <w:t>Não</w:t>
      </w:r>
      <w:r w:rsidR="003C7A23" w:rsidRPr="003E75B4">
        <w:rPr>
          <w:sz w:val="24"/>
          <w:szCs w:val="24"/>
        </w:rPr>
        <w:t xml:space="preserve"> enviar a proposta adequada ao último lance ofertado ou após a negociação; </w:t>
      </w:r>
    </w:p>
    <w:p w14:paraId="415A47F9" w14:textId="517EBAA5" w:rsidR="003C7A23" w:rsidRPr="003E75B4" w:rsidRDefault="004F1D68" w:rsidP="00DF46CA">
      <w:pPr>
        <w:pStyle w:val="Nivel4"/>
        <w:numPr>
          <w:ilvl w:val="3"/>
          <w:numId w:val="31"/>
        </w:numPr>
        <w:ind w:left="993" w:firstLine="0"/>
        <w:rPr>
          <w:sz w:val="24"/>
          <w:szCs w:val="24"/>
        </w:rPr>
      </w:pPr>
      <w:r w:rsidRPr="003E75B4">
        <w:rPr>
          <w:sz w:val="24"/>
          <w:szCs w:val="24"/>
        </w:rPr>
        <w:t>Recusar</w:t>
      </w:r>
      <w:r w:rsidR="003C7A23" w:rsidRPr="003E75B4">
        <w:rPr>
          <w:sz w:val="24"/>
          <w:szCs w:val="24"/>
        </w:rPr>
        <w:t xml:space="preserve">-se a enviar o detalhamento da proposta quando exigível; </w:t>
      </w:r>
    </w:p>
    <w:p w14:paraId="3F87EE1A" w14:textId="6154EEB5" w:rsidR="003C7A23" w:rsidRPr="003E75B4" w:rsidRDefault="004F1D68" w:rsidP="00DF46CA">
      <w:pPr>
        <w:pStyle w:val="Nivel4"/>
        <w:numPr>
          <w:ilvl w:val="3"/>
          <w:numId w:val="31"/>
        </w:numPr>
        <w:ind w:left="993" w:firstLine="0"/>
        <w:rPr>
          <w:sz w:val="24"/>
          <w:szCs w:val="24"/>
        </w:rPr>
      </w:pPr>
      <w:r w:rsidRPr="003E75B4">
        <w:rPr>
          <w:sz w:val="24"/>
          <w:szCs w:val="24"/>
        </w:rPr>
        <w:t>Pedir</w:t>
      </w:r>
      <w:r w:rsidR="003C7A23" w:rsidRPr="003E75B4">
        <w:rPr>
          <w:sz w:val="24"/>
          <w:szCs w:val="24"/>
        </w:rPr>
        <w:t xml:space="preserve"> para ser desclassificado quando encerrada a etapa competitiva; </w:t>
      </w:r>
      <w:proofErr w:type="gramStart"/>
      <w:r w:rsidR="003C7A23" w:rsidRPr="003E75B4">
        <w:rPr>
          <w:sz w:val="24"/>
          <w:szCs w:val="24"/>
        </w:rPr>
        <w:t>ou</w:t>
      </w:r>
      <w:proofErr w:type="gramEnd"/>
      <w:r w:rsidR="003C7A23" w:rsidRPr="003E75B4">
        <w:rPr>
          <w:sz w:val="24"/>
          <w:szCs w:val="24"/>
        </w:rPr>
        <w:t xml:space="preserve"> </w:t>
      </w:r>
    </w:p>
    <w:p w14:paraId="5CC642B2" w14:textId="1E594E77" w:rsidR="003C7A23" w:rsidRPr="003E75B4" w:rsidRDefault="004F1D68" w:rsidP="00DF46CA">
      <w:pPr>
        <w:pStyle w:val="Nivel4"/>
        <w:numPr>
          <w:ilvl w:val="3"/>
          <w:numId w:val="31"/>
        </w:numPr>
        <w:ind w:left="993" w:firstLine="0"/>
        <w:rPr>
          <w:sz w:val="24"/>
          <w:szCs w:val="24"/>
        </w:rPr>
      </w:pPr>
      <w:r w:rsidRPr="003E75B4">
        <w:rPr>
          <w:sz w:val="24"/>
          <w:szCs w:val="24"/>
        </w:rPr>
        <w:t>Deixar</w:t>
      </w:r>
      <w:r w:rsidR="003C7A23" w:rsidRPr="003E75B4">
        <w:rPr>
          <w:sz w:val="24"/>
          <w:szCs w:val="24"/>
        </w:rPr>
        <w:t xml:space="preserve"> de apresentar amostra;</w:t>
      </w:r>
    </w:p>
    <w:p w14:paraId="3CF98C0B" w14:textId="71ECF9E1" w:rsidR="003C7A23" w:rsidRPr="003E75B4" w:rsidRDefault="004F1D68" w:rsidP="00DF46CA">
      <w:pPr>
        <w:pStyle w:val="Nivel4"/>
        <w:numPr>
          <w:ilvl w:val="3"/>
          <w:numId w:val="31"/>
        </w:numPr>
        <w:ind w:left="993" w:firstLine="0"/>
        <w:rPr>
          <w:sz w:val="24"/>
          <w:szCs w:val="24"/>
        </w:rPr>
      </w:pPr>
      <w:r w:rsidRPr="003E75B4">
        <w:rPr>
          <w:sz w:val="24"/>
          <w:szCs w:val="24"/>
        </w:rPr>
        <w:t>Apresentar</w:t>
      </w:r>
      <w:r w:rsidR="003C7A23" w:rsidRPr="003E75B4">
        <w:rPr>
          <w:sz w:val="24"/>
          <w:szCs w:val="24"/>
        </w:rPr>
        <w:t xml:space="preserve"> proposta ou amostra em desacordo com as especificações do edital; </w:t>
      </w:r>
    </w:p>
    <w:p w14:paraId="148E0844" w14:textId="77777777" w:rsidR="007316F9" w:rsidRPr="003E75B4" w:rsidRDefault="007316F9" w:rsidP="00DF46CA">
      <w:pPr>
        <w:pStyle w:val="PargrafodaLista"/>
        <w:numPr>
          <w:ilvl w:val="0"/>
          <w:numId w:val="33"/>
        </w:numPr>
        <w:spacing w:before="120" w:after="120" w:line="276" w:lineRule="auto"/>
        <w:contextualSpacing w:val="0"/>
        <w:jc w:val="both"/>
        <w:rPr>
          <w:rFonts w:ascii="Arial" w:hAnsi="Arial" w:cs="Arial"/>
          <w:vanish/>
        </w:rPr>
      </w:pPr>
      <w:bookmarkStart w:id="65" w:name="_Ref114668139"/>
    </w:p>
    <w:p w14:paraId="5086286D" w14:textId="77777777" w:rsidR="007316F9" w:rsidRPr="003E75B4" w:rsidRDefault="007316F9" w:rsidP="00DF46CA">
      <w:pPr>
        <w:pStyle w:val="PargrafodaLista"/>
        <w:numPr>
          <w:ilvl w:val="0"/>
          <w:numId w:val="33"/>
        </w:numPr>
        <w:spacing w:before="120" w:after="120" w:line="276" w:lineRule="auto"/>
        <w:contextualSpacing w:val="0"/>
        <w:jc w:val="both"/>
        <w:rPr>
          <w:rFonts w:ascii="Arial" w:hAnsi="Arial" w:cs="Arial"/>
          <w:vanish/>
        </w:rPr>
      </w:pPr>
    </w:p>
    <w:p w14:paraId="64EE481C" w14:textId="77777777" w:rsidR="007316F9" w:rsidRPr="003E75B4" w:rsidRDefault="007316F9" w:rsidP="00DF46CA">
      <w:pPr>
        <w:pStyle w:val="PargrafodaLista"/>
        <w:numPr>
          <w:ilvl w:val="0"/>
          <w:numId w:val="33"/>
        </w:numPr>
        <w:spacing w:before="120" w:after="120" w:line="276" w:lineRule="auto"/>
        <w:contextualSpacing w:val="0"/>
        <w:jc w:val="both"/>
        <w:rPr>
          <w:rFonts w:ascii="Arial" w:hAnsi="Arial" w:cs="Arial"/>
          <w:vanish/>
        </w:rPr>
      </w:pPr>
    </w:p>
    <w:p w14:paraId="5D83E363" w14:textId="77777777" w:rsidR="007316F9" w:rsidRPr="003E75B4" w:rsidRDefault="007316F9" w:rsidP="00DF46CA">
      <w:pPr>
        <w:pStyle w:val="PargrafodaLista"/>
        <w:numPr>
          <w:ilvl w:val="0"/>
          <w:numId w:val="33"/>
        </w:numPr>
        <w:spacing w:before="120" w:after="120" w:line="276" w:lineRule="auto"/>
        <w:contextualSpacing w:val="0"/>
        <w:jc w:val="both"/>
        <w:rPr>
          <w:rFonts w:ascii="Arial" w:hAnsi="Arial" w:cs="Arial"/>
          <w:vanish/>
        </w:rPr>
      </w:pPr>
    </w:p>
    <w:p w14:paraId="38052242" w14:textId="77777777" w:rsidR="007316F9" w:rsidRPr="003E75B4" w:rsidRDefault="007316F9" w:rsidP="00DF46CA">
      <w:pPr>
        <w:pStyle w:val="PargrafodaLista"/>
        <w:numPr>
          <w:ilvl w:val="0"/>
          <w:numId w:val="33"/>
        </w:numPr>
        <w:spacing w:before="120" w:after="120" w:line="276" w:lineRule="auto"/>
        <w:contextualSpacing w:val="0"/>
        <w:jc w:val="both"/>
        <w:rPr>
          <w:rFonts w:ascii="Arial" w:hAnsi="Arial" w:cs="Arial"/>
          <w:vanish/>
        </w:rPr>
      </w:pPr>
    </w:p>
    <w:p w14:paraId="7736D7BE" w14:textId="77777777" w:rsidR="007316F9" w:rsidRPr="003E75B4" w:rsidRDefault="007316F9" w:rsidP="00DF46CA">
      <w:pPr>
        <w:pStyle w:val="PargrafodaLista"/>
        <w:numPr>
          <w:ilvl w:val="0"/>
          <w:numId w:val="33"/>
        </w:numPr>
        <w:spacing w:before="120" w:after="120" w:line="276" w:lineRule="auto"/>
        <w:contextualSpacing w:val="0"/>
        <w:jc w:val="both"/>
        <w:rPr>
          <w:rFonts w:ascii="Arial" w:hAnsi="Arial" w:cs="Arial"/>
          <w:vanish/>
        </w:rPr>
      </w:pPr>
    </w:p>
    <w:p w14:paraId="1CD8956E" w14:textId="77777777" w:rsidR="007316F9" w:rsidRPr="003E75B4" w:rsidRDefault="007316F9" w:rsidP="00DF46CA">
      <w:pPr>
        <w:pStyle w:val="PargrafodaLista"/>
        <w:numPr>
          <w:ilvl w:val="0"/>
          <w:numId w:val="33"/>
        </w:numPr>
        <w:spacing w:before="120" w:after="120" w:line="276" w:lineRule="auto"/>
        <w:contextualSpacing w:val="0"/>
        <w:jc w:val="both"/>
        <w:rPr>
          <w:rFonts w:ascii="Arial" w:hAnsi="Arial" w:cs="Arial"/>
          <w:vanish/>
        </w:rPr>
      </w:pPr>
    </w:p>
    <w:p w14:paraId="0529578A" w14:textId="77777777" w:rsidR="007316F9" w:rsidRPr="003E75B4" w:rsidRDefault="007316F9" w:rsidP="00DF46CA">
      <w:pPr>
        <w:pStyle w:val="PargrafodaLista"/>
        <w:numPr>
          <w:ilvl w:val="0"/>
          <w:numId w:val="33"/>
        </w:numPr>
        <w:spacing w:before="120" w:after="120" w:line="276" w:lineRule="auto"/>
        <w:contextualSpacing w:val="0"/>
        <w:jc w:val="both"/>
        <w:rPr>
          <w:rFonts w:ascii="Arial" w:hAnsi="Arial" w:cs="Arial"/>
          <w:vanish/>
        </w:rPr>
      </w:pPr>
    </w:p>
    <w:p w14:paraId="650A6D79" w14:textId="77777777" w:rsidR="007316F9" w:rsidRPr="003E75B4" w:rsidRDefault="007316F9" w:rsidP="00DF46CA">
      <w:pPr>
        <w:pStyle w:val="PargrafodaLista"/>
        <w:numPr>
          <w:ilvl w:val="0"/>
          <w:numId w:val="33"/>
        </w:numPr>
        <w:spacing w:before="120" w:after="120" w:line="276" w:lineRule="auto"/>
        <w:contextualSpacing w:val="0"/>
        <w:jc w:val="both"/>
        <w:rPr>
          <w:rFonts w:ascii="Arial" w:hAnsi="Arial" w:cs="Arial"/>
          <w:vanish/>
        </w:rPr>
      </w:pPr>
    </w:p>
    <w:p w14:paraId="6C8A62EC" w14:textId="77777777" w:rsidR="007316F9" w:rsidRPr="003E75B4" w:rsidRDefault="007316F9" w:rsidP="00DF46CA">
      <w:pPr>
        <w:pStyle w:val="PargrafodaLista"/>
        <w:numPr>
          <w:ilvl w:val="0"/>
          <w:numId w:val="33"/>
        </w:numPr>
        <w:spacing w:before="120" w:after="120" w:line="276" w:lineRule="auto"/>
        <w:contextualSpacing w:val="0"/>
        <w:jc w:val="both"/>
        <w:rPr>
          <w:rFonts w:ascii="Arial" w:hAnsi="Arial" w:cs="Arial"/>
          <w:vanish/>
        </w:rPr>
      </w:pPr>
    </w:p>
    <w:p w14:paraId="26F6CD60" w14:textId="77777777" w:rsidR="007316F9" w:rsidRPr="003E75B4" w:rsidRDefault="007316F9" w:rsidP="00DF46CA">
      <w:pPr>
        <w:pStyle w:val="PargrafodaLista"/>
        <w:numPr>
          <w:ilvl w:val="0"/>
          <w:numId w:val="33"/>
        </w:numPr>
        <w:spacing w:before="120" w:after="120" w:line="276" w:lineRule="auto"/>
        <w:contextualSpacing w:val="0"/>
        <w:jc w:val="both"/>
        <w:rPr>
          <w:rFonts w:ascii="Arial" w:hAnsi="Arial" w:cs="Arial"/>
          <w:vanish/>
        </w:rPr>
      </w:pPr>
    </w:p>
    <w:p w14:paraId="3C0A0233" w14:textId="77777777" w:rsidR="007316F9" w:rsidRPr="003E75B4" w:rsidRDefault="007316F9" w:rsidP="00DF46CA">
      <w:pPr>
        <w:pStyle w:val="PargrafodaLista"/>
        <w:numPr>
          <w:ilvl w:val="0"/>
          <w:numId w:val="33"/>
        </w:numPr>
        <w:spacing w:before="120" w:after="120" w:line="276" w:lineRule="auto"/>
        <w:contextualSpacing w:val="0"/>
        <w:jc w:val="both"/>
        <w:rPr>
          <w:rFonts w:ascii="Arial" w:hAnsi="Arial" w:cs="Arial"/>
          <w:vanish/>
        </w:rPr>
      </w:pPr>
    </w:p>
    <w:p w14:paraId="0228D93B" w14:textId="77777777" w:rsidR="007316F9" w:rsidRPr="003E75B4" w:rsidRDefault="007316F9" w:rsidP="00DF46CA">
      <w:pPr>
        <w:pStyle w:val="PargrafodaLista"/>
        <w:numPr>
          <w:ilvl w:val="0"/>
          <w:numId w:val="33"/>
        </w:numPr>
        <w:spacing w:before="120" w:after="120" w:line="276" w:lineRule="auto"/>
        <w:contextualSpacing w:val="0"/>
        <w:jc w:val="both"/>
        <w:rPr>
          <w:rFonts w:ascii="Arial" w:hAnsi="Arial" w:cs="Arial"/>
          <w:vanish/>
        </w:rPr>
      </w:pPr>
    </w:p>
    <w:p w14:paraId="62F4BFC7" w14:textId="77777777" w:rsidR="007316F9" w:rsidRPr="003E75B4" w:rsidRDefault="007316F9" w:rsidP="00DF46CA">
      <w:pPr>
        <w:pStyle w:val="PargrafodaLista"/>
        <w:numPr>
          <w:ilvl w:val="0"/>
          <w:numId w:val="33"/>
        </w:numPr>
        <w:spacing w:before="120" w:after="120" w:line="276" w:lineRule="auto"/>
        <w:contextualSpacing w:val="0"/>
        <w:jc w:val="both"/>
        <w:rPr>
          <w:rFonts w:ascii="Arial" w:hAnsi="Arial" w:cs="Arial"/>
          <w:vanish/>
        </w:rPr>
      </w:pPr>
    </w:p>
    <w:p w14:paraId="3671F88E" w14:textId="77777777" w:rsidR="007316F9" w:rsidRPr="003E75B4" w:rsidRDefault="007316F9" w:rsidP="00DF46CA">
      <w:pPr>
        <w:pStyle w:val="PargrafodaLista"/>
        <w:numPr>
          <w:ilvl w:val="0"/>
          <w:numId w:val="33"/>
        </w:numPr>
        <w:spacing w:before="120" w:after="120" w:line="276" w:lineRule="auto"/>
        <w:contextualSpacing w:val="0"/>
        <w:jc w:val="both"/>
        <w:rPr>
          <w:rFonts w:ascii="Arial" w:hAnsi="Arial" w:cs="Arial"/>
          <w:vanish/>
        </w:rPr>
      </w:pPr>
    </w:p>
    <w:p w14:paraId="713C7071" w14:textId="77777777" w:rsidR="007316F9" w:rsidRPr="003E75B4" w:rsidRDefault="007316F9" w:rsidP="00DF46CA">
      <w:pPr>
        <w:pStyle w:val="PargrafodaLista"/>
        <w:numPr>
          <w:ilvl w:val="1"/>
          <w:numId w:val="33"/>
        </w:numPr>
        <w:spacing w:before="120" w:after="120" w:line="276" w:lineRule="auto"/>
        <w:contextualSpacing w:val="0"/>
        <w:jc w:val="both"/>
        <w:rPr>
          <w:rFonts w:ascii="Arial" w:hAnsi="Arial" w:cs="Arial"/>
          <w:vanish/>
        </w:rPr>
      </w:pPr>
    </w:p>
    <w:p w14:paraId="7C1EA32B" w14:textId="77777777" w:rsidR="007316F9" w:rsidRPr="003E75B4" w:rsidRDefault="007316F9" w:rsidP="00DF46CA">
      <w:pPr>
        <w:pStyle w:val="PargrafodaLista"/>
        <w:numPr>
          <w:ilvl w:val="2"/>
          <w:numId w:val="33"/>
        </w:numPr>
        <w:spacing w:before="120" w:after="120" w:line="276" w:lineRule="auto"/>
        <w:contextualSpacing w:val="0"/>
        <w:jc w:val="both"/>
        <w:rPr>
          <w:rFonts w:ascii="Arial" w:hAnsi="Arial" w:cs="Arial"/>
          <w:vanish/>
        </w:rPr>
      </w:pPr>
    </w:p>
    <w:p w14:paraId="042DCF68" w14:textId="77777777" w:rsidR="007316F9" w:rsidRPr="003E75B4" w:rsidRDefault="007316F9" w:rsidP="00DF46CA">
      <w:pPr>
        <w:pStyle w:val="PargrafodaLista"/>
        <w:numPr>
          <w:ilvl w:val="2"/>
          <w:numId w:val="33"/>
        </w:numPr>
        <w:spacing w:before="120" w:after="120" w:line="276" w:lineRule="auto"/>
        <w:contextualSpacing w:val="0"/>
        <w:jc w:val="both"/>
        <w:rPr>
          <w:rFonts w:ascii="Arial" w:hAnsi="Arial" w:cs="Arial"/>
          <w:vanish/>
        </w:rPr>
      </w:pPr>
    </w:p>
    <w:p w14:paraId="331A1267" w14:textId="38E72249" w:rsidR="006718EA" w:rsidRPr="003E75B4" w:rsidRDefault="004F1D68" w:rsidP="00DF46CA">
      <w:pPr>
        <w:pStyle w:val="Nivel3"/>
        <w:numPr>
          <w:ilvl w:val="1"/>
          <w:numId w:val="31"/>
        </w:numPr>
        <w:rPr>
          <w:color w:val="auto"/>
          <w:sz w:val="24"/>
          <w:szCs w:val="24"/>
        </w:rPr>
      </w:pPr>
      <w:r w:rsidRPr="003E75B4">
        <w:rPr>
          <w:color w:val="auto"/>
          <w:sz w:val="24"/>
          <w:szCs w:val="24"/>
        </w:rPr>
        <w:t>Não</w:t>
      </w:r>
      <w:r w:rsidR="003C7A23" w:rsidRPr="003E75B4">
        <w:rPr>
          <w:color w:val="auto"/>
          <w:sz w:val="24"/>
          <w:szCs w:val="24"/>
        </w:rPr>
        <w:t xml:space="preserve"> celebrar o contrato ou não entregar a documentação exigida para a contratação, quando convocado dentro do prazo de validade de sua proposta;</w:t>
      </w:r>
      <w:bookmarkEnd w:id="65"/>
    </w:p>
    <w:p w14:paraId="70BA0E95" w14:textId="77777777" w:rsidR="006718EA" w:rsidRPr="003E75B4" w:rsidRDefault="003C7A23" w:rsidP="00DF46CA">
      <w:pPr>
        <w:pStyle w:val="Nivel3"/>
        <w:numPr>
          <w:ilvl w:val="3"/>
          <w:numId w:val="31"/>
        </w:numPr>
        <w:ind w:left="993" w:firstLine="0"/>
        <w:rPr>
          <w:color w:val="auto"/>
          <w:sz w:val="24"/>
          <w:szCs w:val="24"/>
        </w:rPr>
      </w:pPr>
      <w:proofErr w:type="gramStart"/>
      <w:r w:rsidRPr="003E75B4">
        <w:rPr>
          <w:color w:val="auto"/>
          <w:sz w:val="24"/>
          <w:szCs w:val="24"/>
        </w:rPr>
        <w:t>recusar</w:t>
      </w:r>
      <w:proofErr w:type="gramEnd"/>
      <w:r w:rsidRPr="003E75B4">
        <w:rPr>
          <w:color w:val="auto"/>
          <w:sz w:val="24"/>
          <w:szCs w:val="24"/>
        </w:rPr>
        <w:t>-se, sem justificativa, a assinar o contrato ou a ata de registro de preço, ou a aceitar ou retirar o instrumento equivalente no prazo estabelecido pela Administração;</w:t>
      </w:r>
      <w:bookmarkStart w:id="66" w:name="_Ref114668249"/>
    </w:p>
    <w:p w14:paraId="2ED06799" w14:textId="77777777" w:rsidR="006718EA" w:rsidRPr="003E75B4" w:rsidRDefault="003C7A23" w:rsidP="00DF46CA">
      <w:pPr>
        <w:pStyle w:val="Nivel3"/>
        <w:numPr>
          <w:ilvl w:val="2"/>
          <w:numId w:val="31"/>
        </w:numPr>
        <w:ind w:left="426" w:firstLine="0"/>
        <w:rPr>
          <w:color w:val="auto"/>
          <w:sz w:val="24"/>
          <w:szCs w:val="24"/>
        </w:rPr>
      </w:pPr>
      <w:proofErr w:type="gramStart"/>
      <w:r w:rsidRPr="003E75B4">
        <w:rPr>
          <w:color w:val="auto"/>
          <w:sz w:val="24"/>
          <w:szCs w:val="24"/>
        </w:rPr>
        <w:t>apresentar</w:t>
      </w:r>
      <w:proofErr w:type="gramEnd"/>
      <w:r w:rsidRPr="003E75B4">
        <w:rPr>
          <w:color w:val="auto"/>
          <w:sz w:val="24"/>
          <w:szCs w:val="24"/>
        </w:rPr>
        <w:t xml:space="preserve"> declaração ou documentação falsa exigida para o certame ou prestar declaração falsa durante a licitação</w:t>
      </w:r>
      <w:bookmarkStart w:id="67" w:name="_Ref114668245"/>
      <w:bookmarkEnd w:id="66"/>
    </w:p>
    <w:p w14:paraId="17EAFC0A" w14:textId="77777777" w:rsidR="006718EA" w:rsidRPr="003E75B4" w:rsidRDefault="003C7A23" w:rsidP="00DF46CA">
      <w:pPr>
        <w:pStyle w:val="Nivel3"/>
        <w:numPr>
          <w:ilvl w:val="2"/>
          <w:numId w:val="31"/>
        </w:numPr>
        <w:ind w:left="426" w:firstLine="0"/>
        <w:rPr>
          <w:color w:val="auto"/>
          <w:sz w:val="24"/>
          <w:szCs w:val="24"/>
        </w:rPr>
      </w:pPr>
      <w:proofErr w:type="gramStart"/>
      <w:r w:rsidRPr="003E75B4">
        <w:rPr>
          <w:color w:val="auto"/>
          <w:sz w:val="24"/>
          <w:szCs w:val="24"/>
        </w:rPr>
        <w:lastRenderedPageBreak/>
        <w:t>fraudar</w:t>
      </w:r>
      <w:proofErr w:type="gramEnd"/>
      <w:r w:rsidRPr="003E75B4">
        <w:rPr>
          <w:color w:val="auto"/>
          <w:sz w:val="24"/>
          <w:szCs w:val="24"/>
        </w:rPr>
        <w:t xml:space="preserve"> a licitação</w:t>
      </w:r>
      <w:bookmarkStart w:id="68" w:name="_Ref114668247"/>
      <w:bookmarkEnd w:id="67"/>
    </w:p>
    <w:p w14:paraId="30E8E806" w14:textId="2CD3C7E0" w:rsidR="003C7A23" w:rsidRPr="003E75B4" w:rsidRDefault="003C7A23" w:rsidP="00DF46CA">
      <w:pPr>
        <w:pStyle w:val="Nivel3"/>
        <w:numPr>
          <w:ilvl w:val="2"/>
          <w:numId w:val="31"/>
        </w:numPr>
        <w:ind w:left="426" w:firstLine="0"/>
        <w:rPr>
          <w:color w:val="auto"/>
          <w:sz w:val="24"/>
          <w:szCs w:val="24"/>
        </w:rPr>
      </w:pPr>
      <w:proofErr w:type="gramStart"/>
      <w:r w:rsidRPr="003E75B4">
        <w:rPr>
          <w:color w:val="auto"/>
          <w:sz w:val="24"/>
          <w:szCs w:val="24"/>
        </w:rPr>
        <w:t>comportar</w:t>
      </w:r>
      <w:proofErr w:type="gramEnd"/>
      <w:r w:rsidRPr="003E75B4">
        <w:rPr>
          <w:color w:val="auto"/>
          <w:sz w:val="24"/>
          <w:szCs w:val="24"/>
        </w:rPr>
        <w:t>-se de modo inidôneo ou cometer fraude de qualquer natureza, em especial quando:</w:t>
      </w:r>
      <w:bookmarkEnd w:id="68"/>
    </w:p>
    <w:p w14:paraId="7219FCA0" w14:textId="77777777" w:rsidR="003C7A23" w:rsidRPr="003E75B4" w:rsidRDefault="003C7A23" w:rsidP="00DF46CA">
      <w:pPr>
        <w:pStyle w:val="Nivel4"/>
        <w:numPr>
          <w:ilvl w:val="3"/>
          <w:numId w:val="31"/>
        </w:numPr>
        <w:rPr>
          <w:sz w:val="24"/>
          <w:szCs w:val="24"/>
        </w:rPr>
      </w:pPr>
      <w:proofErr w:type="gramStart"/>
      <w:r w:rsidRPr="003E75B4">
        <w:rPr>
          <w:sz w:val="24"/>
          <w:szCs w:val="24"/>
        </w:rPr>
        <w:t>agir</w:t>
      </w:r>
      <w:proofErr w:type="gramEnd"/>
      <w:r w:rsidRPr="003E75B4">
        <w:rPr>
          <w:sz w:val="24"/>
          <w:szCs w:val="24"/>
        </w:rPr>
        <w:t xml:space="preserve"> em conluio ou em desconformidade com a lei; </w:t>
      </w:r>
    </w:p>
    <w:p w14:paraId="69FD8D25" w14:textId="77777777" w:rsidR="003C7A23" w:rsidRPr="003E75B4" w:rsidRDefault="003C7A23" w:rsidP="00DF46CA">
      <w:pPr>
        <w:pStyle w:val="Nivel4"/>
        <w:numPr>
          <w:ilvl w:val="3"/>
          <w:numId w:val="31"/>
        </w:numPr>
        <w:rPr>
          <w:sz w:val="24"/>
          <w:szCs w:val="24"/>
        </w:rPr>
      </w:pPr>
      <w:proofErr w:type="gramStart"/>
      <w:r w:rsidRPr="003E75B4">
        <w:rPr>
          <w:sz w:val="24"/>
          <w:szCs w:val="24"/>
        </w:rPr>
        <w:t>induzir</w:t>
      </w:r>
      <w:proofErr w:type="gramEnd"/>
      <w:r w:rsidRPr="003E75B4">
        <w:rPr>
          <w:sz w:val="24"/>
          <w:szCs w:val="24"/>
        </w:rPr>
        <w:t xml:space="preserve"> deliberadamente a erro no julgamento; </w:t>
      </w:r>
    </w:p>
    <w:p w14:paraId="3F1CAA92" w14:textId="77777777" w:rsidR="003C7A23" w:rsidRPr="003E75B4" w:rsidRDefault="003C7A23" w:rsidP="00DF46CA">
      <w:pPr>
        <w:pStyle w:val="Nivel4"/>
        <w:numPr>
          <w:ilvl w:val="3"/>
          <w:numId w:val="31"/>
        </w:numPr>
        <w:rPr>
          <w:sz w:val="24"/>
          <w:szCs w:val="24"/>
        </w:rPr>
      </w:pPr>
      <w:proofErr w:type="gramStart"/>
      <w:r w:rsidRPr="003E75B4">
        <w:rPr>
          <w:sz w:val="24"/>
          <w:szCs w:val="24"/>
        </w:rPr>
        <w:t>apresentar</w:t>
      </w:r>
      <w:proofErr w:type="gramEnd"/>
      <w:r w:rsidRPr="003E75B4">
        <w:rPr>
          <w:sz w:val="24"/>
          <w:szCs w:val="24"/>
        </w:rPr>
        <w:t xml:space="preserve"> amostra falsificada ou deteriorada; </w:t>
      </w:r>
    </w:p>
    <w:p w14:paraId="2BA266D4" w14:textId="77777777" w:rsidR="001F3437" w:rsidRPr="003E75B4" w:rsidRDefault="003C7A23" w:rsidP="00DF46CA">
      <w:pPr>
        <w:pStyle w:val="Nivel3"/>
        <w:numPr>
          <w:ilvl w:val="2"/>
          <w:numId w:val="31"/>
        </w:numPr>
        <w:ind w:left="426" w:firstLine="0"/>
        <w:rPr>
          <w:color w:val="auto"/>
          <w:sz w:val="24"/>
          <w:szCs w:val="24"/>
        </w:rPr>
      </w:pPr>
      <w:bookmarkStart w:id="69" w:name="_Ref114668251"/>
      <w:proofErr w:type="gramStart"/>
      <w:r w:rsidRPr="003E75B4">
        <w:rPr>
          <w:color w:val="auto"/>
          <w:sz w:val="24"/>
          <w:szCs w:val="24"/>
        </w:rPr>
        <w:t>praticar</w:t>
      </w:r>
      <w:proofErr w:type="gramEnd"/>
      <w:r w:rsidRPr="003E75B4">
        <w:rPr>
          <w:color w:val="auto"/>
          <w:sz w:val="24"/>
          <w:szCs w:val="24"/>
        </w:rPr>
        <w:t xml:space="preserve"> atos ilícitos com vistas a frustrar os objetivos da licitação</w:t>
      </w:r>
      <w:bookmarkStart w:id="70" w:name="_Ref114668252"/>
      <w:bookmarkEnd w:id="69"/>
    </w:p>
    <w:p w14:paraId="28FBD17A" w14:textId="104FAE22" w:rsidR="003C7A23" w:rsidRPr="003E75B4" w:rsidRDefault="003C7A23" w:rsidP="00DF46CA">
      <w:pPr>
        <w:pStyle w:val="Nivel3"/>
        <w:numPr>
          <w:ilvl w:val="2"/>
          <w:numId w:val="31"/>
        </w:numPr>
        <w:ind w:left="426" w:firstLine="0"/>
        <w:rPr>
          <w:color w:val="auto"/>
          <w:sz w:val="24"/>
          <w:szCs w:val="24"/>
        </w:rPr>
      </w:pPr>
      <w:proofErr w:type="gramStart"/>
      <w:r w:rsidRPr="003E75B4">
        <w:rPr>
          <w:color w:val="auto"/>
          <w:sz w:val="24"/>
          <w:szCs w:val="24"/>
        </w:rPr>
        <w:t>praticar</w:t>
      </w:r>
      <w:proofErr w:type="gramEnd"/>
      <w:r w:rsidRPr="003E75B4">
        <w:rPr>
          <w:color w:val="auto"/>
          <w:sz w:val="24"/>
          <w:szCs w:val="24"/>
        </w:rPr>
        <w:t xml:space="preserve"> ato lesivo previsto no </w:t>
      </w:r>
      <w:hyperlink r:id="rId61" w:anchor="art5" w:history="1">
        <w:r w:rsidRPr="003E75B4">
          <w:rPr>
            <w:rStyle w:val="Hyperlink"/>
            <w:color w:val="auto"/>
            <w:sz w:val="24"/>
            <w:szCs w:val="24"/>
            <w:u w:val="none"/>
          </w:rPr>
          <w:t>art. 5º da Lei n.º 12.846, de 2013</w:t>
        </w:r>
      </w:hyperlink>
      <w:r w:rsidRPr="003E75B4">
        <w:rPr>
          <w:color w:val="auto"/>
          <w:sz w:val="24"/>
          <w:szCs w:val="24"/>
        </w:rPr>
        <w:t>.</w:t>
      </w:r>
      <w:bookmarkEnd w:id="70"/>
    </w:p>
    <w:bookmarkEnd w:id="62"/>
    <w:p w14:paraId="1FCBF77B" w14:textId="77777777" w:rsidR="001F3437" w:rsidRPr="003E75B4" w:rsidRDefault="003C7A23" w:rsidP="00DF46CA">
      <w:pPr>
        <w:pStyle w:val="Nivel2"/>
        <w:numPr>
          <w:ilvl w:val="1"/>
          <w:numId w:val="31"/>
        </w:numPr>
        <w:ind w:left="0" w:firstLine="0"/>
        <w:rPr>
          <w:color w:val="auto"/>
          <w:sz w:val="24"/>
          <w:szCs w:val="24"/>
        </w:rPr>
      </w:pPr>
      <w:r w:rsidRPr="003E75B4">
        <w:rPr>
          <w:color w:val="auto"/>
          <w:sz w:val="24"/>
          <w:szCs w:val="24"/>
        </w:rPr>
        <w:t xml:space="preserve">Com fulcro na </w:t>
      </w:r>
      <w:hyperlink r:id="rId62" w:history="1">
        <w:r w:rsidRPr="003E75B4">
          <w:rPr>
            <w:rStyle w:val="Hyperlink"/>
            <w:color w:val="auto"/>
            <w:sz w:val="24"/>
            <w:szCs w:val="24"/>
          </w:rPr>
          <w:t>Lei nº 14.133, de 2021</w:t>
        </w:r>
      </w:hyperlink>
      <w:r w:rsidRPr="003E75B4">
        <w:rPr>
          <w:color w:val="auto"/>
          <w:sz w:val="24"/>
          <w:szCs w:val="24"/>
        </w:rPr>
        <w:t xml:space="preserve">, a Administração poderá, garantida a prévia defesa, aplicar aos licitantes e/ou adjudicatários as seguintes sanções, sem prejuízo das responsabilidades civil e criminal: </w:t>
      </w:r>
    </w:p>
    <w:p w14:paraId="5F338D3E" w14:textId="77777777" w:rsidR="001F3437" w:rsidRPr="003E75B4" w:rsidRDefault="003C7A23" w:rsidP="00DF46CA">
      <w:pPr>
        <w:pStyle w:val="Nivel2"/>
        <w:numPr>
          <w:ilvl w:val="2"/>
          <w:numId w:val="31"/>
        </w:numPr>
        <w:ind w:left="1134" w:hanging="708"/>
        <w:rPr>
          <w:color w:val="auto"/>
          <w:sz w:val="24"/>
          <w:szCs w:val="24"/>
        </w:rPr>
      </w:pPr>
      <w:proofErr w:type="gramStart"/>
      <w:r w:rsidRPr="003E75B4">
        <w:rPr>
          <w:color w:val="auto"/>
          <w:sz w:val="24"/>
          <w:szCs w:val="24"/>
        </w:rPr>
        <w:t>advertência</w:t>
      </w:r>
      <w:proofErr w:type="gramEnd"/>
      <w:r w:rsidRPr="003E75B4">
        <w:rPr>
          <w:color w:val="auto"/>
          <w:sz w:val="24"/>
          <w:szCs w:val="24"/>
        </w:rPr>
        <w:t xml:space="preserve">; </w:t>
      </w:r>
    </w:p>
    <w:p w14:paraId="2D24F3B4" w14:textId="77777777" w:rsidR="001F3437" w:rsidRPr="003E75B4" w:rsidRDefault="003C7A23" w:rsidP="00DF46CA">
      <w:pPr>
        <w:pStyle w:val="Nivel2"/>
        <w:numPr>
          <w:ilvl w:val="2"/>
          <w:numId w:val="31"/>
        </w:numPr>
        <w:ind w:left="1134" w:hanging="708"/>
        <w:rPr>
          <w:color w:val="auto"/>
          <w:sz w:val="24"/>
          <w:szCs w:val="24"/>
        </w:rPr>
      </w:pPr>
      <w:proofErr w:type="gramStart"/>
      <w:r w:rsidRPr="003E75B4">
        <w:rPr>
          <w:color w:val="auto"/>
          <w:sz w:val="24"/>
          <w:szCs w:val="24"/>
        </w:rPr>
        <w:t>multa</w:t>
      </w:r>
      <w:proofErr w:type="gramEnd"/>
      <w:r w:rsidRPr="003E75B4">
        <w:rPr>
          <w:color w:val="auto"/>
          <w:sz w:val="24"/>
          <w:szCs w:val="24"/>
        </w:rPr>
        <w:t>;</w:t>
      </w:r>
    </w:p>
    <w:p w14:paraId="30DF7318" w14:textId="77777777" w:rsidR="001F3437" w:rsidRPr="003E75B4" w:rsidRDefault="003C7A23" w:rsidP="00DF46CA">
      <w:pPr>
        <w:pStyle w:val="Nivel2"/>
        <w:numPr>
          <w:ilvl w:val="2"/>
          <w:numId w:val="31"/>
        </w:numPr>
        <w:ind w:left="1134" w:hanging="708"/>
        <w:rPr>
          <w:color w:val="auto"/>
          <w:sz w:val="24"/>
          <w:szCs w:val="24"/>
        </w:rPr>
      </w:pPr>
      <w:proofErr w:type="gramStart"/>
      <w:r w:rsidRPr="003E75B4">
        <w:rPr>
          <w:color w:val="auto"/>
          <w:sz w:val="24"/>
          <w:szCs w:val="24"/>
        </w:rPr>
        <w:t>impedimento</w:t>
      </w:r>
      <w:proofErr w:type="gramEnd"/>
      <w:r w:rsidRPr="003E75B4">
        <w:rPr>
          <w:color w:val="auto"/>
          <w:sz w:val="24"/>
          <w:szCs w:val="24"/>
        </w:rPr>
        <w:t xml:space="preserve"> de licitar e contratar e</w:t>
      </w:r>
    </w:p>
    <w:p w14:paraId="2416DED8" w14:textId="77777777" w:rsidR="001F3437" w:rsidRPr="003E75B4" w:rsidRDefault="003C7A23" w:rsidP="00DF46CA">
      <w:pPr>
        <w:pStyle w:val="Nivel2"/>
        <w:numPr>
          <w:ilvl w:val="2"/>
          <w:numId w:val="31"/>
        </w:numPr>
        <w:ind w:left="426" w:firstLine="0"/>
        <w:rPr>
          <w:color w:val="auto"/>
          <w:sz w:val="24"/>
          <w:szCs w:val="24"/>
        </w:rPr>
      </w:pPr>
      <w:proofErr w:type="gramStart"/>
      <w:r w:rsidRPr="003E75B4">
        <w:rPr>
          <w:color w:val="auto"/>
          <w:sz w:val="24"/>
          <w:szCs w:val="24"/>
        </w:rPr>
        <w:t>declaração</w:t>
      </w:r>
      <w:proofErr w:type="gramEnd"/>
      <w:r w:rsidRPr="003E75B4">
        <w:rPr>
          <w:color w:val="auto"/>
          <w:sz w:val="24"/>
          <w:szCs w:val="24"/>
        </w:rPr>
        <w:t xml:space="preserve"> de inidoneidade para licitar ou contratar, enquanto perdurarem os motivos determinantes da punição ou até que seja promovida sua reabilitação perante a própria autoridade que aplicou a penalidade.</w:t>
      </w:r>
    </w:p>
    <w:p w14:paraId="43EC26A4" w14:textId="77777777" w:rsidR="001F3437" w:rsidRPr="003E75B4" w:rsidRDefault="003C7A23" w:rsidP="00DF46CA">
      <w:pPr>
        <w:pStyle w:val="Nivel2"/>
        <w:numPr>
          <w:ilvl w:val="1"/>
          <w:numId w:val="31"/>
        </w:numPr>
        <w:ind w:left="0" w:hanging="6"/>
        <w:rPr>
          <w:color w:val="auto"/>
          <w:sz w:val="24"/>
          <w:szCs w:val="24"/>
        </w:rPr>
      </w:pPr>
      <w:r w:rsidRPr="003E75B4">
        <w:rPr>
          <w:color w:val="auto"/>
          <w:sz w:val="24"/>
          <w:szCs w:val="24"/>
        </w:rPr>
        <w:t>Na aplicação das sanções serão considerados:</w:t>
      </w:r>
    </w:p>
    <w:p w14:paraId="563A81A5" w14:textId="77777777" w:rsidR="001F3437" w:rsidRPr="003E75B4" w:rsidRDefault="003C7A23" w:rsidP="00DF46CA">
      <w:pPr>
        <w:pStyle w:val="Nivel2"/>
        <w:numPr>
          <w:ilvl w:val="2"/>
          <w:numId w:val="31"/>
        </w:numPr>
        <w:ind w:left="426" w:firstLine="0"/>
        <w:rPr>
          <w:color w:val="auto"/>
          <w:sz w:val="24"/>
          <w:szCs w:val="24"/>
        </w:rPr>
      </w:pPr>
      <w:proofErr w:type="gramStart"/>
      <w:r w:rsidRPr="003E75B4">
        <w:rPr>
          <w:color w:val="auto"/>
          <w:sz w:val="24"/>
          <w:szCs w:val="24"/>
        </w:rPr>
        <w:t>a</w:t>
      </w:r>
      <w:proofErr w:type="gramEnd"/>
      <w:r w:rsidRPr="003E75B4">
        <w:rPr>
          <w:color w:val="auto"/>
          <w:sz w:val="24"/>
          <w:szCs w:val="24"/>
        </w:rPr>
        <w:t xml:space="preserve"> natureza e a gravidade da infração cometida.</w:t>
      </w:r>
    </w:p>
    <w:p w14:paraId="05FFA5D2" w14:textId="77777777" w:rsidR="001F3437" w:rsidRPr="003E75B4" w:rsidRDefault="003C7A23" w:rsidP="00DF46CA">
      <w:pPr>
        <w:pStyle w:val="Nivel2"/>
        <w:numPr>
          <w:ilvl w:val="2"/>
          <w:numId w:val="31"/>
        </w:numPr>
        <w:ind w:left="426" w:firstLine="0"/>
        <w:rPr>
          <w:color w:val="auto"/>
          <w:sz w:val="24"/>
          <w:szCs w:val="24"/>
        </w:rPr>
      </w:pPr>
      <w:proofErr w:type="gramStart"/>
      <w:r w:rsidRPr="003E75B4">
        <w:rPr>
          <w:color w:val="auto"/>
          <w:sz w:val="24"/>
          <w:szCs w:val="24"/>
        </w:rPr>
        <w:t>as</w:t>
      </w:r>
      <w:proofErr w:type="gramEnd"/>
      <w:r w:rsidRPr="003E75B4">
        <w:rPr>
          <w:color w:val="auto"/>
          <w:sz w:val="24"/>
          <w:szCs w:val="24"/>
        </w:rPr>
        <w:t xml:space="preserve"> peculiaridades do caso concreto</w:t>
      </w:r>
    </w:p>
    <w:p w14:paraId="51A51BB0" w14:textId="77777777" w:rsidR="001F3437" w:rsidRPr="003E75B4" w:rsidRDefault="003C7A23" w:rsidP="00DF46CA">
      <w:pPr>
        <w:pStyle w:val="Nivel2"/>
        <w:numPr>
          <w:ilvl w:val="2"/>
          <w:numId w:val="31"/>
        </w:numPr>
        <w:ind w:left="426" w:firstLine="0"/>
        <w:rPr>
          <w:color w:val="auto"/>
          <w:sz w:val="24"/>
          <w:szCs w:val="24"/>
        </w:rPr>
      </w:pPr>
      <w:proofErr w:type="gramStart"/>
      <w:r w:rsidRPr="003E75B4">
        <w:rPr>
          <w:color w:val="auto"/>
          <w:sz w:val="24"/>
          <w:szCs w:val="24"/>
        </w:rPr>
        <w:t>as</w:t>
      </w:r>
      <w:proofErr w:type="gramEnd"/>
      <w:r w:rsidRPr="003E75B4">
        <w:rPr>
          <w:color w:val="auto"/>
          <w:sz w:val="24"/>
          <w:szCs w:val="24"/>
        </w:rPr>
        <w:t xml:space="preserve"> circunstâncias agravantes ou atenuantes</w:t>
      </w:r>
    </w:p>
    <w:p w14:paraId="099C9BA7" w14:textId="77777777" w:rsidR="001F3437" w:rsidRPr="003E75B4" w:rsidRDefault="003C7A23" w:rsidP="00DF46CA">
      <w:pPr>
        <w:pStyle w:val="Nivel2"/>
        <w:numPr>
          <w:ilvl w:val="2"/>
          <w:numId w:val="31"/>
        </w:numPr>
        <w:ind w:left="426" w:firstLine="0"/>
        <w:rPr>
          <w:color w:val="auto"/>
          <w:sz w:val="24"/>
          <w:szCs w:val="24"/>
        </w:rPr>
      </w:pPr>
      <w:proofErr w:type="gramStart"/>
      <w:r w:rsidRPr="003E75B4">
        <w:rPr>
          <w:color w:val="auto"/>
          <w:sz w:val="24"/>
          <w:szCs w:val="24"/>
        </w:rPr>
        <w:t>os</w:t>
      </w:r>
      <w:proofErr w:type="gramEnd"/>
      <w:r w:rsidRPr="003E75B4">
        <w:rPr>
          <w:color w:val="auto"/>
          <w:sz w:val="24"/>
          <w:szCs w:val="24"/>
        </w:rPr>
        <w:t xml:space="preserve"> danos que dela provierem para a Administração Pública</w:t>
      </w:r>
    </w:p>
    <w:p w14:paraId="5BBE4888" w14:textId="580C0EE9" w:rsidR="003C7A23" w:rsidRPr="003E75B4" w:rsidRDefault="003C7A23" w:rsidP="00DF46CA">
      <w:pPr>
        <w:pStyle w:val="Nivel2"/>
        <w:numPr>
          <w:ilvl w:val="2"/>
          <w:numId w:val="31"/>
        </w:numPr>
        <w:ind w:left="426" w:firstLine="0"/>
        <w:rPr>
          <w:color w:val="auto"/>
          <w:sz w:val="24"/>
          <w:szCs w:val="24"/>
        </w:rPr>
      </w:pPr>
      <w:proofErr w:type="gramStart"/>
      <w:r w:rsidRPr="003E75B4">
        <w:rPr>
          <w:color w:val="auto"/>
          <w:sz w:val="24"/>
          <w:szCs w:val="24"/>
        </w:rPr>
        <w:t>a</w:t>
      </w:r>
      <w:proofErr w:type="gramEnd"/>
      <w:r w:rsidRPr="003E75B4">
        <w:rPr>
          <w:color w:val="auto"/>
          <w:sz w:val="24"/>
          <w:szCs w:val="24"/>
        </w:rPr>
        <w:t xml:space="preserve"> implantação ou o aperfeiçoamento de programa de integridade, conforme normas e orientações dos órgãos de controle.</w:t>
      </w:r>
    </w:p>
    <w:p w14:paraId="6E152804" w14:textId="5B853011" w:rsidR="001F3437" w:rsidRPr="003E75B4" w:rsidRDefault="003C7A23" w:rsidP="00DF46CA">
      <w:pPr>
        <w:pStyle w:val="Nivel2"/>
        <w:numPr>
          <w:ilvl w:val="1"/>
          <w:numId w:val="31"/>
        </w:numPr>
        <w:ind w:left="0" w:hanging="6"/>
        <w:rPr>
          <w:color w:val="auto"/>
          <w:sz w:val="24"/>
          <w:szCs w:val="24"/>
        </w:rPr>
      </w:pPr>
      <w:r w:rsidRPr="003E75B4">
        <w:rPr>
          <w:color w:val="auto"/>
          <w:sz w:val="24"/>
          <w:szCs w:val="24"/>
        </w:rPr>
        <w:t>A multa será recolhida em percentual de 0,5% a 30% incidente sobre o valor do contrato</w:t>
      </w:r>
      <w:r w:rsidR="009543FC" w:rsidRPr="003E75B4">
        <w:rPr>
          <w:color w:val="auto"/>
          <w:sz w:val="24"/>
          <w:szCs w:val="24"/>
        </w:rPr>
        <w:t xml:space="preserve"> licitado</w:t>
      </w:r>
      <w:r w:rsidRPr="003E75B4">
        <w:rPr>
          <w:color w:val="auto"/>
          <w:sz w:val="24"/>
          <w:szCs w:val="24"/>
        </w:rPr>
        <w:t xml:space="preserve">, recolhida no prazo máximo de </w:t>
      </w:r>
      <w:r w:rsidR="00AB3256" w:rsidRPr="003E75B4">
        <w:rPr>
          <w:b/>
          <w:bCs/>
          <w:color w:val="auto"/>
          <w:sz w:val="24"/>
          <w:szCs w:val="24"/>
        </w:rPr>
        <w:t>15</w:t>
      </w:r>
      <w:r w:rsidRPr="003E75B4">
        <w:rPr>
          <w:b/>
          <w:bCs/>
          <w:color w:val="auto"/>
          <w:sz w:val="24"/>
          <w:szCs w:val="24"/>
        </w:rPr>
        <w:t xml:space="preserve"> (</w:t>
      </w:r>
      <w:r w:rsidR="00AB3256" w:rsidRPr="003E75B4">
        <w:rPr>
          <w:b/>
          <w:bCs/>
          <w:color w:val="auto"/>
          <w:sz w:val="24"/>
          <w:szCs w:val="24"/>
        </w:rPr>
        <w:t>QUIMZE)</w:t>
      </w:r>
      <w:r w:rsidRPr="003E75B4">
        <w:rPr>
          <w:b/>
          <w:bCs/>
          <w:color w:val="auto"/>
          <w:sz w:val="24"/>
          <w:szCs w:val="24"/>
        </w:rPr>
        <w:t xml:space="preserve"> dias</w:t>
      </w:r>
      <w:r w:rsidRPr="003E75B4">
        <w:rPr>
          <w:color w:val="auto"/>
          <w:sz w:val="24"/>
          <w:szCs w:val="24"/>
        </w:rPr>
        <w:t xml:space="preserve"> úteis, a contar da comunicação oficial. </w:t>
      </w:r>
      <w:bookmarkStart w:id="71" w:name="_Hlk113876035"/>
    </w:p>
    <w:p w14:paraId="1AF717C4" w14:textId="3A932D98" w:rsidR="001F3437" w:rsidRPr="003E75B4" w:rsidRDefault="003C7A23" w:rsidP="00DF46CA">
      <w:pPr>
        <w:pStyle w:val="Nivel2"/>
        <w:numPr>
          <w:ilvl w:val="2"/>
          <w:numId w:val="31"/>
        </w:numPr>
        <w:ind w:left="426" w:firstLine="0"/>
        <w:rPr>
          <w:color w:val="auto"/>
          <w:sz w:val="24"/>
          <w:szCs w:val="24"/>
        </w:rPr>
      </w:pPr>
      <w:r w:rsidRPr="003E75B4">
        <w:rPr>
          <w:color w:val="auto"/>
          <w:sz w:val="24"/>
          <w:szCs w:val="24"/>
        </w:rPr>
        <w:t xml:space="preserve">Para as infrações previstas nos itens </w:t>
      </w:r>
      <w:r w:rsidRPr="003E75B4">
        <w:rPr>
          <w:color w:val="auto"/>
          <w:sz w:val="24"/>
          <w:szCs w:val="24"/>
        </w:rPr>
        <w:fldChar w:fldCharType="begin"/>
      </w:r>
      <w:r w:rsidRPr="003E75B4">
        <w:rPr>
          <w:color w:val="auto"/>
          <w:sz w:val="24"/>
          <w:szCs w:val="24"/>
        </w:rPr>
        <w:instrText xml:space="preserve"> REF _Ref114668085 \r \h  \* MERGEFORMAT </w:instrText>
      </w:r>
      <w:r w:rsidRPr="003E75B4">
        <w:rPr>
          <w:color w:val="auto"/>
          <w:sz w:val="24"/>
          <w:szCs w:val="24"/>
        </w:rPr>
      </w:r>
      <w:r w:rsidRPr="003E75B4">
        <w:rPr>
          <w:color w:val="auto"/>
          <w:sz w:val="24"/>
          <w:szCs w:val="24"/>
        </w:rPr>
        <w:fldChar w:fldCharType="separate"/>
      </w:r>
      <w:proofErr w:type="gramStart"/>
      <w:r w:rsidR="00636234">
        <w:rPr>
          <w:color w:val="auto"/>
          <w:sz w:val="24"/>
          <w:szCs w:val="24"/>
        </w:rPr>
        <w:t>1</w:t>
      </w:r>
      <w:proofErr w:type="gramEnd"/>
      <w:r w:rsidRPr="003E75B4">
        <w:rPr>
          <w:color w:val="auto"/>
          <w:sz w:val="24"/>
          <w:szCs w:val="24"/>
        </w:rPr>
        <w:fldChar w:fldCharType="end"/>
      </w:r>
      <w:r w:rsidRPr="003E75B4">
        <w:rPr>
          <w:color w:val="auto"/>
          <w:sz w:val="24"/>
          <w:szCs w:val="24"/>
        </w:rPr>
        <w:t xml:space="preserve">, </w:t>
      </w:r>
      <w:r w:rsidRPr="003E75B4">
        <w:rPr>
          <w:color w:val="auto"/>
          <w:sz w:val="24"/>
          <w:szCs w:val="24"/>
        </w:rPr>
        <w:fldChar w:fldCharType="begin"/>
      </w:r>
      <w:r w:rsidRPr="003E75B4">
        <w:rPr>
          <w:color w:val="auto"/>
          <w:sz w:val="24"/>
          <w:szCs w:val="24"/>
        </w:rPr>
        <w:instrText xml:space="preserve"> REF _Ref114668108 \r \h  \* MERGEFORMAT </w:instrText>
      </w:r>
      <w:r w:rsidRPr="003E75B4">
        <w:rPr>
          <w:color w:val="auto"/>
          <w:sz w:val="24"/>
          <w:szCs w:val="24"/>
        </w:rPr>
      </w:r>
      <w:r w:rsidRPr="003E75B4">
        <w:rPr>
          <w:color w:val="auto"/>
          <w:sz w:val="24"/>
          <w:szCs w:val="24"/>
        </w:rPr>
        <w:fldChar w:fldCharType="separate"/>
      </w:r>
      <w:r w:rsidR="00636234">
        <w:rPr>
          <w:color w:val="auto"/>
          <w:sz w:val="24"/>
          <w:szCs w:val="24"/>
        </w:rPr>
        <w:t>15.1.2</w:t>
      </w:r>
      <w:r w:rsidRPr="003E75B4">
        <w:rPr>
          <w:color w:val="auto"/>
          <w:sz w:val="24"/>
          <w:szCs w:val="24"/>
        </w:rPr>
        <w:fldChar w:fldCharType="end"/>
      </w:r>
      <w:r w:rsidRPr="003E75B4">
        <w:rPr>
          <w:color w:val="auto"/>
          <w:sz w:val="24"/>
          <w:szCs w:val="24"/>
        </w:rPr>
        <w:t xml:space="preserve"> e </w:t>
      </w:r>
      <w:r w:rsidRPr="003E75B4">
        <w:rPr>
          <w:color w:val="auto"/>
          <w:sz w:val="24"/>
          <w:szCs w:val="24"/>
        </w:rPr>
        <w:fldChar w:fldCharType="begin"/>
      </w:r>
      <w:r w:rsidRPr="003E75B4">
        <w:rPr>
          <w:color w:val="auto"/>
          <w:sz w:val="24"/>
          <w:szCs w:val="24"/>
        </w:rPr>
        <w:instrText xml:space="preserve"> REF _Ref114668139 \r \h  \* MERGEFORMAT </w:instrText>
      </w:r>
      <w:r w:rsidRPr="003E75B4">
        <w:rPr>
          <w:color w:val="auto"/>
          <w:sz w:val="24"/>
          <w:szCs w:val="24"/>
        </w:rPr>
      </w:r>
      <w:r w:rsidRPr="003E75B4">
        <w:rPr>
          <w:color w:val="auto"/>
          <w:sz w:val="24"/>
          <w:szCs w:val="24"/>
        </w:rPr>
        <w:fldChar w:fldCharType="separate"/>
      </w:r>
      <w:r w:rsidR="00636234">
        <w:rPr>
          <w:color w:val="auto"/>
          <w:sz w:val="24"/>
          <w:szCs w:val="24"/>
        </w:rPr>
        <w:t>1</w:t>
      </w:r>
      <w:r w:rsidRPr="003E75B4">
        <w:rPr>
          <w:color w:val="auto"/>
          <w:sz w:val="24"/>
          <w:szCs w:val="24"/>
        </w:rPr>
        <w:fldChar w:fldCharType="end"/>
      </w:r>
      <w:r w:rsidRPr="003E75B4">
        <w:rPr>
          <w:color w:val="auto"/>
          <w:sz w:val="24"/>
          <w:szCs w:val="24"/>
        </w:rPr>
        <w:t>, a multa será de 0,5% a 15% do valor do contrato licitado.</w:t>
      </w:r>
      <w:bookmarkEnd w:id="71"/>
    </w:p>
    <w:p w14:paraId="14BCBB28" w14:textId="306A0EDB" w:rsidR="003C7A23" w:rsidRPr="003E75B4" w:rsidRDefault="003C7A23" w:rsidP="00DF46CA">
      <w:pPr>
        <w:pStyle w:val="Nivel2"/>
        <w:numPr>
          <w:ilvl w:val="2"/>
          <w:numId w:val="31"/>
        </w:numPr>
        <w:ind w:left="426" w:firstLine="0"/>
        <w:rPr>
          <w:color w:val="auto"/>
          <w:sz w:val="24"/>
          <w:szCs w:val="24"/>
        </w:rPr>
      </w:pPr>
      <w:r w:rsidRPr="003E75B4">
        <w:rPr>
          <w:color w:val="auto"/>
          <w:sz w:val="24"/>
          <w:szCs w:val="24"/>
        </w:rPr>
        <w:t xml:space="preserve">Para as infrações previstas nos itens </w:t>
      </w:r>
      <w:r w:rsidRPr="003E75B4">
        <w:rPr>
          <w:color w:val="auto"/>
          <w:sz w:val="24"/>
          <w:szCs w:val="24"/>
        </w:rPr>
        <w:fldChar w:fldCharType="begin"/>
      </w:r>
      <w:r w:rsidRPr="003E75B4">
        <w:rPr>
          <w:color w:val="auto"/>
          <w:sz w:val="24"/>
          <w:szCs w:val="24"/>
        </w:rPr>
        <w:instrText xml:space="preserve"> REF _Ref114668249 \r \h  \* MERGEFORMAT </w:instrText>
      </w:r>
      <w:r w:rsidRPr="003E75B4">
        <w:rPr>
          <w:color w:val="auto"/>
          <w:sz w:val="24"/>
          <w:szCs w:val="24"/>
        </w:rPr>
      </w:r>
      <w:r w:rsidRPr="003E75B4">
        <w:rPr>
          <w:color w:val="auto"/>
          <w:sz w:val="24"/>
          <w:szCs w:val="24"/>
        </w:rPr>
        <w:fldChar w:fldCharType="separate"/>
      </w:r>
      <w:r w:rsidR="00636234">
        <w:rPr>
          <w:color w:val="auto"/>
          <w:sz w:val="24"/>
          <w:szCs w:val="24"/>
        </w:rPr>
        <w:t>15.2.1.1</w:t>
      </w:r>
      <w:r w:rsidRPr="003E75B4">
        <w:rPr>
          <w:color w:val="auto"/>
          <w:sz w:val="24"/>
          <w:szCs w:val="24"/>
        </w:rPr>
        <w:fldChar w:fldCharType="end"/>
      </w:r>
      <w:r w:rsidRPr="003E75B4">
        <w:rPr>
          <w:color w:val="auto"/>
          <w:sz w:val="24"/>
          <w:szCs w:val="24"/>
        </w:rPr>
        <w:t xml:space="preserve">, </w:t>
      </w:r>
      <w:r w:rsidRPr="003E75B4">
        <w:rPr>
          <w:color w:val="auto"/>
          <w:sz w:val="24"/>
          <w:szCs w:val="24"/>
        </w:rPr>
        <w:fldChar w:fldCharType="begin"/>
      </w:r>
      <w:r w:rsidRPr="003E75B4">
        <w:rPr>
          <w:color w:val="auto"/>
          <w:sz w:val="24"/>
          <w:szCs w:val="24"/>
        </w:rPr>
        <w:instrText xml:space="preserve"> REF _Ref114668245 \r \h  \* MERGEFORMAT </w:instrText>
      </w:r>
      <w:r w:rsidRPr="003E75B4">
        <w:rPr>
          <w:color w:val="auto"/>
          <w:sz w:val="24"/>
          <w:szCs w:val="24"/>
        </w:rPr>
      </w:r>
      <w:r w:rsidRPr="003E75B4">
        <w:rPr>
          <w:color w:val="auto"/>
          <w:sz w:val="24"/>
          <w:szCs w:val="24"/>
        </w:rPr>
        <w:fldChar w:fldCharType="separate"/>
      </w:r>
      <w:r w:rsidR="00636234">
        <w:rPr>
          <w:color w:val="auto"/>
          <w:sz w:val="24"/>
          <w:szCs w:val="24"/>
        </w:rPr>
        <w:t>15.2.2</w:t>
      </w:r>
      <w:r w:rsidRPr="003E75B4">
        <w:rPr>
          <w:color w:val="auto"/>
          <w:sz w:val="24"/>
          <w:szCs w:val="24"/>
        </w:rPr>
        <w:fldChar w:fldCharType="end"/>
      </w:r>
      <w:r w:rsidRPr="003E75B4">
        <w:rPr>
          <w:color w:val="auto"/>
          <w:sz w:val="24"/>
          <w:szCs w:val="24"/>
        </w:rPr>
        <w:t xml:space="preserve">, </w:t>
      </w:r>
      <w:r w:rsidRPr="003E75B4">
        <w:rPr>
          <w:color w:val="auto"/>
          <w:sz w:val="24"/>
          <w:szCs w:val="24"/>
        </w:rPr>
        <w:fldChar w:fldCharType="begin"/>
      </w:r>
      <w:r w:rsidRPr="003E75B4">
        <w:rPr>
          <w:color w:val="auto"/>
          <w:sz w:val="24"/>
          <w:szCs w:val="24"/>
        </w:rPr>
        <w:instrText xml:space="preserve"> REF _Ref114668247 \r \h  \* MERGEFORMAT </w:instrText>
      </w:r>
      <w:r w:rsidRPr="003E75B4">
        <w:rPr>
          <w:color w:val="auto"/>
          <w:sz w:val="24"/>
          <w:szCs w:val="24"/>
        </w:rPr>
      </w:r>
      <w:r w:rsidRPr="003E75B4">
        <w:rPr>
          <w:color w:val="auto"/>
          <w:sz w:val="24"/>
          <w:szCs w:val="24"/>
        </w:rPr>
        <w:fldChar w:fldCharType="separate"/>
      </w:r>
      <w:r w:rsidR="00636234">
        <w:rPr>
          <w:color w:val="auto"/>
          <w:sz w:val="24"/>
          <w:szCs w:val="24"/>
        </w:rPr>
        <w:t>15.2.3</w:t>
      </w:r>
      <w:r w:rsidRPr="003E75B4">
        <w:rPr>
          <w:color w:val="auto"/>
          <w:sz w:val="24"/>
          <w:szCs w:val="24"/>
        </w:rPr>
        <w:fldChar w:fldCharType="end"/>
      </w:r>
      <w:r w:rsidRPr="003E75B4">
        <w:rPr>
          <w:color w:val="auto"/>
          <w:sz w:val="24"/>
          <w:szCs w:val="24"/>
        </w:rPr>
        <w:t xml:space="preserve">, </w:t>
      </w:r>
      <w:r w:rsidRPr="003E75B4">
        <w:rPr>
          <w:color w:val="auto"/>
          <w:sz w:val="24"/>
          <w:szCs w:val="24"/>
        </w:rPr>
        <w:fldChar w:fldCharType="begin"/>
      </w:r>
      <w:r w:rsidRPr="003E75B4">
        <w:rPr>
          <w:color w:val="auto"/>
          <w:sz w:val="24"/>
          <w:szCs w:val="24"/>
        </w:rPr>
        <w:instrText xml:space="preserve"> REF _Ref114668251 \r \h  \* MERGEFORMAT </w:instrText>
      </w:r>
      <w:r w:rsidRPr="003E75B4">
        <w:rPr>
          <w:color w:val="auto"/>
          <w:sz w:val="24"/>
          <w:szCs w:val="24"/>
        </w:rPr>
      </w:r>
      <w:r w:rsidRPr="003E75B4">
        <w:rPr>
          <w:color w:val="auto"/>
          <w:sz w:val="24"/>
          <w:szCs w:val="24"/>
        </w:rPr>
        <w:fldChar w:fldCharType="separate"/>
      </w:r>
      <w:r w:rsidR="00636234">
        <w:rPr>
          <w:color w:val="auto"/>
          <w:sz w:val="24"/>
          <w:szCs w:val="24"/>
        </w:rPr>
        <w:t>15.2.5</w:t>
      </w:r>
      <w:r w:rsidRPr="003E75B4">
        <w:rPr>
          <w:color w:val="auto"/>
          <w:sz w:val="24"/>
          <w:szCs w:val="24"/>
        </w:rPr>
        <w:fldChar w:fldCharType="end"/>
      </w:r>
      <w:r w:rsidRPr="003E75B4">
        <w:rPr>
          <w:color w:val="auto"/>
          <w:sz w:val="24"/>
          <w:szCs w:val="24"/>
        </w:rPr>
        <w:t xml:space="preserve"> e </w:t>
      </w:r>
      <w:r w:rsidRPr="003E75B4">
        <w:rPr>
          <w:color w:val="auto"/>
          <w:sz w:val="24"/>
          <w:szCs w:val="24"/>
        </w:rPr>
        <w:fldChar w:fldCharType="begin"/>
      </w:r>
      <w:r w:rsidRPr="003E75B4">
        <w:rPr>
          <w:color w:val="auto"/>
          <w:sz w:val="24"/>
          <w:szCs w:val="24"/>
        </w:rPr>
        <w:instrText xml:space="preserve"> REF _Ref114668252 \r \h  \* MERGEFORMAT </w:instrText>
      </w:r>
      <w:r w:rsidRPr="003E75B4">
        <w:rPr>
          <w:color w:val="auto"/>
          <w:sz w:val="24"/>
          <w:szCs w:val="24"/>
        </w:rPr>
      </w:r>
      <w:r w:rsidRPr="003E75B4">
        <w:rPr>
          <w:color w:val="auto"/>
          <w:sz w:val="24"/>
          <w:szCs w:val="24"/>
        </w:rPr>
        <w:fldChar w:fldCharType="separate"/>
      </w:r>
      <w:r w:rsidR="00636234">
        <w:rPr>
          <w:color w:val="auto"/>
          <w:sz w:val="24"/>
          <w:szCs w:val="24"/>
        </w:rPr>
        <w:t>15.2.5</w:t>
      </w:r>
      <w:r w:rsidRPr="003E75B4">
        <w:rPr>
          <w:color w:val="auto"/>
          <w:sz w:val="24"/>
          <w:szCs w:val="24"/>
        </w:rPr>
        <w:fldChar w:fldCharType="end"/>
      </w:r>
      <w:r w:rsidRPr="003E75B4">
        <w:rPr>
          <w:color w:val="auto"/>
          <w:sz w:val="24"/>
          <w:szCs w:val="24"/>
        </w:rPr>
        <w:t>, a multa será de 15% a 30% do valor do contrato licitado.</w:t>
      </w:r>
    </w:p>
    <w:p w14:paraId="2EC76C85" w14:textId="77777777" w:rsidR="001F3437" w:rsidRPr="003E75B4" w:rsidRDefault="003C7A23" w:rsidP="00DF46CA">
      <w:pPr>
        <w:pStyle w:val="Nivel2"/>
        <w:numPr>
          <w:ilvl w:val="1"/>
          <w:numId w:val="31"/>
        </w:numPr>
        <w:ind w:left="0" w:firstLine="0"/>
        <w:rPr>
          <w:color w:val="auto"/>
          <w:sz w:val="24"/>
          <w:szCs w:val="24"/>
        </w:rPr>
      </w:pPr>
      <w:r w:rsidRPr="003E75B4">
        <w:rPr>
          <w:color w:val="auto"/>
          <w:sz w:val="24"/>
          <w:szCs w:val="24"/>
        </w:rPr>
        <w:lastRenderedPageBreak/>
        <w:t>As sanções de advertência, impedimento de licitar e contratar e declaração de inidoneidade para licitar ou contratar poderão ser aplicadas, cumulativamente ou não, à penalidade de multa.</w:t>
      </w:r>
    </w:p>
    <w:p w14:paraId="0C4F231D" w14:textId="77777777" w:rsidR="001F3437" w:rsidRPr="003E75B4" w:rsidRDefault="003C7A23" w:rsidP="00DF46CA">
      <w:pPr>
        <w:pStyle w:val="Nivel2"/>
        <w:numPr>
          <w:ilvl w:val="1"/>
          <w:numId w:val="31"/>
        </w:numPr>
        <w:ind w:left="0" w:firstLine="0"/>
        <w:rPr>
          <w:color w:val="auto"/>
          <w:sz w:val="24"/>
          <w:szCs w:val="24"/>
        </w:rPr>
      </w:pPr>
      <w:r w:rsidRPr="003E75B4">
        <w:rPr>
          <w:color w:val="auto"/>
          <w:sz w:val="24"/>
          <w:szCs w:val="24"/>
        </w:rPr>
        <w:t>Na aplicação da sanção de multa será facultada a defesa do interessado no prazo de 15 (quinze) dias úteis, contado da data de sua intimação.</w:t>
      </w:r>
    </w:p>
    <w:p w14:paraId="0179D9A7" w14:textId="157A6F6A" w:rsidR="001F3437" w:rsidRPr="003E75B4" w:rsidRDefault="003C7A23" w:rsidP="00DF46CA">
      <w:pPr>
        <w:pStyle w:val="Nivel2"/>
        <w:numPr>
          <w:ilvl w:val="1"/>
          <w:numId w:val="31"/>
        </w:numPr>
        <w:ind w:left="0" w:firstLine="0"/>
        <w:rPr>
          <w:color w:val="auto"/>
          <w:sz w:val="24"/>
          <w:szCs w:val="24"/>
        </w:rPr>
      </w:pPr>
      <w:r w:rsidRPr="003E75B4">
        <w:rPr>
          <w:color w:val="auto"/>
          <w:sz w:val="24"/>
          <w:szCs w:val="24"/>
        </w:rPr>
        <w:t xml:space="preserve">A sanção de impedimento de licitar e contratar será aplicada ao responsável em decorrência das infrações administrativas relacionadas nos itens </w:t>
      </w:r>
      <w:r w:rsidR="00AE6531">
        <w:rPr>
          <w:color w:val="auto"/>
          <w:sz w:val="24"/>
          <w:szCs w:val="24"/>
        </w:rPr>
        <w:t>15.1.</w:t>
      </w:r>
      <w:r w:rsidRPr="003E75B4">
        <w:rPr>
          <w:color w:val="auto"/>
          <w:sz w:val="24"/>
          <w:szCs w:val="24"/>
        </w:rPr>
        <w:fldChar w:fldCharType="begin"/>
      </w:r>
      <w:r w:rsidRPr="003E75B4">
        <w:rPr>
          <w:color w:val="auto"/>
          <w:sz w:val="24"/>
          <w:szCs w:val="24"/>
        </w:rPr>
        <w:instrText xml:space="preserve"> REF _Ref114668085 \r \h  \* MERGEFORMAT </w:instrText>
      </w:r>
      <w:r w:rsidRPr="003E75B4">
        <w:rPr>
          <w:color w:val="auto"/>
          <w:sz w:val="24"/>
          <w:szCs w:val="24"/>
        </w:rPr>
      </w:r>
      <w:r w:rsidRPr="003E75B4">
        <w:rPr>
          <w:color w:val="auto"/>
          <w:sz w:val="24"/>
          <w:szCs w:val="24"/>
        </w:rPr>
        <w:fldChar w:fldCharType="separate"/>
      </w:r>
      <w:proofErr w:type="gramStart"/>
      <w:r w:rsidR="00636234">
        <w:rPr>
          <w:color w:val="auto"/>
          <w:sz w:val="24"/>
          <w:szCs w:val="24"/>
        </w:rPr>
        <w:t>1</w:t>
      </w:r>
      <w:proofErr w:type="gramEnd"/>
      <w:r w:rsidRPr="003E75B4">
        <w:rPr>
          <w:color w:val="auto"/>
          <w:sz w:val="24"/>
          <w:szCs w:val="24"/>
        </w:rPr>
        <w:fldChar w:fldCharType="end"/>
      </w:r>
      <w:r w:rsidRPr="003E75B4">
        <w:rPr>
          <w:color w:val="auto"/>
          <w:sz w:val="24"/>
          <w:szCs w:val="24"/>
        </w:rPr>
        <w:t xml:space="preserve">, </w:t>
      </w:r>
      <w:r w:rsidRPr="003E75B4">
        <w:rPr>
          <w:color w:val="auto"/>
          <w:sz w:val="24"/>
          <w:szCs w:val="24"/>
        </w:rPr>
        <w:fldChar w:fldCharType="begin"/>
      </w:r>
      <w:r w:rsidRPr="003E75B4">
        <w:rPr>
          <w:color w:val="auto"/>
          <w:sz w:val="24"/>
          <w:szCs w:val="24"/>
        </w:rPr>
        <w:instrText xml:space="preserve"> REF _Ref114668108 \r \h  \* MERGEFORMAT </w:instrText>
      </w:r>
      <w:r w:rsidRPr="003E75B4">
        <w:rPr>
          <w:color w:val="auto"/>
          <w:sz w:val="24"/>
          <w:szCs w:val="24"/>
        </w:rPr>
      </w:r>
      <w:r w:rsidRPr="003E75B4">
        <w:rPr>
          <w:color w:val="auto"/>
          <w:sz w:val="24"/>
          <w:szCs w:val="24"/>
        </w:rPr>
        <w:fldChar w:fldCharType="separate"/>
      </w:r>
      <w:r w:rsidR="00636234">
        <w:rPr>
          <w:color w:val="auto"/>
          <w:sz w:val="24"/>
          <w:szCs w:val="24"/>
        </w:rPr>
        <w:t>15.1.2</w:t>
      </w:r>
      <w:r w:rsidRPr="003E75B4">
        <w:rPr>
          <w:color w:val="auto"/>
          <w:sz w:val="24"/>
          <w:szCs w:val="24"/>
        </w:rPr>
        <w:fldChar w:fldCharType="end"/>
      </w:r>
      <w:r w:rsidRPr="003E75B4">
        <w:rPr>
          <w:color w:val="auto"/>
          <w:sz w:val="24"/>
          <w:szCs w:val="24"/>
        </w:rPr>
        <w:t xml:space="preserve"> e </w:t>
      </w:r>
      <w:r w:rsidR="007316F9" w:rsidRPr="003E75B4">
        <w:rPr>
          <w:color w:val="auto"/>
          <w:sz w:val="24"/>
          <w:szCs w:val="24"/>
        </w:rPr>
        <w:t>15</w:t>
      </w:r>
      <w:r w:rsidR="00AE6531">
        <w:rPr>
          <w:color w:val="auto"/>
          <w:sz w:val="24"/>
          <w:szCs w:val="24"/>
        </w:rPr>
        <w:t>.1.3</w:t>
      </w:r>
      <w:r w:rsidRPr="003E75B4">
        <w:rPr>
          <w:color w:val="auto"/>
          <w:sz w:val="24"/>
          <w:szCs w:val="24"/>
        </w:rPr>
        <w:t>, quando não se justificar a imposição de penalidade mais grave, e impedirá o responsável de licitar e contratar no âmbito da Administração Pública direta e indireta do ente federativo a qual pertencer o órgão ou entidade, pelo prazo máximo de 3 (três) anos.</w:t>
      </w:r>
    </w:p>
    <w:p w14:paraId="192F888D" w14:textId="385E09D3" w:rsidR="001F3437" w:rsidRPr="003E75B4" w:rsidRDefault="003C7A23" w:rsidP="00DF46CA">
      <w:pPr>
        <w:pStyle w:val="Nivel2"/>
        <w:numPr>
          <w:ilvl w:val="1"/>
          <w:numId w:val="31"/>
        </w:numPr>
        <w:ind w:left="0" w:firstLine="0"/>
        <w:rPr>
          <w:color w:val="auto"/>
          <w:sz w:val="24"/>
          <w:szCs w:val="24"/>
        </w:rPr>
      </w:pPr>
      <w:r w:rsidRPr="003E75B4">
        <w:rPr>
          <w:color w:val="auto"/>
          <w:sz w:val="24"/>
          <w:szCs w:val="24"/>
        </w:rPr>
        <w:t xml:space="preserve">Poderá ser aplicada ao responsável a sanção de declaração de inidoneidade para licitar ou contratar, em decorrência da prática das infrações dispostas nos itens </w:t>
      </w:r>
      <w:r w:rsidRPr="003E75B4">
        <w:rPr>
          <w:color w:val="auto"/>
          <w:sz w:val="24"/>
          <w:szCs w:val="24"/>
        </w:rPr>
        <w:fldChar w:fldCharType="begin"/>
      </w:r>
      <w:r w:rsidRPr="003E75B4">
        <w:rPr>
          <w:color w:val="auto"/>
          <w:sz w:val="24"/>
          <w:szCs w:val="24"/>
        </w:rPr>
        <w:instrText xml:space="preserve"> REF _Ref114668249 \r \h  \* MERGEFORMAT </w:instrText>
      </w:r>
      <w:r w:rsidRPr="003E75B4">
        <w:rPr>
          <w:color w:val="auto"/>
          <w:sz w:val="24"/>
          <w:szCs w:val="24"/>
        </w:rPr>
      </w:r>
      <w:r w:rsidRPr="003E75B4">
        <w:rPr>
          <w:color w:val="auto"/>
          <w:sz w:val="24"/>
          <w:szCs w:val="24"/>
        </w:rPr>
        <w:fldChar w:fldCharType="separate"/>
      </w:r>
      <w:r w:rsidR="00636234">
        <w:rPr>
          <w:color w:val="auto"/>
          <w:sz w:val="24"/>
          <w:szCs w:val="24"/>
        </w:rPr>
        <w:t>15.2.1.1</w:t>
      </w:r>
      <w:r w:rsidRPr="003E75B4">
        <w:rPr>
          <w:color w:val="auto"/>
          <w:sz w:val="24"/>
          <w:szCs w:val="24"/>
        </w:rPr>
        <w:fldChar w:fldCharType="end"/>
      </w:r>
      <w:r w:rsidRPr="003E75B4">
        <w:rPr>
          <w:color w:val="auto"/>
          <w:sz w:val="24"/>
          <w:szCs w:val="24"/>
        </w:rPr>
        <w:t xml:space="preserve">, </w:t>
      </w:r>
      <w:r w:rsidRPr="003E75B4">
        <w:rPr>
          <w:color w:val="auto"/>
          <w:sz w:val="24"/>
          <w:szCs w:val="24"/>
        </w:rPr>
        <w:fldChar w:fldCharType="begin"/>
      </w:r>
      <w:r w:rsidRPr="003E75B4">
        <w:rPr>
          <w:color w:val="auto"/>
          <w:sz w:val="24"/>
          <w:szCs w:val="24"/>
        </w:rPr>
        <w:instrText xml:space="preserve"> REF _Ref114668245 \r \h  \* MERGEFORMAT </w:instrText>
      </w:r>
      <w:r w:rsidRPr="003E75B4">
        <w:rPr>
          <w:color w:val="auto"/>
          <w:sz w:val="24"/>
          <w:szCs w:val="24"/>
        </w:rPr>
      </w:r>
      <w:r w:rsidRPr="003E75B4">
        <w:rPr>
          <w:color w:val="auto"/>
          <w:sz w:val="24"/>
          <w:szCs w:val="24"/>
        </w:rPr>
        <w:fldChar w:fldCharType="separate"/>
      </w:r>
      <w:r w:rsidR="00636234">
        <w:rPr>
          <w:color w:val="auto"/>
          <w:sz w:val="24"/>
          <w:szCs w:val="24"/>
        </w:rPr>
        <w:t>15.2.2</w:t>
      </w:r>
      <w:r w:rsidRPr="003E75B4">
        <w:rPr>
          <w:color w:val="auto"/>
          <w:sz w:val="24"/>
          <w:szCs w:val="24"/>
        </w:rPr>
        <w:fldChar w:fldCharType="end"/>
      </w:r>
      <w:r w:rsidRPr="003E75B4">
        <w:rPr>
          <w:color w:val="auto"/>
          <w:sz w:val="24"/>
          <w:szCs w:val="24"/>
        </w:rPr>
        <w:t xml:space="preserve">, </w:t>
      </w:r>
      <w:r w:rsidRPr="003E75B4">
        <w:rPr>
          <w:color w:val="auto"/>
          <w:sz w:val="24"/>
          <w:szCs w:val="24"/>
        </w:rPr>
        <w:fldChar w:fldCharType="begin"/>
      </w:r>
      <w:r w:rsidRPr="003E75B4">
        <w:rPr>
          <w:color w:val="auto"/>
          <w:sz w:val="24"/>
          <w:szCs w:val="24"/>
        </w:rPr>
        <w:instrText xml:space="preserve"> REF _Ref114668247 \r \h  \* MERGEFORMAT </w:instrText>
      </w:r>
      <w:r w:rsidRPr="003E75B4">
        <w:rPr>
          <w:color w:val="auto"/>
          <w:sz w:val="24"/>
          <w:szCs w:val="24"/>
        </w:rPr>
      </w:r>
      <w:r w:rsidRPr="003E75B4">
        <w:rPr>
          <w:color w:val="auto"/>
          <w:sz w:val="24"/>
          <w:szCs w:val="24"/>
        </w:rPr>
        <w:fldChar w:fldCharType="separate"/>
      </w:r>
      <w:r w:rsidR="00636234">
        <w:rPr>
          <w:color w:val="auto"/>
          <w:sz w:val="24"/>
          <w:szCs w:val="24"/>
        </w:rPr>
        <w:t>15.2.3</w:t>
      </w:r>
      <w:r w:rsidRPr="003E75B4">
        <w:rPr>
          <w:color w:val="auto"/>
          <w:sz w:val="24"/>
          <w:szCs w:val="24"/>
        </w:rPr>
        <w:fldChar w:fldCharType="end"/>
      </w:r>
      <w:r w:rsidRPr="003E75B4">
        <w:rPr>
          <w:color w:val="auto"/>
          <w:sz w:val="24"/>
          <w:szCs w:val="24"/>
        </w:rPr>
        <w:t xml:space="preserve">, </w:t>
      </w:r>
      <w:r w:rsidRPr="003E75B4">
        <w:rPr>
          <w:color w:val="auto"/>
          <w:sz w:val="24"/>
          <w:szCs w:val="24"/>
        </w:rPr>
        <w:fldChar w:fldCharType="begin"/>
      </w:r>
      <w:r w:rsidRPr="003E75B4">
        <w:rPr>
          <w:color w:val="auto"/>
          <w:sz w:val="24"/>
          <w:szCs w:val="24"/>
        </w:rPr>
        <w:instrText xml:space="preserve"> REF _Ref114668251 \r \h  \* MERGEFORMAT </w:instrText>
      </w:r>
      <w:r w:rsidRPr="003E75B4">
        <w:rPr>
          <w:color w:val="auto"/>
          <w:sz w:val="24"/>
          <w:szCs w:val="24"/>
        </w:rPr>
      </w:r>
      <w:r w:rsidRPr="003E75B4">
        <w:rPr>
          <w:color w:val="auto"/>
          <w:sz w:val="24"/>
          <w:szCs w:val="24"/>
        </w:rPr>
        <w:fldChar w:fldCharType="separate"/>
      </w:r>
      <w:r w:rsidR="00636234">
        <w:rPr>
          <w:color w:val="auto"/>
          <w:sz w:val="24"/>
          <w:szCs w:val="24"/>
        </w:rPr>
        <w:t>15.2.5</w:t>
      </w:r>
      <w:r w:rsidRPr="003E75B4">
        <w:rPr>
          <w:color w:val="auto"/>
          <w:sz w:val="24"/>
          <w:szCs w:val="24"/>
        </w:rPr>
        <w:fldChar w:fldCharType="end"/>
      </w:r>
      <w:r w:rsidRPr="003E75B4">
        <w:rPr>
          <w:color w:val="auto"/>
          <w:sz w:val="24"/>
          <w:szCs w:val="24"/>
        </w:rPr>
        <w:t xml:space="preserve"> e </w:t>
      </w:r>
      <w:r w:rsidRPr="003E75B4">
        <w:rPr>
          <w:color w:val="auto"/>
          <w:sz w:val="24"/>
          <w:szCs w:val="24"/>
        </w:rPr>
        <w:fldChar w:fldCharType="begin"/>
      </w:r>
      <w:r w:rsidRPr="003E75B4">
        <w:rPr>
          <w:color w:val="auto"/>
          <w:sz w:val="24"/>
          <w:szCs w:val="24"/>
        </w:rPr>
        <w:instrText xml:space="preserve"> REF _Ref114668252 \r \h  \* MERGEFORMAT </w:instrText>
      </w:r>
      <w:r w:rsidRPr="003E75B4">
        <w:rPr>
          <w:color w:val="auto"/>
          <w:sz w:val="24"/>
          <w:szCs w:val="24"/>
        </w:rPr>
      </w:r>
      <w:r w:rsidRPr="003E75B4">
        <w:rPr>
          <w:color w:val="auto"/>
          <w:sz w:val="24"/>
          <w:szCs w:val="24"/>
        </w:rPr>
        <w:fldChar w:fldCharType="separate"/>
      </w:r>
      <w:r w:rsidR="00636234">
        <w:rPr>
          <w:color w:val="auto"/>
          <w:sz w:val="24"/>
          <w:szCs w:val="24"/>
        </w:rPr>
        <w:t>15.2.5</w:t>
      </w:r>
      <w:r w:rsidRPr="003E75B4">
        <w:rPr>
          <w:color w:val="auto"/>
          <w:sz w:val="24"/>
          <w:szCs w:val="24"/>
        </w:rPr>
        <w:fldChar w:fldCharType="end"/>
      </w:r>
      <w:r w:rsidRPr="003E75B4">
        <w:rPr>
          <w:color w:val="auto"/>
          <w:sz w:val="24"/>
          <w:szCs w:val="24"/>
        </w:rPr>
        <w:t xml:space="preserve">, bem como pelas infrações administrativas previstas nos itens </w:t>
      </w:r>
      <w:r w:rsidR="00AE6531">
        <w:rPr>
          <w:color w:val="auto"/>
          <w:sz w:val="24"/>
          <w:szCs w:val="24"/>
        </w:rPr>
        <w:t>15.1.</w:t>
      </w:r>
      <w:r w:rsidR="00AE6531" w:rsidRPr="003E75B4">
        <w:rPr>
          <w:color w:val="auto"/>
          <w:sz w:val="24"/>
          <w:szCs w:val="24"/>
        </w:rPr>
        <w:fldChar w:fldCharType="begin"/>
      </w:r>
      <w:r w:rsidR="00AE6531" w:rsidRPr="003E75B4">
        <w:rPr>
          <w:color w:val="auto"/>
          <w:sz w:val="24"/>
          <w:szCs w:val="24"/>
        </w:rPr>
        <w:instrText xml:space="preserve"> REF _Ref114668085 \r \h  \* MERGEFORMAT </w:instrText>
      </w:r>
      <w:r w:rsidR="00AE6531" w:rsidRPr="003E75B4">
        <w:rPr>
          <w:color w:val="auto"/>
          <w:sz w:val="24"/>
          <w:szCs w:val="24"/>
        </w:rPr>
      </w:r>
      <w:r w:rsidR="00AE6531" w:rsidRPr="003E75B4">
        <w:rPr>
          <w:color w:val="auto"/>
          <w:sz w:val="24"/>
          <w:szCs w:val="24"/>
        </w:rPr>
        <w:fldChar w:fldCharType="separate"/>
      </w:r>
      <w:proofErr w:type="gramStart"/>
      <w:r w:rsidR="00636234">
        <w:rPr>
          <w:color w:val="auto"/>
          <w:sz w:val="24"/>
          <w:szCs w:val="24"/>
        </w:rPr>
        <w:t>1</w:t>
      </w:r>
      <w:proofErr w:type="gramEnd"/>
      <w:r w:rsidR="00AE6531" w:rsidRPr="003E75B4">
        <w:rPr>
          <w:color w:val="auto"/>
          <w:sz w:val="24"/>
          <w:szCs w:val="24"/>
        </w:rPr>
        <w:fldChar w:fldCharType="end"/>
      </w:r>
      <w:r w:rsidR="00AE6531" w:rsidRPr="003E75B4">
        <w:rPr>
          <w:color w:val="auto"/>
          <w:sz w:val="24"/>
          <w:szCs w:val="24"/>
        </w:rPr>
        <w:t xml:space="preserve">, </w:t>
      </w:r>
      <w:r w:rsidR="00AE6531" w:rsidRPr="003E75B4">
        <w:rPr>
          <w:color w:val="auto"/>
          <w:sz w:val="24"/>
          <w:szCs w:val="24"/>
        </w:rPr>
        <w:fldChar w:fldCharType="begin"/>
      </w:r>
      <w:r w:rsidR="00AE6531" w:rsidRPr="003E75B4">
        <w:rPr>
          <w:color w:val="auto"/>
          <w:sz w:val="24"/>
          <w:szCs w:val="24"/>
        </w:rPr>
        <w:instrText xml:space="preserve"> REF _Ref114668108 \r \h  \* MERGEFORMAT </w:instrText>
      </w:r>
      <w:r w:rsidR="00AE6531" w:rsidRPr="003E75B4">
        <w:rPr>
          <w:color w:val="auto"/>
          <w:sz w:val="24"/>
          <w:szCs w:val="24"/>
        </w:rPr>
      </w:r>
      <w:r w:rsidR="00AE6531" w:rsidRPr="003E75B4">
        <w:rPr>
          <w:color w:val="auto"/>
          <w:sz w:val="24"/>
          <w:szCs w:val="24"/>
        </w:rPr>
        <w:fldChar w:fldCharType="separate"/>
      </w:r>
      <w:r w:rsidR="00636234">
        <w:rPr>
          <w:color w:val="auto"/>
          <w:sz w:val="24"/>
          <w:szCs w:val="24"/>
        </w:rPr>
        <w:t>15.1.2</w:t>
      </w:r>
      <w:r w:rsidR="00AE6531" w:rsidRPr="003E75B4">
        <w:rPr>
          <w:color w:val="auto"/>
          <w:sz w:val="24"/>
          <w:szCs w:val="24"/>
        </w:rPr>
        <w:fldChar w:fldCharType="end"/>
      </w:r>
      <w:r w:rsidR="00AE6531" w:rsidRPr="003E75B4">
        <w:rPr>
          <w:color w:val="auto"/>
          <w:sz w:val="24"/>
          <w:szCs w:val="24"/>
        </w:rPr>
        <w:t xml:space="preserve"> e 15</w:t>
      </w:r>
      <w:r w:rsidR="00AE6531">
        <w:rPr>
          <w:color w:val="auto"/>
          <w:sz w:val="24"/>
          <w:szCs w:val="24"/>
        </w:rPr>
        <w:t>.1.3</w:t>
      </w:r>
      <w:r w:rsidRPr="003E75B4">
        <w:rPr>
          <w:color w:val="auto"/>
          <w:sz w:val="24"/>
          <w:szCs w:val="24"/>
        </w:rPr>
        <w:t xml:space="preserve"> que justifiquem a imposição de penalidade mais grave que a sanção de impedimento de licitar e contratar, cuja duração observará o prazo previsto no </w:t>
      </w:r>
      <w:hyperlink r:id="rId63" w:anchor="art156§5" w:history="1">
        <w:r w:rsidRPr="003E75B4">
          <w:rPr>
            <w:rStyle w:val="Hyperlink"/>
            <w:color w:val="auto"/>
            <w:sz w:val="24"/>
            <w:szCs w:val="24"/>
            <w:u w:val="none"/>
          </w:rPr>
          <w:t>art. 156, §5º, da Lei n.º 14.133/2021</w:t>
        </w:r>
      </w:hyperlink>
      <w:r w:rsidRPr="003E75B4">
        <w:rPr>
          <w:color w:val="auto"/>
          <w:sz w:val="24"/>
          <w:szCs w:val="24"/>
        </w:rPr>
        <w:t>.</w:t>
      </w:r>
    </w:p>
    <w:p w14:paraId="6FA95D14" w14:textId="7FE10333" w:rsidR="001F3437" w:rsidRPr="003E75B4" w:rsidRDefault="003C7A23" w:rsidP="00DF46CA">
      <w:pPr>
        <w:pStyle w:val="Nivel2"/>
        <w:numPr>
          <w:ilvl w:val="1"/>
          <w:numId w:val="31"/>
        </w:numPr>
        <w:ind w:left="0" w:firstLine="0"/>
        <w:rPr>
          <w:color w:val="auto"/>
          <w:sz w:val="24"/>
          <w:szCs w:val="24"/>
        </w:rPr>
      </w:pPr>
      <w:r w:rsidRPr="003E75B4">
        <w:rPr>
          <w:color w:val="auto"/>
          <w:sz w:val="24"/>
          <w:szCs w:val="24"/>
        </w:rPr>
        <w:t xml:space="preserve">A recusa injustificada do adjudicatário em assinar o contrato ou a ata de registro de preço, ou em aceitar ou retirar o instrumento equivalente no prazo estabelecido pela Administração, descrita no item </w:t>
      </w:r>
      <w:r w:rsidRPr="003E75B4">
        <w:rPr>
          <w:color w:val="auto"/>
          <w:sz w:val="24"/>
          <w:szCs w:val="24"/>
        </w:rPr>
        <w:fldChar w:fldCharType="begin"/>
      </w:r>
      <w:r w:rsidRPr="003E75B4">
        <w:rPr>
          <w:color w:val="auto"/>
          <w:sz w:val="24"/>
          <w:szCs w:val="24"/>
        </w:rPr>
        <w:instrText xml:space="preserve"> REF _Ref114668139 \r \h  \* MERGEFORMAT </w:instrText>
      </w:r>
      <w:r w:rsidRPr="003E75B4">
        <w:rPr>
          <w:color w:val="auto"/>
          <w:sz w:val="24"/>
          <w:szCs w:val="24"/>
        </w:rPr>
      </w:r>
      <w:r w:rsidRPr="003E75B4">
        <w:rPr>
          <w:color w:val="auto"/>
          <w:sz w:val="24"/>
          <w:szCs w:val="24"/>
        </w:rPr>
        <w:fldChar w:fldCharType="separate"/>
      </w:r>
      <w:proofErr w:type="gramStart"/>
      <w:r w:rsidR="00636234">
        <w:rPr>
          <w:color w:val="auto"/>
          <w:sz w:val="24"/>
          <w:szCs w:val="24"/>
        </w:rPr>
        <w:t>1</w:t>
      </w:r>
      <w:proofErr w:type="gramEnd"/>
      <w:r w:rsidRPr="003E75B4">
        <w:rPr>
          <w:color w:val="auto"/>
          <w:sz w:val="24"/>
          <w:szCs w:val="24"/>
        </w:rPr>
        <w:fldChar w:fldCharType="end"/>
      </w:r>
      <w:r w:rsidRPr="003E75B4">
        <w:rPr>
          <w:color w:val="auto"/>
          <w:sz w:val="24"/>
          <w:szCs w:val="24"/>
        </w:rPr>
        <w:t xml:space="preserve">, caracterizará o descumprimento total da obrigação assumida e o sujeitará às penalidades e à imediata perda da garantia de proposta em favor do órgão ou entidade promotora da licitação, nos termos do </w:t>
      </w:r>
      <w:hyperlink r:id="rId64" w:history="1">
        <w:r w:rsidRPr="003E75B4">
          <w:rPr>
            <w:rStyle w:val="Hyperlink"/>
            <w:color w:val="auto"/>
            <w:sz w:val="24"/>
            <w:szCs w:val="24"/>
            <w:u w:val="none"/>
          </w:rPr>
          <w:t>art. 45, §4º da IN SEGES/ME n.º 73, de 2022</w:t>
        </w:r>
      </w:hyperlink>
      <w:r w:rsidRPr="003E75B4">
        <w:rPr>
          <w:color w:val="auto"/>
          <w:sz w:val="24"/>
          <w:szCs w:val="24"/>
        </w:rPr>
        <w:t xml:space="preserve">. </w:t>
      </w:r>
    </w:p>
    <w:p w14:paraId="6969E765" w14:textId="77777777" w:rsidR="001F3437" w:rsidRPr="003E75B4" w:rsidRDefault="003C7A23" w:rsidP="00DF46CA">
      <w:pPr>
        <w:pStyle w:val="Nivel2"/>
        <w:numPr>
          <w:ilvl w:val="1"/>
          <w:numId w:val="31"/>
        </w:numPr>
        <w:ind w:left="0" w:firstLine="0"/>
        <w:rPr>
          <w:color w:val="auto"/>
          <w:sz w:val="24"/>
          <w:szCs w:val="24"/>
        </w:rPr>
      </w:pPr>
      <w:proofErr w:type="gramStart"/>
      <w:r w:rsidRPr="003E75B4">
        <w:rPr>
          <w:color w:val="auto"/>
          <w:sz w:val="24"/>
          <w:szCs w:val="24"/>
        </w:rPr>
        <w:t>A apuração de responsabilidade relacionadas às sanções de impedimento de licitar</w:t>
      </w:r>
      <w:proofErr w:type="gramEnd"/>
      <w:r w:rsidRPr="003E75B4">
        <w:rPr>
          <w:color w:val="auto"/>
          <w:sz w:val="24"/>
          <w:szCs w:val="24"/>
        </w:rPr>
        <w:t xml:space="preserve"> e contratar e de declaração de inidoneidade para licitar ou contratar demandará a instauração de processo de responsabilização a ser conduzido por comissão composta por 2 (dois) ou mais servidores estáveis, que avaliará fatos e circunstâncias conhecidos e intimará o licitante ou o adjudicatário para, no prazo de 15 (quinze) dias úteis, contado da data de sua intimação, apresentar defesa escrita e especificar as provas que pretenda produzir. </w:t>
      </w:r>
    </w:p>
    <w:p w14:paraId="6A284B85" w14:textId="77777777" w:rsidR="00A70B5C" w:rsidRPr="003E75B4" w:rsidRDefault="003C7A23" w:rsidP="00DF46CA">
      <w:pPr>
        <w:pStyle w:val="Nivel2"/>
        <w:numPr>
          <w:ilvl w:val="1"/>
          <w:numId w:val="31"/>
        </w:numPr>
        <w:ind w:left="0" w:firstLine="0"/>
        <w:rPr>
          <w:color w:val="auto"/>
          <w:sz w:val="24"/>
          <w:szCs w:val="24"/>
        </w:rPr>
      </w:pPr>
      <w:r w:rsidRPr="003E75B4">
        <w:rPr>
          <w:color w:val="auto"/>
          <w:sz w:val="24"/>
          <w:szCs w:val="24"/>
        </w:rPr>
        <w:t xml:space="preserve">Caberá recurso no prazo de 15 (quinze) dias úteis da aplicação das sanções de advertência, multa e impedimento de licitar e contratar, contado da data da intimação, o qual será dirigido à autoridade que tiver proferido a decisão recorrida, que, se não a reconsiderar no prazo de </w:t>
      </w:r>
      <w:proofErr w:type="gramStart"/>
      <w:r w:rsidRPr="003E75B4">
        <w:rPr>
          <w:color w:val="auto"/>
          <w:sz w:val="24"/>
          <w:szCs w:val="24"/>
        </w:rPr>
        <w:t>5</w:t>
      </w:r>
      <w:proofErr w:type="gramEnd"/>
      <w:r w:rsidRPr="003E75B4">
        <w:rPr>
          <w:color w:val="auto"/>
          <w:sz w:val="24"/>
          <w:szCs w:val="24"/>
        </w:rPr>
        <w:t xml:space="preserve"> (cinco) dias úteis, encaminhará o recurso com sua motivação à autoridade superior, que deverá proferir sua decisão no prazo máximo de 20 (vinte) dias úteis, contado do recebimento dos autos.</w:t>
      </w:r>
    </w:p>
    <w:p w14:paraId="44870000" w14:textId="77777777" w:rsidR="00A70B5C" w:rsidRPr="003E75B4" w:rsidRDefault="003C7A23" w:rsidP="00DF46CA">
      <w:pPr>
        <w:pStyle w:val="Nivel2"/>
        <w:numPr>
          <w:ilvl w:val="1"/>
          <w:numId w:val="31"/>
        </w:numPr>
        <w:ind w:left="0" w:firstLine="0"/>
        <w:rPr>
          <w:color w:val="auto"/>
          <w:sz w:val="24"/>
          <w:szCs w:val="24"/>
        </w:rPr>
      </w:pPr>
      <w:r w:rsidRPr="003E75B4">
        <w:rPr>
          <w:color w:val="auto"/>
          <w:sz w:val="24"/>
          <w:szCs w:val="24"/>
        </w:rPr>
        <w:t xml:space="preserve">Caberá a apresentação de pedido de reconsideração da aplicação da sanção de declaração de inidoneidade para licitar ou contratar no prazo de 15 (quinze) dias úteis, </w:t>
      </w:r>
      <w:r w:rsidRPr="003E75B4">
        <w:rPr>
          <w:color w:val="auto"/>
          <w:sz w:val="24"/>
          <w:szCs w:val="24"/>
        </w:rPr>
        <w:lastRenderedPageBreak/>
        <w:t>contado da data da intimação, e decidido no prazo máximo de 20 (vinte) dias úteis, contado do seu recebimento.</w:t>
      </w:r>
    </w:p>
    <w:p w14:paraId="2DE1ED67" w14:textId="77777777" w:rsidR="00A70B5C" w:rsidRPr="003E75B4" w:rsidRDefault="003C7A23" w:rsidP="00DF46CA">
      <w:pPr>
        <w:pStyle w:val="Nivel2"/>
        <w:numPr>
          <w:ilvl w:val="1"/>
          <w:numId w:val="31"/>
        </w:numPr>
        <w:ind w:left="0" w:firstLine="0"/>
        <w:rPr>
          <w:color w:val="auto"/>
          <w:sz w:val="24"/>
          <w:szCs w:val="24"/>
        </w:rPr>
      </w:pPr>
      <w:r w:rsidRPr="003E75B4">
        <w:rPr>
          <w:color w:val="auto"/>
          <w:sz w:val="24"/>
          <w:szCs w:val="24"/>
        </w:rPr>
        <w:t>O recurso e o pedido de reconsideração terão efeito suspensivo do ato ou da decisão recorrida até que sobrevenha decisão final da autoridade competente.</w:t>
      </w:r>
    </w:p>
    <w:p w14:paraId="57CC1C8F" w14:textId="4F5D4A21" w:rsidR="003C7A23" w:rsidRPr="003E75B4" w:rsidRDefault="003C7A23" w:rsidP="00DF46CA">
      <w:pPr>
        <w:pStyle w:val="Nivel2"/>
        <w:numPr>
          <w:ilvl w:val="1"/>
          <w:numId w:val="31"/>
        </w:numPr>
        <w:ind w:left="0" w:firstLine="0"/>
        <w:rPr>
          <w:color w:val="auto"/>
          <w:sz w:val="24"/>
          <w:szCs w:val="24"/>
        </w:rPr>
      </w:pPr>
      <w:r w:rsidRPr="003E75B4">
        <w:rPr>
          <w:color w:val="auto"/>
          <w:sz w:val="24"/>
          <w:szCs w:val="24"/>
        </w:rPr>
        <w:t>A aplicação das sanções previstas neste edital não exclui, em hipótese alguma, a obrigação de reparação integral dos danos causados.</w:t>
      </w:r>
    </w:p>
    <w:p w14:paraId="1286CD81" w14:textId="5A7839A5" w:rsidR="003C7A23" w:rsidRPr="003E75B4" w:rsidRDefault="003C7A23" w:rsidP="00DF46CA">
      <w:pPr>
        <w:pStyle w:val="Nivel01"/>
        <w:numPr>
          <w:ilvl w:val="0"/>
          <w:numId w:val="31"/>
        </w:numPr>
      </w:pPr>
      <w:bookmarkStart w:id="72" w:name="_Toc169272663"/>
      <w:r w:rsidRPr="003E75B4">
        <w:t>DA IMPUGNAÇÃO AO EDITAL E DO PEDIDO DE ESCLARECIMENTO</w:t>
      </w:r>
      <w:bookmarkEnd w:id="72"/>
    </w:p>
    <w:p w14:paraId="1FC3B8A5" w14:textId="6E01D880" w:rsidR="00A70B5C" w:rsidRPr="003E75B4" w:rsidRDefault="003C7A23" w:rsidP="00DF46CA">
      <w:pPr>
        <w:pStyle w:val="Nivel2"/>
        <w:numPr>
          <w:ilvl w:val="1"/>
          <w:numId w:val="31"/>
        </w:numPr>
        <w:ind w:left="0" w:firstLine="0"/>
        <w:rPr>
          <w:color w:val="auto"/>
          <w:sz w:val="24"/>
          <w:szCs w:val="24"/>
        </w:rPr>
      </w:pPr>
      <w:r w:rsidRPr="003E75B4">
        <w:rPr>
          <w:color w:val="auto"/>
          <w:sz w:val="24"/>
          <w:szCs w:val="24"/>
        </w:rPr>
        <w:t xml:space="preserve">Qualquer pessoa é parte legítima para impugnar este Edital por irregularidade na aplicação da </w:t>
      </w:r>
      <w:hyperlink r:id="rId65" w:history="1">
        <w:r w:rsidRPr="003E75B4">
          <w:rPr>
            <w:rStyle w:val="Hyperlink"/>
            <w:color w:val="auto"/>
            <w:sz w:val="24"/>
            <w:szCs w:val="24"/>
            <w:u w:val="none"/>
          </w:rPr>
          <w:t>Lei nº 14.133, de 2021</w:t>
        </w:r>
      </w:hyperlink>
      <w:r w:rsidRPr="003E75B4">
        <w:rPr>
          <w:color w:val="auto"/>
          <w:sz w:val="24"/>
          <w:szCs w:val="24"/>
        </w:rPr>
        <w:t xml:space="preserve">, devendo protocolar o pedido até </w:t>
      </w:r>
      <w:proofErr w:type="gramStart"/>
      <w:r w:rsidRPr="003E75B4">
        <w:rPr>
          <w:color w:val="auto"/>
          <w:sz w:val="24"/>
          <w:szCs w:val="24"/>
        </w:rPr>
        <w:t>3</w:t>
      </w:r>
      <w:proofErr w:type="gramEnd"/>
      <w:r w:rsidRPr="003E75B4">
        <w:rPr>
          <w:color w:val="auto"/>
          <w:sz w:val="24"/>
          <w:szCs w:val="24"/>
        </w:rPr>
        <w:t xml:space="preserve"> (</w:t>
      </w:r>
      <w:r w:rsidR="004A0EA0" w:rsidRPr="003E75B4">
        <w:rPr>
          <w:color w:val="auto"/>
          <w:sz w:val="24"/>
          <w:szCs w:val="24"/>
        </w:rPr>
        <w:t>três</w:t>
      </w:r>
      <w:r w:rsidRPr="003E75B4">
        <w:rPr>
          <w:color w:val="auto"/>
          <w:sz w:val="24"/>
          <w:szCs w:val="24"/>
        </w:rPr>
        <w:t>) dias úteis antes da data da abertura do certame.</w:t>
      </w:r>
    </w:p>
    <w:p w14:paraId="680D3045" w14:textId="2710222E" w:rsidR="00A70B5C" w:rsidRPr="003E75B4" w:rsidRDefault="003C7A23" w:rsidP="00DF46CA">
      <w:pPr>
        <w:pStyle w:val="Nivel2"/>
        <w:numPr>
          <w:ilvl w:val="1"/>
          <w:numId w:val="31"/>
        </w:numPr>
        <w:ind w:left="0" w:hanging="11"/>
        <w:rPr>
          <w:color w:val="auto"/>
          <w:sz w:val="24"/>
          <w:szCs w:val="24"/>
        </w:rPr>
      </w:pPr>
      <w:r w:rsidRPr="003E75B4">
        <w:rPr>
          <w:color w:val="auto"/>
          <w:sz w:val="24"/>
          <w:szCs w:val="24"/>
        </w:rPr>
        <w:t xml:space="preserve">A resposta à impugnação ou ao pedido de esclarecimento será </w:t>
      </w:r>
      <w:proofErr w:type="gramStart"/>
      <w:r w:rsidRPr="003E75B4">
        <w:rPr>
          <w:color w:val="auto"/>
          <w:sz w:val="24"/>
          <w:szCs w:val="24"/>
        </w:rPr>
        <w:t>divulgado</w:t>
      </w:r>
      <w:proofErr w:type="gramEnd"/>
      <w:r w:rsidRPr="003E75B4">
        <w:rPr>
          <w:color w:val="auto"/>
          <w:sz w:val="24"/>
          <w:szCs w:val="24"/>
        </w:rPr>
        <w:t xml:space="preserve"> em sítio eletrônico oficial no prazo de até </w:t>
      </w:r>
      <w:r w:rsidR="00A70B5C" w:rsidRPr="003E75B4">
        <w:rPr>
          <w:color w:val="auto"/>
          <w:sz w:val="24"/>
          <w:szCs w:val="24"/>
        </w:rPr>
        <w:t>0</w:t>
      </w:r>
      <w:r w:rsidRPr="003E75B4">
        <w:rPr>
          <w:color w:val="auto"/>
          <w:sz w:val="24"/>
          <w:szCs w:val="24"/>
        </w:rPr>
        <w:t>3 (três) dias úteis, limitado ao último dia útil anterior à data da abertura do certame.</w:t>
      </w:r>
    </w:p>
    <w:p w14:paraId="65CF6DFB" w14:textId="23457966" w:rsidR="00A70B5C" w:rsidRPr="003E75B4" w:rsidRDefault="003C7A23" w:rsidP="00DF46CA">
      <w:pPr>
        <w:pStyle w:val="Nivel2"/>
        <w:numPr>
          <w:ilvl w:val="1"/>
          <w:numId w:val="31"/>
        </w:numPr>
        <w:ind w:left="0" w:firstLine="0"/>
        <w:rPr>
          <w:color w:val="auto"/>
          <w:sz w:val="24"/>
          <w:szCs w:val="24"/>
        </w:rPr>
      </w:pPr>
      <w:r w:rsidRPr="003E75B4">
        <w:rPr>
          <w:color w:val="auto"/>
          <w:sz w:val="24"/>
          <w:szCs w:val="24"/>
        </w:rPr>
        <w:t xml:space="preserve">A impugnação e o pedido de esclarecimento poderão ser realizados por forma eletrônica, </w:t>
      </w:r>
      <w:r w:rsidRPr="003E75B4">
        <w:rPr>
          <w:iCs/>
          <w:color w:val="auto"/>
          <w:sz w:val="24"/>
          <w:szCs w:val="24"/>
        </w:rPr>
        <w:t>pelos seguintes meios</w:t>
      </w:r>
      <w:r w:rsidRPr="003E75B4">
        <w:rPr>
          <w:color w:val="auto"/>
          <w:sz w:val="24"/>
          <w:szCs w:val="24"/>
        </w:rPr>
        <w:t xml:space="preserve">: </w:t>
      </w:r>
      <w:r w:rsidR="00E96DB0" w:rsidRPr="003E75B4">
        <w:rPr>
          <w:color w:val="auto"/>
          <w:sz w:val="24"/>
          <w:szCs w:val="24"/>
        </w:rPr>
        <w:t xml:space="preserve">através da Plataforma de Licitações Eletrônica da </w:t>
      </w:r>
      <w:proofErr w:type="spellStart"/>
      <w:r w:rsidR="00E96DB0" w:rsidRPr="003E75B4">
        <w:rPr>
          <w:color w:val="auto"/>
          <w:sz w:val="24"/>
          <w:szCs w:val="24"/>
        </w:rPr>
        <w:t>Licitanet</w:t>
      </w:r>
      <w:proofErr w:type="spellEnd"/>
      <w:r w:rsidR="00E96DB0" w:rsidRPr="003E75B4">
        <w:rPr>
          <w:color w:val="auto"/>
          <w:sz w:val="24"/>
          <w:szCs w:val="24"/>
        </w:rPr>
        <w:t xml:space="preserve"> em </w:t>
      </w:r>
      <w:hyperlink r:id="rId66" w:history="1">
        <w:r w:rsidR="00E96DB0" w:rsidRPr="003E75B4">
          <w:rPr>
            <w:rStyle w:val="Hyperlink"/>
            <w:color w:val="auto"/>
            <w:sz w:val="24"/>
            <w:szCs w:val="24"/>
          </w:rPr>
          <w:t>https://www.licitanet.com.br/</w:t>
        </w:r>
      </w:hyperlink>
      <w:r w:rsidR="00E96DB0" w:rsidRPr="003E75B4">
        <w:rPr>
          <w:color w:val="auto"/>
          <w:sz w:val="24"/>
          <w:szCs w:val="24"/>
        </w:rPr>
        <w:t xml:space="preserve"> e através do e-mail </w:t>
      </w:r>
      <w:hyperlink r:id="rId67" w:history="1">
        <w:r w:rsidR="00E96DB0" w:rsidRPr="003E75B4">
          <w:rPr>
            <w:rStyle w:val="Hyperlink"/>
            <w:color w:val="auto"/>
            <w:sz w:val="24"/>
            <w:szCs w:val="24"/>
          </w:rPr>
          <w:t>www.licita.pmdu@gmail.com</w:t>
        </w:r>
      </w:hyperlink>
      <w:r w:rsidR="00E96DB0" w:rsidRPr="003E75B4">
        <w:rPr>
          <w:color w:val="auto"/>
          <w:sz w:val="24"/>
          <w:szCs w:val="24"/>
        </w:rPr>
        <w:t>.</w:t>
      </w:r>
    </w:p>
    <w:p w14:paraId="2B348ABF" w14:textId="61BB27EC" w:rsidR="003C7A23" w:rsidRPr="003E75B4" w:rsidRDefault="003C7A23" w:rsidP="00DF46CA">
      <w:pPr>
        <w:pStyle w:val="Nivel2"/>
        <w:numPr>
          <w:ilvl w:val="1"/>
          <w:numId w:val="31"/>
        </w:numPr>
        <w:ind w:left="0" w:hanging="11"/>
        <w:rPr>
          <w:color w:val="auto"/>
          <w:sz w:val="24"/>
          <w:szCs w:val="24"/>
        </w:rPr>
      </w:pPr>
      <w:r w:rsidRPr="003E75B4">
        <w:rPr>
          <w:color w:val="auto"/>
          <w:sz w:val="24"/>
          <w:szCs w:val="24"/>
        </w:rPr>
        <w:t>As impugnações e pedidos de esclarecimentos não suspendem os prazos previstos no certame.</w:t>
      </w:r>
    </w:p>
    <w:p w14:paraId="19BB7923" w14:textId="319E8343" w:rsidR="003C7A23" w:rsidRPr="003E75B4" w:rsidRDefault="003C7A23" w:rsidP="00DF46CA">
      <w:pPr>
        <w:pStyle w:val="Nivel3"/>
        <w:numPr>
          <w:ilvl w:val="2"/>
          <w:numId w:val="31"/>
        </w:numPr>
        <w:ind w:left="284" w:firstLine="0"/>
        <w:rPr>
          <w:color w:val="auto"/>
          <w:sz w:val="24"/>
          <w:szCs w:val="24"/>
        </w:rPr>
      </w:pPr>
      <w:r w:rsidRPr="003E75B4">
        <w:rPr>
          <w:color w:val="auto"/>
          <w:sz w:val="24"/>
          <w:szCs w:val="24"/>
        </w:rPr>
        <w:t>A concessão de efeito suspensivo à impugnação é medida excepcional e deverá ser motivada pelo agente de contratação, nos autos do processo de licitação.</w:t>
      </w:r>
    </w:p>
    <w:p w14:paraId="7EDB0B28" w14:textId="5A9F29B6" w:rsidR="003C7A23" w:rsidRPr="003E75B4" w:rsidRDefault="003C7A23" w:rsidP="00DF46CA">
      <w:pPr>
        <w:pStyle w:val="Nivel2"/>
        <w:numPr>
          <w:ilvl w:val="1"/>
          <w:numId w:val="31"/>
        </w:numPr>
        <w:ind w:left="0" w:hanging="11"/>
        <w:rPr>
          <w:color w:val="auto"/>
          <w:sz w:val="24"/>
          <w:szCs w:val="24"/>
        </w:rPr>
      </w:pPr>
      <w:r w:rsidRPr="003E75B4">
        <w:rPr>
          <w:color w:val="auto"/>
          <w:sz w:val="24"/>
          <w:szCs w:val="24"/>
        </w:rPr>
        <w:t>Acolhida a impugnação, será definida e publicada nova data para a realização do certame.</w:t>
      </w:r>
    </w:p>
    <w:p w14:paraId="3448077A" w14:textId="1CF3C30B" w:rsidR="003C7A23" w:rsidRPr="003E75B4" w:rsidRDefault="003C7A23" w:rsidP="00DF46CA">
      <w:pPr>
        <w:pStyle w:val="Nivel01"/>
        <w:numPr>
          <w:ilvl w:val="0"/>
          <w:numId w:val="31"/>
        </w:numPr>
      </w:pPr>
      <w:bookmarkStart w:id="73" w:name="_Toc169272664"/>
      <w:r w:rsidRPr="003E75B4">
        <w:t>DAS DISPOSIÇÕES GERAIS</w:t>
      </w:r>
      <w:bookmarkEnd w:id="73"/>
    </w:p>
    <w:p w14:paraId="0F1B3FB2" w14:textId="77777777" w:rsidR="00A70B5C" w:rsidRPr="003E75B4" w:rsidRDefault="003C7A23" w:rsidP="00DF46CA">
      <w:pPr>
        <w:pStyle w:val="Nivel2"/>
        <w:numPr>
          <w:ilvl w:val="1"/>
          <w:numId w:val="31"/>
        </w:numPr>
        <w:ind w:left="0" w:firstLine="0"/>
        <w:rPr>
          <w:color w:val="auto"/>
          <w:sz w:val="24"/>
          <w:szCs w:val="24"/>
        </w:rPr>
      </w:pPr>
      <w:bookmarkStart w:id="74" w:name="_Hlk82473550"/>
      <w:r w:rsidRPr="003E75B4">
        <w:rPr>
          <w:color w:val="auto"/>
          <w:sz w:val="24"/>
          <w:szCs w:val="24"/>
        </w:rPr>
        <w:t>Será divulgada ata da sessão pública no sistema eletrônico.</w:t>
      </w:r>
    </w:p>
    <w:p w14:paraId="4B67D119" w14:textId="77777777" w:rsidR="00A70B5C" w:rsidRPr="003E75B4" w:rsidRDefault="003C7A23" w:rsidP="00DF46CA">
      <w:pPr>
        <w:pStyle w:val="Nivel2"/>
        <w:numPr>
          <w:ilvl w:val="1"/>
          <w:numId w:val="31"/>
        </w:numPr>
        <w:ind w:left="0" w:firstLine="0"/>
        <w:rPr>
          <w:color w:val="auto"/>
          <w:sz w:val="24"/>
          <w:szCs w:val="24"/>
        </w:rPr>
      </w:pPr>
      <w:r w:rsidRPr="003E75B4">
        <w:rPr>
          <w:color w:val="auto"/>
          <w:sz w:val="24"/>
          <w:szCs w:val="24"/>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w:t>
      </w:r>
    </w:p>
    <w:p w14:paraId="7659E527" w14:textId="77777777" w:rsidR="00A70B5C" w:rsidRPr="003E75B4" w:rsidRDefault="003C7A23" w:rsidP="00DF46CA">
      <w:pPr>
        <w:pStyle w:val="Nivel2"/>
        <w:numPr>
          <w:ilvl w:val="1"/>
          <w:numId w:val="31"/>
        </w:numPr>
        <w:ind w:left="0" w:firstLine="0"/>
        <w:rPr>
          <w:color w:val="auto"/>
          <w:sz w:val="24"/>
          <w:szCs w:val="24"/>
        </w:rPr>
      </w:pPr>
      <w:r w:rsidRPr="003E75B4">
        <w:rPr>
          <w:color w:val="auto"/>
          <w:sz w:val="24"/>
          <w:szCs w:val="24"/>
        </w:rPr>
        <w:t>Todas as referências de tempo no Edital, no aviso e durante a sessão pública observarão o horário de Brasília - DF.</w:t>
      </w:r>
    </w:p>
    <w:p w14:paraId="3A62D788" w14:textId="77777777" w:rsidR="00A70B5C" w:rsidRPr="003E75B4" w:rsidRDefault="003C7A23" w:rsidP="00DF46CA">
      <w:pPr>
        <w:pStyle w:val="Nivel2"/>
        <w:numPr>
          <w:ilvl w:val="1"/>
          <w:numId w:val="31"/>
        </w:numPr>
        <w:ind w:left="0" w:firstLine="0"/>
        <w:rPr>
          <w:color w:val="auto"/>
          <w:sz w:val="24"/>
          <w:szCs w:val="24"/>
        </w:rPr>
      </w:pPr>
      <w:r w:rsidRPr="003E75B4">
        <w:rPr>
          <w:color w:val="auto"/>
          <w:sz w:val="24"/>
          <w:szCs w:val="24"/>
        </w:rPr>
        <w:t>A homologação do resultado desta licitação não implicará direito à contratação.</w:t>
      </w:r>
    </w:p>
    <w:p w14:paraId="6B739221" w14:textId="77777777" w:rsidR="00A70B5C" w:rsidRPr="003E75B4" w:rsidRDefault="003C7A23" w:rsidP="00DF46CA">
      <w:pPr>
        <w:pStyle w:val="Nivel2"/>
        <w:numPr>
          <w:ilvl w:val="1"/>
          <w:numId w:val="31"/>
        </w:numPr>
        <w:ind w:left="0" w:firstLine="0"/>
        <w:rPr>
          <w:color w:val="auto"/>
          <w:sz w:val="24"/>
          <w:szCs w:val="24"/>
        </w:rPr>
      </w:pPr>
      <w:r w:rsidRPr="003E75B4">
        <w:rPr>
          <w:color w:val="auto"/>
          <w:sz w:val="24"/>
          <w:szCs w:val="24"/>
        </w:rPr>
        <w:t>As normas disciplinadoras da licitação serão s</w:t>
      </w:r>
      <w:r w:rsidR="00A70B5C" w:rsidRPr="003E75B4">
        <w:rPr>
          <w:color w:val="auto"/>
          <w:sz w:val="24"/>
          <w:szCs w:val="24"/>
        </w:rPr>
        <w:t>empre interpretadas em favor da</w:t>
      </w:r>
    </w:p>
    <w:p w14:paraId="538E9043" w14:textId="23305547" w:rsidR="00A70B5C" w:rsidRPr="003E75B4" w:rsidRDefault="002C4EF6" w:rsidP="00DF46CA">
      <w:pPr>
        <w:pStyle w:val="Nivel2"/>
        <w:numPr>
          <w:ilvl w:val="1"/>
          <w:numId w:val="31"/>
        </w:numPr>
        <w:ind w:left="0" w:firstLine="0"/>
        <w:rPr>
          <w:color w:val="auto"/>
          <w:sz w:val="24"/>
          <w:szCs w:val="24"/>
        </w:rPr>
      </w:pPr>
      <w:r w:rsidRPr="003E75B4">
        <w:rPr>
          <w:color w:val="auto"/>
          <w:sz w:val="24"/>
          <w:szCs w:val="24"/>
        </w:rPr>
        <w:lastRenderedPageBreak/>
        <w:t>Ampliação</w:t>
      </w:r>
      <w:r w:rsidR="003C7A23" w:rsidRPr="003E75B4">
        <w:rPr>
          <w:color w:val="auto"/>
          <w:sz w:val="24"/>
          <w:szCs w:val="24"/>
        </w:rPr>
        <w:t xml:space="preserve"> da disputa entre os interessados, desde que não comprometam o interesse da Administração, o princípio da isonomia, a finalidade e a segurança da contratação. </w:t>
      </w:r>
    </w:p>
    <w:p w14:paraId="179D5C1C" w14:textId="77777777" w:rsidR="00A70B5C" w:rsidRPr="003E75B4" w:rsidRDefault="003C7A23" w:rsidP="00DF46CA">
      <w:pPr>
        <w:pStyle w:val="Nivel2"/>
        <w:numPr>
          <w:ilvl w:val="1"/>
          <w:numId w:val="31"/>
        </w:numPr>
        <w:ind w:left="0" w:firstLine="0"/>
        <w:rPr>
          <w:color w:val="auto"/>
          <w:sz w:val="24"/>
          <w:szCs w:val="24"/>
        </w:rPr>
      </w:pPr>
      <w:r w:rsidRPr="003E75B4">
        <w:rPr>
          <w:color w:val="auto"/>
          <w:sz w:val="24"/>
          <w:szCs w:val="24"/>
        </w:rPr>
        <w:t>Os licitantes assumem todos os custos de preparação e apresentação de suas propostas e a Administração não será, em nenhum caso, responsável por esses custos, independentemente da condução ou do resultado do processo licitatório.</w:t>
      </w:r>
    </w:p>
    <w:p w14:paraId="7619BC9C" w14:textId="77777777" w:rsidR="00A70B5C" w:rsidRPr="003E75B4" w:rsidRDefault="003C7A23" w:rsidP="00DF46CA">
      <w:pPr>
        <w:pStyle w:val="Nivel2"/>
        <w:numPr>
          <w:ilvl w:val="1"/>
          <w:numId w:val="31"/>
        </w:numPr>
        <w:ind w:left="0" w:firstLine="0"/>
        <w:rPr>
          <w:color w:val="auto"/>
          <w:sz w:val="24"/>
          <w:szCs w:val="24"/>
        </w:rPr>
      </w:pPr>
      <w:r w:rsidRPr="003E75B4">
        <w:rPr>
          <w:color w:val="auto"/>
          <w:sz w:val="24"/>
          <w:szCs w:val="24"/>
        </w:rPr>
        <w:t>Na contagem dos prazos estabelecidos neste Edital e seus Anexos, excluir-se-á o dia do início e incluir-se-á o do vencimento. Só se iniciam e vencem os prazos em dias de expediente na Administração.</w:t>
      </w:r>
    </w:p>
    <w:p w14:paraId="566B79EC" w14:textId="77777777" w:rsidR="00A70B5C" w:rsidRPr="003E75B4" w:rsidRDefault="003C7A23" w:rsidP="00DF46CA">
      <w:pPr>
        <w:pStyle w:val="Nivel2"/>
        <w:numPr>
          <w:ilvl w:val="1"/>
          <w:numId w:val="31"/>
        </w:numPr>
        <w:ind w:left="0" w:firstLine="0"/>
        <w:rPr>
          <w:color w:val="auto"/>
          <w:sz w:val="24"/>
          <w:szCs w:val="24"/>
        </w:rPr>
      </w:pPr>
      <w:r w:rsidRPr="003E75B4">
        <w:rPr>
          <w:color w:val="auto"/>
          <w:sz w:val="24"/>
          <w:szCs w:val="24"/>
        </w:rPr>
        <w:t xml:space="preserve">O desatendimento de exigências formais não essenciais não importará o afastamento do licitante, desde que seja possível o aproveitamento do ato, </w:t>
      </w:r>
      <w:proofErr w:type="gramStart"/>
      <w:r w:rsidRPr="003E75B4">
        <w:rPr>
          <w:color w:val="auto"/>
          <w:sz w:val="24"/>
          <w:szCs w:val="24"/>
        </w:rPr>
        <w:t>observados</w:t>
      </w:r>
      <w:proofErr w:type="gramEnd"/>
      <w:r w:rsidRPr="003E75B4">
        <w:rPr>
          <w:color w:val="auto"/>
          <w:sz w:val="24"/>
          <w:szCs w:val="24"/>
        </w:rPr>
        <w:t xml:space="preserve"> os princípios da isonomia e do interesse público.</w:t>
      </w:r>
    </w:p>
    <w:p w14:paraId="30FA024E" w14:textId="77777777" w:rsidR="00A70B5C" w:rsidRPr="003E75B4" w:rsidRDefault="003C7A23" w:rsidP="00DF46CA">
      <w:pPr>
        <w:pStyle w:val="Nivel2"/>
        <w:numPr>
          <w:ilvl w:val="1"/>
          <w:numId w:val="31"/>
        </w:numPr>
        <w:ind w:left="0" w:firstLine="0"/>
        <w:rPr>
          <w:color w:val="auto"/>
          <w:sz w:val="24"/>
          <w:szCs w:val="24"/>
        </w:rPr>
      </w:pPr>
      <w:r w:rsidRPr="003E75B4">
        <w:rPr>
          <w:color w:val="auto"/>
          <w:sz w:val="24"/>
          <w:szCs w:val="24"/>
        </w:rPr>
        <w:t>Em caso de divergência entre disposições deste Edital e de seus anexos ou demais peças que compõem o processo, prevalecerá as deste Edital.</w:t>
      </w:r>
    </w:p>
    <w:p w14:paraId="05F44F9C" w14:textId="77777777" w:rsidR="00A70B5C" w:rsidRPr="003E75B4" w:rsidRDefault="003C7A23" w:rsidP="00DF46CA">
      <w:pPr>
        <w:pStyle w:val="Nivel2"/>
        <w:numPr>
          <w:ilvl w:val="1"/>
          <w:numId w:val="31"/>
        </w:numPr>
        <w:ind w:left="0" w:firstLine="0"/>
        <w:rPr>
          <w:color w:val="auto"/>
          <w:sz w:val="24"/>
          <w:szCs w:val="24"/>
        </w:rPr>
      </w:pPr>
      <w:r w:rsidRPr="003E75B4">
        <w:rPr>
          <w:color w:val="auto"/>
          <w:sz w:val="24"/>
          <w:szCs w:val="24"/>
        </w:rPr>
        <w:t xml:space="preserve">O Edital e seus anexos estão disponíveis, na íntegra, no Portal Nacional de Contratações Públicas (PNCP) e endereço eletrônico </w:t>
      </w:r>
      <w:hyperlink r:id="rId68" w:history="1">
        <w:r w:rsidR="00B04277" w:rsidRPr="003E75B4">
          <w:rPr>
            <w:rStyle w:val="Hyperlink"/>
            <w:color w:val="auto"/>
            <w:sz w:val="24"/>
            <w:szCs w:val="24"/>
          </w:rPr>
          <w:t>https://www.doutorulysses.pr.gov.br</w:t>
        </w:r>
      </w:hyperlink>
      <w:r w:rsidR="00B04277" w:rsidRPr="003E75B4">
        <w:rPr>
          <w:color w:val="auto"/>
          <w:sz w:val="24"/>
          <w:szCs w:val="24"/>
        </w:rPr>
        <w:t xml:space="preserve"> na aba LICITAÇÃO.</w:t>
      </w:r>
    </w:p>
    <w:p w14:paraId="66D7AB8E" w14:textId="089ECA86" w:rsidR="003C7A23" w:rsidRPr="003E75B4" w:rsidRDefault="003C7A23" w:rsidP="00DF46CA">
      <w:pPr>
        <w:pStyle w:val="Nivel2"/>
        <w:numPr>
          <w:ilvl w:val="1"/>
          <w:numId w:val="31"/>
        </w:numPr>
        <w:ind w:left="0" w:firstLine="0"/>
        <w:rPr>
          <w:color w:val="auto"/>
          <w:sz w:val="24"/>
          <w:szCs w:val="24"/>
        </w:rPr>
      </w:pPr>
      <w:r w:rsidRPr="003E75B4">
        <w:rPr>
          <w:color w:val="auto"/>
          <w:sz w:val="24"/>
          <w:szCs w:val="24"/>
        </w:rPr>
        <w:t>Integram este Edital, para todos os fins e efeitos, os seguintes anexos:</w:t>
      </w:r>
    </w:p>
    <w:p w14:paraId="259F29CD" w14:textId="77777777" w:rsidR="00A70B5C" w:rsidRPr="003E75B4" w:rsidRDefault="00A70B5C" w:rsidP="00DF46CA">
      <w:pPr>
        <w:pStyle w:val="PargrafodaLista"/>
        <w:numPr>
          <w:ilvl w:val="0"/>
          <w:numId w:val="34"/>
        </w:numPr>
        <w:spacing w:before="120" w:after="120" w:line="276" w:lineRule="auto"/>
        <w:contextualSpacing w:val="0"/>
        <w:jc w:val="both"/>
        <w:rPr>
          <w:rFonts w:ascii="Arial" w:hAnsi="Arial" w:cs="Arial"/>
          <w:vanish/>
        </w:rPr>
      </w:pPr>
    </w:p>
    <w:p w14:paraId="115126B5" w14:textId="77777777" w:rsidR="00A70B5C" w:rsidRPr="003E75B4" w:rsidRDefault="00A70B5C" w:rsidP="00DF46CA">
      <w:pPr>
        <w:pStyle w:val="PargrafodaLista"/>
        <w:numPr>
          <w:ilvl w:val="0"/>
          <w:numId w:val="34"/>
        </w:numPr>
        <w:spacing w:before="120" w:after="120" w:line="276" w:lineRule="auto"/>
        <w:contextualSpacing w:val="0"/>
        <w:jc w:val="both"/>
        <w:rPr>
          <w:rFonts w:ascii="Arial" w:hAnsi="Arial" w:cs="Arial"/>
          <w:vanish/>
        </w:rPr>
      </w:pPr>
    </w:p>
    <w:p w14:paraId="3DEEE2BE" w14:textId="77777777" w:rsidR="00A70B5C" w:rsidRPr="003E75B4" w:rsidRDefault="00A70B5C" w:rsidP="00DF46CA">
      <w:pPr>
        <w:pStyle w:val="PargrafodaLista"/>
        <w:numPr>
          <w:ilvl w:val="0"/>
          <w:numId w:val="34"/>
        </w:numPr>
        <w:spacing w:before="120" w:after="120" w:line="276" w:lineRule="auto"/>
        <w:contextualSpacing w:val="0"/>
        <w:jc w:val="both"/>
        <w:rPr>
          <w:rFonts w:ascii="Arial" w:hAnsi="Arial" w:cs="Arial"/>
          <w:vanish/>
        </w:rPr>
      </w:pPr>
    </w:p>
    <w:p w14:paraId="37E59F06" w14:textId="77777777" w:rsidR="00A70B5C" w:rsidRPr="003E75B4" w:rsidRDefault="00A70B5C" w:rsidP="00DF46CA">
      <w:pPr>
        <w:pStyle w:val="PargrafodaLista"/>
        <w:numPr>
          <w:ilvl w:val="0"/>
          <w:numId w:val="34"/>
        </w:numPr>
        <w:spacing w:before="120" w:after="120" w:line="276" w:lineRule="auto"/>
        <w:contextualSpacing w:val="0"/>
        <w:jc w:val="both"/>
        <w:rPr>
          <w:rFonts w:ascii="Arial" w:hAnsi="Arial" w:cs="Arial"/>
          <w:vanish/>
        </w:rPr>
      </w:pPr>
    </w:p>
    <w:p w14:paraId="05A35832" w14:textId="77777777" w:rsidR="00A70B5C" w:rsidRPr="003E75B4" w:rsidRDefault="00A70B5C" w:rsidP="00DF46CA">
      <w:pPr>
        <w:pStyle w:val="PargrafodaLista"/>
        <w:numPr>
          <w:ilvl w:val="0"/>
          <w:numId w:val="34"/>
        </w:numPr>
        <w:spacing w:before="120" w:after="120" w:line="276" w:lineRule="auto"/>
        <w:contextualSpacing w:val="0"/>
        <w:jc w:val="both"/>
        <w:rPr>
          <w:rFonts w:ascii="Arial" w:hAnsi="Arial" w:cs="Arial"/>
          <w:vanish/>
        </w:rPr>
      </w:pPr>
    </w:p>
    <w:p w14:paraId="20942C40" w14:textId="77777777" w:rsidR="00A70B5C" w:rsidRPr="003E75B4" w:rsidRDefault="00A70B5C" w:rsidP="00DF46CA">
      <w:pPr>
        <w:pStyle w:val="PargrafodaLista"/>
        <w:numPr>
          <w:ilvl w:val="0"/>
          <w:numId w:val="34"/>
        </w:numPr>
        <w:spacing w:before="120" w:after="120" w:line="276" w:lineRule="auto"/>
        <w:contextualSpacing w:val="0"/>
        <w:jc w:val="both"/>
        <w:rPr>
          <w:rFonts w:ascii="Arial" w:hAnsi="Arial" w:cs="Arial"/>
          <w:vanish/>
        </w:rPr>
      </w:pPr>
    </w:p>
    <w:p w14:paraId="0E71DAD9" w14:textId="77777777" w:rsidR="00A70B5C" w:rsidRPr="003E75B4" w:rsidRDefault="00A70B5C" w:rsidP="00DF46CA">
      <w:pPr>
        <w:pStyle w:val="PargrafodaLista"/>
        <w:numPr>
          <w:ilvl w:val="0"/>
          <w:numId w:val="34"/>
        </w:numPr>
        <w:spacing w:before="120" w:after="120" w:line="276" w:lineRule="auto"/>
        <w:contextualSpacing w:val="0"/>
        <w:jc w:val="both"/>
        <w:rPr>
          <w:rFonts w:ascii="Arial" w:hAnsi="Arial" w:cs="Arial"/>
          <w:vanish/>
        </w:rPr>
      </w:pPr>
    </w:p>
    <w:p w14:paraId="3E1A9421" w14:textId="77777777" w:rsidR="00A70B5C" w:rsidRPr="003E75B4" w:rsidRDefault="00A70B5C" w:rsidP="00DF46CA">
      <w:pPr>
        <w:pStyle w:val="PargrafodaLista"/>
        <w:numPr>
          <w:ilvl w:val="0"/>
          <w:numId w:val="34"/>
        </w:numPr>
        <w:spacing w:before="120" w:after="120" w:line="276" w:lineRule="auto"/>
        <w:contextualSpacing w:val="0"/>
        <w:jc w:val="both"/>
        <w:rPr>
          <w:rFonts w:ascii="Arial" w:hAnsi="Arial" w:cs="Arial"/>
          <w:vanish/>
        </w:rPr>
      </w:pPr>
    </w:p>
    <w:p w14:paraId="6018EA04" w14:textId="77777777" w:rsidR="00A70B5C" w:rsidRPr="003E75B4" w:rsidRDefault="00A70B5C" w:rsidP="00DF46CA">
      <w:pPr>
        <w:pStyle w:val="PargrafodaLista"/>
        <w:numPr>
          <w:ilvl w:val="0"/>
          <w:numId w:val="34"/>
        </w:numPr>
        <w:spacing w:before="120" w:after="120" w:line="276" w:lineRule="auto"/>
        <w:contextualSpacing w:val="0"/>
        <w:jc w:val="both"/>
        <w:rPr>
          <w:rFonts w:ascii="Arial" w:hAnsi="Arial" w:cs="Arial"/>
          <w:vanish/>
        </w:rPr>
      </w:pPr>
    </w:p>
    <w:p w14:paraId="6138580C" w14:textId="77777777" w:rsidR="00A70B5C" w:rsidRPr="003E75B4" w:rsidRDefault="00A70B5C" w:rsidP="00DF46CA">
      <w:pPr>
        <w:pStyle w:val="PargrafodaLista"/>
        <w:numPr>
          <w:ilvl w:val="0"/>
          <w:numId w:val="34"/>
        </w:numPr>
        <w:spacing w:before="120" w:after="120" w:line="276" w:lineRule="auto"/>
        <w:contextualSpacing w:val="0"/>
        <w:jc w:val="both"/>
        <w:rPr>
          <w:rFonts w:ascii="Arial" w:hAnsi="Arial" w:cs="Arial"/>
          <w:vanish/>
        </w:rPr>
      </w:pPr>
    </w:p>
    <w:p w14:paraId="359875A9" w14:textId="77777777" w:rsidR="00A70B5C" w:rsidRPr="003E75B4" w:rsidRDefault="00A70B5C" w:rsidP="00DF46CA">
      <w:pPr>
        <w:pStyle w:val="PargrafodaLista"/>
        <w:numPr>
          <w:ilvl w:val="0"/>
          <w:numId w:val="34"/>
        </w:numPr>
        <w:spacing w:before="120" w:after="120" w:line="276" w:lineRule="auto"/>
        <w:contextualSpacing w:val="0"/>
        <w:jc w:val="both"/>
        <w:rPr>
          <w:rFonts w:ascii="Arial" w:hAnsi="Arial" w:cs="Arial"/>
          <w:vanish/>
        </w:rPr>
      </w:pPr>
    </w:p>
    <w:p w14:paraId="10948706" w14:textId="77777777" w:rsidR="00A70B5C" w:rsidRPr="003E75B4" w:rsidRDefault="00A70B5C" w:rsidP="00DF46CA">
      <w:pPr>
        <w:pStyle w:val="PargrafodaLista"/>
        <w:numPr>
          <w:ilvl w:val="0"/>
          <w:numId w:val="34"/>
        </w:numPr>
        <w:spacing w:before="120" w:after="120" w:line="276" w:lineRule="auto"/>
        <w:contextualSpacing w:val="0"/>
        <w:jc w:val="both"/>
        <w:rPr>
          <w:rFonts w:ascii="Arial" w:hAnsi="Arial" w:cs="Arial"/>
          <w:vanish/>
        </w:rPr>
      </w:pPr>
    </w:p>
    <w:p w14:paraId="5AADC056" w14:textId="77777777" w:rsidR="00A70B5C" w:rsidRPr="003E75B4" w:rsidRDefault="00A70B5C" w:rsidP="00DF46CA">
      <w:pPr>
        <w:pStyle w:val="PargrafodaLista"/>
        <w:numPr>
          <w:ilvl w:val="0"/>
          <w:numId w:val="34"/>
        </w:numPr>
        <w:spacing w:before="120" w:after="120" w:line="276" w:lineRule="auto"/>
        <w:contextualSpacing w:val="0"/>
        <w:jc w:val="both"/>
        <w:rPr>
          <w:rFonts w:ascii="Arial" w:hAnsi="Arial" w:cs="Arial"/>
          <w:vanish/>
        </w:rPr>
      </w:pPr>
    </w:p>
    <w:p w14:paraId="02DC2FAE" w14:textId="77777777" w:rsidR="00A70B5C" w:rsidRPr="003E75B4" w:rsidRDefault="00A70B5C" w:rsidP="00DF46CA">
      <w:pPr>
        <w:pStyle w:val="PargrafodaLista"/>
        <w:numPr>
          <w:ilvl w:val="0"/>
          <w:numId w:val="34"/>
        </w:numPr>
        <w:spacing w:before="120" w:after="120" w:line="276" w:lineRule="auto"/>
        <w:contextualSpacing w:val="0"/>
        <w:jc w:val="both"/>
        <w:rPr>
          <w:rFonts w:ascii="Arial" w:hAnsi="Arial" w:cs="Arial"/>
          <w:vanish/>
        </w:rPr>
      </w:pPr>
    </w:p>
    <w:p w14:paraId="15E4E141" w14:textId="77777777" w:rsidR="00A70B5C" w:rsidRPr="003E75B4" w:rsidRDefault="00A70B5C" w:rsidP="00DF46CA">
      <w:pPr>
        <w:pStyle w:val="PargrafodaLista"/>
        <w:numPr>
          <w:ilvl w:val="0"/>
          <w:numId w:val="34"/>
        </w:numPr>
        <w:spacing w:before="120" w:after="120" w:line="276" w:lineRule="auto"/>
        <w:contextualSpacing w:val="0"/>
        <w:jc w:val="both"/>
        <w:rPr>
          <w:rFonts w:ascii="Arial" w:hAnsi="Arial" w:cs="Arial"/>
          <w:vanish/>
        </w:rPr>
      </w:pPr>
    </w:p>
    <w:p w14:paraId="54EDEA90" w14:textId="77777777" w:rsidR="00A70B5C" w:rsidRPr="003E75B4" w:rsidRDefault="00A70B5C" w:rsidP="00DF46CA">
      <w:pPr>
        <w:pStyle w:val="PargrafodaLista"/>
        <w:numPr>
          <w:ilvl w:val="0"/>
          <w:numId w:val="34"/>
        </w:numPr>
        <w:spacing w:before="120" w:after="120" w:line="276" w:lineRule="auto"/>
        <w:contextualSpacing w:val="0"/>
        <w:jc w:val="both"/>
        <w:rPr>
          <w:rFonts w:ascii="Arial" w:hAnsi="Arial" w:cs="Arial"/>
          <w:vanish/>
        </w:rPr>
      </w:pPr>
    </w:p>
    <w:p w14:paraId="00B61478" w14:textId="77777777" w:rsidR="00A70B5C" w:rsidRPr="003E75B4" w:rsidRDefault="00A70B5C" w:rsidP="00DF46CA">
      <w:pPr>
        <w:pStyle w:val="PargrafodaLista"/>
        <w:numPr>
          <w:ilvl w:val="0"/>
          <w:numId w:val="34"/>
        </w:numPr>
        <w:spacing w:before="120" w:after="120" w:line="276" w:lineRule="auto"/>
        <w:contextualSpacing w:val="0"/>
        <w:jc w:val="both"/>
        <w:rPr>
          <w:rFonts w:ascii="Arial" w:hAnsi="Arial" w:cs="Arial"/>
          <w:vanish/>
        </w:rPr>
      </w:pPr>
    </w:p>
    <w:p w14:paraId="6A956EF6" w14:textId="77777777" w:rsidR="00A70B5C" w:rsidRPr="003E75B4" w:rsidRDefault="00A70B5C" w:rsidP="00DF46CA">
      <w:pPr>
        <w:pStyle w:val="PargrafodaLista"/>
        <w:numPr>
          <w:ilvl w:val="1"/>
          <w:numId w:val="34"/>
        </w:numPr>
        <w:spacing w:before="120" w:after="120" w:line="276" w:lineRule="auto"/>
        <w:contextualSpacing w:val="0"/>
        <w:jc w:val="both"/>
        <w:rPr>
          <w:rFonts w:ascii="Arial" w:hAnsi="Arial" w:cs="Arial"/>
          <w:vanish/>
        </w:rPr>
      </w:pPr>
    </w:p>
    <w:p w14:paraId="7327C148" w14:textId="77777777" w:rsidR="00A70B5C" w:rsidRPr="003E75B4" w:rsidRDefault="00A70B5C" w:rsidP="00DF46CA">
      <w:pPr>
        <w:pStyle w:val="PargrafodaLista"/>
        <w:numPr>
          <w:ilvl w:val="1"/>
          <w:numId w:val="34"/>
        </w:numPr>
        <w:spacing w:before="120" w:after="120" w:line="276" w:lineRule="auto"/>
        <w:contextualSpacing w:val="0"/>
        <w:jc w:val="both"/>
        <w:rPr>
          <w:rFonts w:ascii="Arial" w:hAnsi="Arial" w:cs="Arial"/>
          <w:vanish/>
        </w:rPr>
      </w:pPr>
    </w:p>
    <w:p w14:paraId="3C9FA669" w14:textId="77777777" w:rsidR="00A70B5C" w:rsidRPr="003E75B4" w:rsidRDefault="00A70B5C" w:rsidP="00DF46CA">
      <w:pPr>
        <w:pStyle w:val="PargrafodaLista"/>
        <w:numPr>
          <w:ilvl w:val="1"/>
          <w:numId w:val="34"/>
        </w:numPr>
        <w:spacing w:before="120" w:after="120" w:line="276" w:lineRule="auto"/>
        <w:contextualSpacing w:val="0"/>
        <w:jc w:val="both"/>
        <w:rPr>
          <w:rFonts w:ascii="Arial" w:hAnsi="Arial" w:cs="Arial"/>
          <w:vanish/>
        </w:rPr>
      </w:pPr>
    </w:p>
    <w:p w14:paraId="00A60E3C" w14:textId="77777777" w:rsidR="00A70B5C" w:rsidRPr="003E75B4" w:rsidRDefault="00A70B5C" w:rsidP="00DF46CA">
      <w:pPr>
        <w:pStyle w:val="PargrafodaLista"/>
        <w:numPr>
          <w:ilvl w:val="1"/>
          <w:numId w:val="34"/>
        </w:numPr>
        <w:spacing w:before="120" w:after="120" w:line="276" w:lineRule="auto"/>
        <w:contextualSpacing w:val="0"/>
        <w:jc w:val="both"/>
        <w:rPr>
          <w:rFonts w:ascii="Arial" w:hAnsi="Arial" w:cs="Arial"/>
          <w:vanish/>
        </w:rPr>
      </w:pPr>
    </w:p>
    <w:p w14:paraId="38572A32" w14:textId="77777777" w:rsidR="00A70B5C" w:rsidRPr="003E75B4" w:rsidRDefault="00A70B5C" w:rsidP="00DF46CA">
      <w:pPr>
        <w:pStyle w:val="PargrafodaLista"/>
        <w:numPr>
          <w:ilvl w:val="1"/>
          <w:numId w:val="34"/>
        </w:numPr>
        <w:spacing w:before="120" w:after="120" w:line="276" w:lineRule="auto"/>
        <w:contextualSpacing w:val="0"/>
        <w:jc w:val="both"/>
        <w:rPr>
          <w:rFonts w:ascii="Arial" w:hAnsi="Arial" w:cs="Arial"/>
          <w:vanish/>
        </w:rPr>
      </w:pPr>
    </w:p>
    <w:p w14:paraId="6360251E" w14:textId="77777777" w:rsidR="00A70B5C" w:rsidRPr="003E75B4" w:rsidRDefault="00A70B5C" w:rsidP="00DF46CA">
      <w:pPr>
        <w:pStyle w:val="PargrafodaLista"/>
        <w:numPr>
          <w:ilvl w:val="1"/>
          <w:numId w:val="34"/>
        </w:numPr>
        <w:spacing w:before="120" w:after="120" w:line="276" w:lineRule="auto"/>
        <w:contextualSpacing w:val="0"/>
        <w:jc w:val="both"/>
        <w:rPr>
          <w:rFonts w:ascii="Arial" w:hAnsi="Arial" w:cs="Arial"/>
          <w:vanish/>
        </w:rPr>
      </w:pPr>
    </w:p>
    <w:p w14:paraId="258A0454" w14:textId="77777777" w:rsidR="00A70B5C" w:rsidRPr="003E75B4" w:rsidRDefault="00A70B5C" w:rsidP="00DF46CA">
      <w:pPr>
        <w:pStyle w:val="PargrafodaLista"/>
        <w:numPr>
          <w:ilvl w:val="1"/>
          <w:numId w:val="34"/>
        </w:numPr>
        <w:spacing w:before="120" w:after="120" w:line="276" w:lineRule="auto"/>
        <w:contextualSpacing w:val="0"/>
        <w:jc w:val="both"/>
        <w:rPr>
          <w:rFonts w:ascii="Arial" w:hAnsi="Arial" w:cs="Arial"/>
          <w:vanish/>
        </w:rPr>
      </w:pPr>
    </w:p>
    <w:p w14:paraId="13C50EAF" w14:textId="77777777" w:rsidR="00A70B5C" w:rsidRPr="003E75B4" w:rsidRDefault="00A70B5C" w:rsidP="00DF46CA">
      <w:pPr>
        <w:pStyle w:val="PargrafodaLista"/>
        <w:numPr>
          <w:ilvl w:val="1"/>
          <w:numId w:val="34"/>
        </w:numPr>
        <w:spacing w:before="120" w:after="120" w:line="276" w:lineRule="auto"/>
        <w:contextualSpacing w:val="0"/>
        <w:jc w:val="both"/>
        <w:rPr>
          <w:rFonts w:ascii="Arial" w:hAnsi="Arial" w:cs="Arial"/>
          <w:vanish/>
        </w:rPr>
      </w:pPr>
    </w:p>
    <w:p w14:paraId="3207600D" w14:textId="77777777" w:rsidR="00A70B5C" w:rsidRPr="003E75B4" w:rsidRDefault="00A70B5C" w:rsidP="00DF46CA">
      <w:pPr>
        <w:pStyle w:val="PargrafodaLista"/>
        <w:numPr>
          <w:ilvl w:val="1"/>
          <w:numId w:val="34"/>
        </w:numPr>
        <w:spacing w:before="120" w:after="120" w:line="276" w:lineRule="auto"/>
        <w:contextualSpacing w:val="0"/>
        <w:jc w:val="both"/>
        <w:rPr>
          <w:rFonts w:ascii="Arial" w:hAnsi="Arial" w:cs="Arial"/>
          <w:vanish/>
        </w:rPr>
      </w:pPr>
    </w:p>
    <w:p w14:paraId="7AA02B8D" w14:textId="77777777" w:rsidR="00A70B5C" w:rsidRPr="003E75B4" w:rsidRDefault="00A70B5C" w:rsidP="00DF46CA">
      <w:pPr>
        <w:pStyle w:val="PargrafodaLista"/>
        <w:numPr>
          <w:ilvl w:val="1"/>
          <w:numId w:val="34"/>
        </w:numPr>
        <w:spacing w:before="120" w:after="120" w:line="276" w:lineRule="auto"/>
        <w:contextualSpacing w:val="0"/>
        <w:jc w:val="both"/>
        <w:rPr>
          <w:rFonts w:ascii="Arial" w:hAnsi="Arial" w:cs="Arial"/>
          <w:vanish/>
        </w:rPr>
      </w:pPr>
    </w:p>
    <w:p w14:paraId="238DEB7C" w14:textId="77777777" w:rsidR="00A70B5C" w:rsidRPr="003E75B4" w:rsidRDefault="00A70B5C" w:rsidP="00DF46CA">
      <w:pPr>
        <w:pStyle w:val="PargrafodaLista"/>
        <w:numPr>
          <w:ilvl w:val="1"/>
          <w:numId w:val="34"/>
        </w:numPr>
        <w:spacing w:before="120" w:after="120" w:line="276" w:lineRule="auto"/>
        <w:contextualSpacing w:val="0"/>
        <w:jc w:val="both"/>
        <w:rPr>
          <w:rFonts w:ascii="Arial" w:hAnsi="Arial" w:cs="Arial"/>
          <w:vanish/>
        </w:rPr>
      </w:pPr>
    </w:p>
    <w:p w14:paraId="239B6901" w14:textId="77777777" w:rsidR="00A70B5C" w:rsidRPr="003E75B4" w:rsidRDefault="00A70B5C" w:rsidP="00DF46CA">
      <w:pPr>
        <w:pStyle w:val="PargrafodaLista"/>
        <w:numPr>
          <w:ilvl w:val="1"/>
          <w:numId w:val="34"/>
        </w:numPr>
        <w:spacing w:before="120" w:after="120" w:line="276" w:lineRule="auto"/>
        <w:contextualSpacing w:val="0"/>
        <w:jc w:val="both"/>
        <w:rPr>
          <w:rFonts w:ascii="Arial" w:hAnsi="Arial" w:cs="Arial"/>
          <w:vanish/>
        </w:rPr>
      </w:pPr>
    </w:p>
    <w:p w14:paraId="7ADD4298" w14:textId="25EA2CD3" w:rsidR="003C7A23" w:rsidRPr="003E75B4" w:rsidRDefault="003C7A23" w:rsidP="00DF46CA">
      <w:pPr>
        <w:pStyle w:val="Nivel3"/>
        <w:numPr>
          <w:ilvl w:val="2"/>
          <w:numId w:val="34"/>
        </w:numPr>
        <w:rPr>
          <w:color w:val="auto"/>
          <w:sz w:val="24"/>
          <w:szCs w:val="24"/>
        </w:rPr>
      </w:pPr>
      <w:r w:rsidRPr="003E75B4">
        <w:rPr>
          <w:color w:val="auto"/>
          <w:sz w:val="24"/>
          <w:szCs w:val="24"/>
        </w:rPr>
        <w:t xml:space="preserve">ANEXO I </w:t>
      </w:r>
      <w:r w:rsidR="009E7838">
        <w:rPr>
          <w:color w:val="auto"/>
          <w:sz w:val="24"/>
          <w:szCs w:val="24"/>
        </w:rPr>
        <w:t>–</w:t>
      </w:r>
      <w:r w:rsidRPr="003E75B4">
        <w:rPr>
          <w:color w:val="auto"/>
          <w:sz w:val="24"/>
          <w:szCs w:val="24"/>
        </w:rPr>
        <w:t xml:space="preserve"> </w:t>
      </w:r>
      <w:r w:rsidR="009E7838">
        <w:rPr>
          <w:color w:val="auto"/>
          <w:sz w:val="24"/>
          <w:szCs w:val="24"/>
        </w:rPr>
        <w:t>Estudo Técnico Preliminar;</w:t>
      </w:r>
    </w:p>
    <w:p w14:paraId="1550C386" w14:textId="222741EC" w:rsidR="003C7A23" w:rsidRPr="003E75B4" w:rsidRDefault="009E7838" w:rsidP="00DF46CA">
      <w:pPr>
        <w:pStyle w:val="Nivel4"/>
        <w:numPr>
          <w:ilvl w:val="2"/>
          <w:numId w:val="34"/>
        </w:numPr>
        <w:rPr>
          <w:sz w:val="24"/>
          <w:szCs w:val="24"/>
        </w:rPr>
      </w:pPr>
      <w:r>
        <w:rPr>
          <w:sz w:val="24"/>
          <w:szCs w:val="24"/>
        </w:rPr>
        <w:t>ANEXO II – Termo de Referencia;</w:t>
      </w:r>
    </w:p>
    <w:p w14:paraId="307FEF79" w14:textId="59DD37AD" w:rsidR="00BE3B48" w:rsidRDefault="00BE3B48" w:rsidP="00DF46CA">
      <w:pPr>
        <w:pStyle w:val="Nivel3"/>
        <w:numPr>
          <w:ilvl w:val="2"/>
          <w:numId w:val="34"/>
        </w:numPr>
        <w:rPr>
          <w:color w:val="auto"/>
          <w:sz w:val="24"/>
          <w:szCs w:val="24"/>
        </w:rPr>
      </w:pPr>
      <w:r w:rsidRPr="003E75B4">
        <w:rPr>
          <w:color w:val="auto"/>
          <w:sz w:val="24"/>
          <w:szCs w:val="24"/>
        </w:rPr>
        <w:t>ANEXO II</w:t>
      </w:r>
      <w:r w:rsidR="009E7838">
        <w:rPr>
          <w:color w:val="auto"/>
          <w:sz w:val="24"/>
          <w:szCs w:val="24"/>
        </w:rPr>
        <w:t>I</w:t>
      </w:r>
      <w:r w:rsidRPr="003E75B4">
        <w:rPr>
          <w:color w:val="auto"/>
          <w:sz w:val="24"/>
          <w:szCs w:val="24"/>
        </w:rPr>
        <w:t xml:space="preserve"> – </w:t>
      </w:r>
      <w:r w:rsidR="00B8139E">
        <w:rPr>
          <w:color w:val="auto"/>
          <w:sz w:val="24"/>
          <w:szCs w:val="24"/>
        </w:rPr>
        <w:t>Tabela de preços</w:t>
      </w:r>
      <w:r w:rsidR="009E7838">
        <w:rPr>
          <w:color w:val="auto"/>
          <w:sz w:val="24"/>
          <w:szCs w:val="24"/>
        </w:rPr>
        <w:t>;</w:t>
      </w:r>
    </w:p>
    <w:p w14:paraId="34BBA692" w14:textId="57B37092" w:rsidR="00B8139E" w:rsidRPr="003E75B4" w:rsidRDefault="00B8139E" w:rsidP="00DF46CA">
      <w:pPr>
        <w:pStyle w:val="Nivel3"/>
        <w:numPr>
          <w:ilvl w:val="2"/>
          <w:numId w:val="34"/>
        </w:numPr>
        <w:rPr>
          <w:color w:val="auto"/>
          <w:sz w:val="24"/>
          <w:szCs w:val="24"/>
        </w:rPr>
      </w:pPr>
      <w:r>
        <w:rPr>
          <w:color w:val="auto"/>
          <w:sz w:val="24"/>
          <w:szCs w:val="24"/>
        </w:rPr>
        <w:t xml:space="preserve">ANEXO IV - </w:t>
      </w:r>
      <w:r w:rsidRPr="003E75B4">
        <w:rPr>
          <w:color w:val="auto"/>
          <w:sz w:val="24"/>
          <w:szCs w:val="24"/>
        </w:rPr>
        <w:t>Modelo de Proposta de Preços</w:t>
      </w:r>
      <w:r>
        <w:rPr>
          <w:color w:val="auto"/>
          <w:sz w:val="24"/>
          <w:szCs w:val="24"/>
        </w:rPr>
        <w:t>;</w:t>
      </w:r>
    </w:p>
    <w:p w14:paraId="56699A5C" w14:textId="254DB332" w:rsidR="003C7A23" w:rsidRPr="003E75B4" w:rsidRDefault="00B8139E" w:rsidP="00DF46CA">
      <w:pPr>
        <w:pStyle w:val="Nivel3"/>
        <w:numPr>
          <w:ilvl w:val="2"/>
          <w:numId w:val="34"/>
        </w:numPr>
        <w:rPr>
          <w:color w:val="auto"/>
          <w:sz w:val="24"/>
          <w:szCs w:val="24"/>
        </w:rPr>
      </w:pPr>
      <w:r>
        <w:rPr>
          <w:color w:val="auto"/>
          <w:sz w:val="24"/>
          <w:szCs w:val="24"/>
        </w:rPr>
        <w:t xml:space="preserve">ANEXO </w:t>
      </w:r>
      <w:r w:rsidR="009E7838">
        <w:rPr>
          <w:color w:val="auto"/>
          <w:sz w:val="24"/>
          <w:szCs w:val="24"/>
        </w:rPr>
        <w:t>V</w:t>
      </w:r>
      <w:proofErr w:type="gramStart"/>
      <w:r w:rsidR="00BE3B48" w:rsidRPr="003E75B4">
        <w:rPr>
          <w:color w:val="auto"/>
          <w:sz w:val="24"/>
          <w:szCs w:val="24"/>
        </w:rPr>
        <w:t xml:space="preserve"> </w:t>
      </w:r>
      <w:r w:rsidR="003C7A23" w:rsidRPr="003E75B4">
        <w:rPr>
          <w:color w:val="auto"/>
          <w:sz w:val="24"/>
          <w:szCs w:val="24"/>
        </w:rPr>
        <w:t xml:space="preserve"> </w:t>
      </w:r>
      <w:proofErr w:type="gramEnd"/>
      <w:r w:rsidR="003C7A23" w:rsidRPr="003E75B4">
        <w:rPr>
          <w:color w:val="auto"/>
          <w:sz w:val="24"/>
          <w:szCs w:val="24"/>
        </w:rPr>
        <w:t xml:space="preserve">– </w:t>
      </w:r>
      <w:r w:rsidR="00CC642C" w:rsidRPr="003E75B4">
        <w:rPr>
          <w:color w:val="auto"/>
          <w:sz w:val="24"/>
          <w:szCs w:val="24"/>
        </w:rPr>
        <w:t>Minuta de Ata de Registro de Preços</w:t>
      </w:r>
      <w:r w:rsidR="009E7838">
        <w:rPr>
          <w:color w:val="auto"/>
          <w:sz w:val="24"/>
          <w:szCs w:val="24"/>
        </w:rPr>
        <w:t>;</w:t>
      </w:r>
    </w:p>
    <w:p w14:paraId="09026AA9" w14:textId="30E040E2" w:rsidR="00CC642C" w:rsidRPr="003E75B4" w:rsidRDefault="009E7838" w:rsidP="00DF46CA">
      <w:pPr>
        <w:pStyle w:val="Nivel3"/>
        <w:numPr>
          <w:ilvl w:val="2"/>
          <w:numId w:val="34"/>
        </w:numPr>
        <w:rPr>
          <w:color w:val="auto"/>
          <w:sz w:val="24"/>
          <w:szCs w:val="24"/>
        </w:rPr>
      </w:pPr>
      <w:proofErr w:type="gramStart"/>
      <w:r>
        <w:rPr>
          <w:color w:val="auto"/>
          <w:sz w:val="24"/>
          <w:szCs w:val="24"/>
        </w:rPr>
        <w:t>ANEXO V</w:t>
      </w:r>
      <w:r w:rsidR="00B8139E">
        <w:rPr>
          <w:color w:val="auto"/>
          <w:sz w:val="24"/>
          <w:szCs w:val="24"/>
        </w:rPr>
        <w:t>I</w:t>
      </w:r>
      <w:proofErr w:type="gramEnd"/>
      <w:r w:rsidR="00E52D8F" w:rsidRPr="003E75B4">
        <w:rPr>
          <w:color w:val="auto"/>
          <w:sz w:val="24"/>
          <w:szCs w:val="24"/>
        </w:rPr>
        <w:t xml:space="preserve"> –</w:t>
      </w:r>
      <w:r w:rsidR="00CC642C" w:rsidRPr="003E75B4">
        <w:rPr>
          <w:color w:val="auto"/>
          <w:sz w:val="24"/>
          <w:szCs w:val="24"/>
        </w:rPr>
        <w:t xml:space="preserve"> Minuta de Termo de Contrato</w:t>
      </w:r>
      <w:r>
        <w:rPr>
          <w:color w:val="auto"/>
          <w:sz w:val="24"/>
          <w:szCs w:val="24"/>
        </w:rPr>
        <w:t>;</w:t>
      </w:r>
    </w:p>
    <w:p w14:paraId="2C539B7B" w14:textId="1FDC6141" w:rsidR="003C7A23" w:rsidRPr="003E75B4" w:rsidRDefault="003C7A23" w:rsidP="00DF46CA">
      <w:pPr>
        <w:pStyle w:val="Nvel3-R"/>
        <w:numPr>
          <w:ilvl w:val="2"/>
          <w:numId w:val="34"/>
        </w:numPr>
        <w:rPr>
          <w:color w:val="auto"/>
          <w:sz w:val="24"/>
          <w:szCs w:val="24"/>
        </w:rPr>
      </w:pPr>
      <w:r w:rsidRPr="003E75B4">
        <w:rPr>
          <w:color w:val="auto"/>
          <w:sz w:val="24"/>
          <w:szCs w:val="24"/>
        </w:rPr>
        <w:t xml:space="preserve">ANEXO </w:t>
      </w:r>
      <w:r w:rsidR="00E52D8F" w:rsidRPr="003E75B4">
        <w:rPr>
          <w:color w:val="auto"/>
          <w:sz w:val="24"/>
          <w:szCs w:val="24"/>
        </w:rPr>
        <w:t>V</w:t>
      </w:r>
      <w:r w:rsidR="00B8139E">
        <w:rPr>
          <w:color w:val="auto"/>
          <w:sz w:val="24"/>
          <w:szCs w:val="24"/>
        </w:rPr>
        <w:t>II</w:t>
      </w:r>
      <w:r w:rsidRPr="003E75B4">
        <w:rPr>
          <w:color w:val="auto"/>
          <w:sz w:val="24"/>
          <w:szCs w:val="24"/>
        </w:rPr>
        <w:t xml:space="preserve"> – </w:t>
      </w:r>
      <w:r w:rsidR="005D03B9" w:rsidRPr="003E75B4">
        <w:rPr>
          <w:color w:val="auto"/>
          <w:sz w:val="24"/>
          <w:szCs w:val="24"/>
        </w:rPr>
        <w:t>Declaração Unificada</w:t>
      </w:r>
      <w:r w:rsidR="00CC642C" w:rsidRPr="003E75B4">
        <w:rPr>
          <w:color w:val="auto"/>
          <w:sz w:val="24"/>
          <w:szCs w:val="24"/>
        </w:rPr>
        <w:t>;</w:t>
      </w:r>
    </w:p>
    <w:p w14:paraId="6022E88C" w14:textId="184F999D" w:rsidR="00CC642C" w:rsidRPr="003E75B4" w:rsidRDefault="00CC642C" w:rsidP="00DF46CA">
      <w:pPr>
        <w:pStyle w:val="Nvel3-R"/>
        <w:numPr>
          <w:ilvl w:val="2"/>
          <w:numId w:val="34"/>
        </w:numPr>
        <w:rPr>
          <w:color w:val="auto"/>
          <w:sz w:val="24"/>
          <w:szCs w:val="24"/>
        </w:rPr>
      </w:pPr>
      <w:r w:rsidRPr="003E75B4">
        <w:rPr>
          <w:color w:val="auto"/>
          <w:sz w:val="24"/>
          <w:szCs w:val="24"/>
        </w:rPr>
        <w:t>ANEXO V</w:t>
      </w:r>
      <w:r w:rsidR="00BE3B48" w:rsidRPr="003E75B4">
        <w:rPr>
          <w:color w:val="auto"/>
          <w:sz w:val="24"/>
          <w:szCs w:val="24"/>
        </w:rPr>
        <w:t>I</w:t>
      </w:r>
      <w:r w:rsidR="009E7838">
        <w:rPr>
          <w:color w:val="auto"/>
          <w:sz w:val="24"/>
          <w:szCs w:val="24"/>
        </w:rPr>
        <w:t>I</w:t>
      </w:r>
      <w:r w:rsidR="00B8139E">
        <w:rPr>
          <w:color w:val="auto"/>
          <w:sz w:val="24"/>
          <w:szCs w:val="24"/>
        </w:rPr>
        <w:t>I</w:t>
      </w:r>
      <w:r w:rsidRPr="003E75B4">
        <w:rPr>
          <w:color w:val="auto"/>
          <w:sz w:val="24"/>
          <w:szCs w:val="24"/>
        </w:rPr>
        <w:t xml:space="preserve"> – Declaração de Microempresa e Empresa de Pequeno Porte</w:t>
      </w:r>
      <w:r w:rsidR="009E7838">
        <w:rPr>
          <w:color w:val="auto"/>
          <w:sz w:val="24"/>
          <w:szCs w:val="24"/>
        </w:rPr>
        <w:t>.</w:t>
      </w:r>
    </w:p>
    <w:p w14:paraId="1E809248" w14:textId="213271FB" w:rsidR="003C7A23" w:rsidRPr="003E75B4" w:rsidRDefault="001E6CDA" w:rsidP="00C97F0A">
      <w:pPr>
        <w:spacing w:beforeLines="120" w:before="288" w:afterLines="120" w:after="288" w:line="312" w:lineRule="auto"/>
        <w:rPr>
          <w:rFonts w:ascii="Arial" w:eastAsia="MS Mincho" w:hAnsi="Arial" w:cs="Arial"/>
        </w:rPr>
      </w:pPr>
      <w:r>
        <w:rPr>
          <w:rFonts w:ascii="Arial" w:eastAsia="MS Mincho" w:hAnsi="Arial" w:cs="Arial"/>
        </w:rPr>
        <w:t xml:space="preserve">Doutor Ulysses/PR, </w:t>
      </w:r>
      <w:r w:rsidR="009E7838">
        <w:rPr>
          <w:rFonts w:ascii="Arial" w:eastAsia="MS Mincho" w:hAnsi="Arial" w:cs="Arial"/>
        </w:rPr>
        <w:t xml:space="preserve">15 de setembro de 2026. </w:t>
      </w:r>
    </w:p>
    <w:bookmarkEnd w:id="74"/>
    <w:p w14:paraId="7AE80540" w14:textId="77777777" w:rsidR="00A70B5C" w:rsidRPr="003E75B4" w:rsidRDefault="00A70B5C" w:rsidP="00A70B5C">
      <w:pPr>
        <w:spacing w:beforeLines="120" w:before="288" w:afterLines="120" w:after="288" w:line="312" w:lineRule="auto"/>
        <w:jc w:val="center"/>
        <w:rPr>
          <w:rFonts w:ascii="Arial" w:eastAsia="MS Mincho" w:hAnsi="Arial" w:cs="Arial"/>
        </w:rPr>
      </w:pPr>
    </w:p>
    <w:p w14:paraId="321E6621" w14:textId="62378B57" w:rsidR="00A70B5C" w:rsidRPr="003E75B4" w:rsidRDefault="009E7838" w:rsidP="00A70B5C">
      <w:pPr>
        <w:jc w:val="center"/>
        <w:rPr>
          <w:rFonts w:ascii="Arial" w:hAnsi="Arial" w:cs="Arial"/>
          <w:b/>
        </w:rPr>
      </w:pPr>
      <w:proofErr w:type="spellStart"/>
      <w:r>
        <w:rPr>
          <w:rFonts w:ascii="Arial" w:hAnsi="Arial" w:cs="Arial"/>
          <w:b/>
        </w:rPr>
        <w:t>Esequiel</w:t>
      </w:r>
      <w:proofErr w:type="spellEnd"/>
      <w:r>
        <w:rPr>
          <w:rFonts w:ascii="Arial" w:hAnsi="Arial" w:cs="Arial"/>
          <w:b/>
        </w:rPr>
        <w:t xml:space="preserve"> </w:t>
      </w:r>
      <w:proofErr w:type="spellStart"/>
      <w:r>
        <w:rPr>
          <w:rFonts w:ascii="Arial" w:hAnsi="Arial" w:cs="Arial"/>
          <w:b/>
        </w:rPr>
        <w:t>Bestel</w:t>
      </w:r>
      <w:proofErr w:type="spellEnd"/>
      <w:r>
        <w:rPr>
          <w:rFonts w:ascii="Arial" w:hAnsi="Arial" w:cs="Arial"/>
          <w:b/>
        </w:rPr>
        <w:t xml:space="preserve"> Junior</w:t>
      </w:r>
    </w:p>
    <w:p w14:paraId="6CF2FE36" w14:textId="22BA3F44" w:rsidR="00A70B5C" w:rsidRPr="003E75B4" w:rsidRDefault="00A70B5C" w:rsidP="00A70B5C">
      <w:pPr>
        <w:jc w:val="center"/>
        <w:rPr>
          <w:rFonts w:ascii="Arial" w:hAnsi="Arial" w:cs="Arial"/>
        </w:rPr>
      </w:pPr>
      <w:r w:rsidRPr="003E75B4">
        <w:rPr>
          <w:rFonts w:ascii="Arial" w:hAnsi="Arial" w:cs="Arial"/>
        </w:rPr>
        <w:t>Prefeito Municipal de Doutor Ulysses/PR</w:t>
      </w:r>
    </w:p>
    <w:p w14:paraId="61C2E78D" w14:textId="77777777" w:rsidR="00850552" w:rsidRDefault="00850552" w:rsidP="009E7838">
      <w:pPr>
        <w:spacing w:beforeLines="120" w:before="288" w:afterLines="120" w:after="288" w:line="312" w:lineRule="auto"/>
        <w:rPr>
          <w:rFonts w:ascii="Arial" w:eastAsia="MS Mincho" w:hAnsi="Arial" w:cs="Arial"/>
          <w:b/>
        </w:rPr>
      </w:pPr>
    </w:p>
    <w:p w14:paraId="039D2A12" w14:textId="77777777" w:rsidR="00850552" w:rsidRDefault="00850552" w:rsidP="009E7838">
      <w:pPr>
        <w:spacing w:beforeLines="120" w:before="288" w:afterLines="120" w:after="288" w:line="312" w:lineRule="auto"/>
        <w:rPr>
          <w:rFonts w:ascii="Arial" w:eastAsia="MS Mincho" w:hAnsi="Arial" w:cs="Arial"/>
          <w:b/>
        </w:rPr>
      </w:pPr>
    </w:p>
    <w:p w14:paraId="79C7F0F0" w14:textId="77777777" w:rsidR="00B85868" w:rsidRDefault="00945537" w:rsidP="00B85868">
      <w:pPr>
        <w:spacing w:beforeLines="120" w:before="288" w:afterLines="120" w:after="288" w:line="312" w:lineRule="auto"/>
        <w:jc w:val="center"/>
        <w:rPr>
          <w:rFonts w:ascii="Arial" w:eastAsia="MS Mincho" w:hAnsi="Arial" w:cs="Arial"/>
          <w:b/>
        </w:rPr>
      </w:pPr>
      <w:r w:rsidRPr="003E75B4">
        <w:rPr>
          <w:rFonts w:ascii="Arial" w:eastAsia="MS Mincho" w:hAnsi="Arial" w:cs="Arial"/>
          <w:b/>
        </w:rPr>
        <w:t xml:space="preserve">ANEXO I </w:t>
      </w:r>
    </w:p>
    <w:p w14:paraId="07E97977" w14:textId="77777777" w:rsidR="00B85868" w:rsidRDefault="00B85868" w:rsidP="00B85868">
      <w:pPr>
        <w:spacing w:beforeLines="120" w:before="288" w:afterLines="120" w:after="288" w:line="312" w:lineRule="auto"/>
        <w:jc w:val="center"/>
        <w:rPr>
          <w:rFonts w:ascii="Arial" w:eastAsia="MS Mincho" w:hAnsi="Arial" w:cs="Arial"/>
          <w:b/>
        </w:rPr>
      </w:pPr>
    </w:p>
    <w:p w14:paraId="7B4F6AEF" w14:textId="77777777" w:rsidR="000423B2" w:rsidRPr="00527895" w:rsidRDefault="000423B2" w:rsidP="000423B2">
      <w:pPr>
        <w:jc w:val="center"/>
        <w:rPr>
          <w:rFonts w:ascii="Arial" w:hAnsi="Arial" w:cs="Arial"/>
          <w:b/>
        </w:rPr>
      </w:pPr>
      <w:r w:rsidRPr="00527895">
        <w:rPr>
          <w:rFonts w:ascii="Arial" w:hAnsi="Arial" w:cs="Arial"/>
          <w:b/>
        </w:rPr>
        <w:t>ESTUDO TÉCNICO PRELIMINAR</w:t>
      </w:r>
      <w:r>
        <w:rPr>
          <w:rFonts w:ascii="Arial" w:hAnsi="Arial" w:cs="Arial"/>
          <w:b/>
        </w:rPr>
        <w:t xml:space="preserve"> EM CONJUNTO</w:t>
      </w:r>
      <w:r w:rsidRPr="00527895">
        <w:rPr>
          <w:rFonts w:ascii="Arial" w:hAnsi="Arial" w:cs="Arial"/>
          <w:b/>
        </w:rPr>
        <w:t xml:space="preserve"> </w:t>
      </w:r>
    </w:p>
    <w:p w14:paraId="30C64A09" w14:textId="77777777" w:rsidR="000423B2" w:rsidRDefault="000423B2" w:rsidP="000423B2">
      <w:pPr>
        <w:rPr>
          <w:rFonts w:ascii="Arial" w:hAnsi="Arial" w:cs="Arial"/>
          <w:b/>
        </w:rPr>
      </w:pPr>
    </w:p>
    <w:p w14:paraId="421314CF" w14:textId="77777777" w:rsidR="000423B2" w:rsidRPr="00527895" w:rsidRDefault="000423B2" w:rsidP="000423B2">
      <w:pPr>
        <w:rPr>
          <w:rFonts w:ascii="Arial" w:hAnsi="Arial" w:cs="Arial"/>
          <w:b/>
        </w:rPr>
      </w:pPr>
      <w:r w:rsidRPr="00527895">
        <w:rPr>
          <w:rFonts w:ascii="Arial" w:hAnsi="Arial" w:cs="Arial"/>
          <w:b/>
        </w:rPr>
        <w:t>1. UNIDADES REQUISITANTES</w:t>
      </w:r>
    </w:p>
    <w:p w14:paraId="7112255C" w14:textId="77777777" w:rsidR="000423B2" w:rsidRPr="00527895" w:rsidRDefault="000423B2" w:rsidP="000423B2">
      <w:pPr>
        <w:jc w:val="center"/>
        <w:rPr>
          <w:rFonts w:ascii="Arial" w:hAnsi="Arial" w:cs="Arial"/>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89"/>
        <w:gridCol w:w="4890"/>
      </w:tblGrid>
      <w:tr w:rsidR="000423B2" w:rsidRPr="00527895" w14:paraId="31ED4469" w14:textId="77777777" w:rsidTr="000423B2">
        <w:tc>
          <w:tcPr>
            <w:tcW w:w="9779" w:type="dxa"/>
            <w:gridSpan w:val="2"/>
            <w:shd w:val="clear" w:color="auto" w:fill="auto"/>
          </w:tcPr>
          <w:p w14:paraId="6030244B" w14:textId="77777777" w:rsidR="000423B2" w:rsidRPr="00527895" w:rsidRDefault="000423B2" w:rsidP="000423B2">
            <w:pPr>
              <w:jc w:val="center"/>
              <w:rPr>
                <w:rFonts w:ascii="Arial" w:hAnsi="Arial" w:cs="Arial"/>
                <w:b/>
              </w:rPr>
            </w:pPr>
            <w:r w:rsidRPr="00527895">
              <w:rPr>
                <w:rFonts w:ascii="Arial" w:hAnsi="Arial" w:cs="Arial"/>
                <w:b/>
              </w:rPr>
              <w:t xml:space="preserve">INFORMAÇÕES DA UNIDADE </w:t>
            </w:r>
          </w:p>
        </w:tc>
      </w:tr>
      <w:tr w:rsidR="000423B2" w:rsidRPr="00527895" w14:paraId="7F5C27A3" w14:textId="77777777" w:rsidTr="000423B2">
        <w:tc>
          <w:tcPr>
            <w:tcW w:w="9779" w:type="dxa"/>
            <w:gridSpan w:val="2"/>
            <w:shd w:val="clear" w:color="auto" w:fill="auto"/>
          </w:tcPr>
          <w:p w14:paraId="766650F3" w14:textId="77777777" w:rsidR="000423B2" w:rsidRPr="00527895" w:rsidRDefault="000423B2" w:rsidP="000423B2">
            <w:pPr>
              <w:rPr>
                <w:rFonts w:ascii="Arial" w:hAnsi="Arial" w:cs="Arial"/>
                <w:b/>
              </w:rPr>
            </w:pPr>
            <w:r w:rsidRPr="00527895">
              <w:rPr>
                <w:rFonts w:ascii="Arial" w:hAnsi="Arial" w:cs="Arial"/>
                <w:b/>
              </w:rPr>
              <w:t xml:space="preserve">UNIDADE: </w:t>
            </w:r>
          </w:p>
          <w:p w14:paraId="4E3C6E31" w14:textId="77777777" w:rsidR="000423B2" w:rsidRPr="00527895" w:rsidRDefault="000423B2" w:rsidP="000423B2">
            <w:pPr>
              <w:spacing w:line="259" w:lineRule="auto"/>
              <w:rPr>
                <w:rFonts w:ascii="Arial" w:hAnsi="Arial" w:cs="Arial"/>
                <w:b/>
              </w:rPr>
            </w:pPr>
            <w:r w:rsidRPr="00527895">
              <w:rPr>
                <w:rFonts w:ascii="Arial" w:hAnsi="Arial" w:cs="Arial"/>
              </w:rPr>
              <w:t xml:space="preserve">Secretaria do Município de Doutor Ulysses. </w:t>
            </w:r>
            <w:r w:rsidRPr="00527895">
              <w:rPr>
                <w:rFonts w:ascii="Arial" w:hAnsi="Arial" w:cs="Arial"/>
                <w:b/>
              </w:rPr>
              <w:t xml:space="preserve"> </w:t>
            </w:r>
          </w:p>
        </w:tc>
      </w:tr>
      <w:tr w:rsidR="000423B2" w:rsidRPr="00527895" w14:paraId="2E23E18C" w14:textId="77777777" w:rsidTr="000423B2">
        <w:tc>
          <w:tcPr>
            <w:tcW w:w="4889" w:type="dxa"/>
            <w:shd w:val="clear" w:color="auto" w:fill="auto"/>
          </w:tcPr>
          <w:p w14:paraId="0D699041" w14:textId="77777777" w:rsidR="000423B2" w:rsidRPr="00527895" w:rsidRDefault="000423B2" w:rsidP="000423B2">
            <w:pPr>
              <w:jc w:val="center"/>
              <w:rPr>
                <w:rFonts w:ascii="Arial" w:hAnsi="Arial" w:cs="Arial"/>
                <w:b/>
              </w:rPr>
            </w:pPr>
            <w:r w:rsidRPr="00527895">
              <w:rPr>
                <w:rFonts w:ascii="Arial" w:hAnsi="Arial" w:cs="Arial"/>
                <w:b/>
              </w:rPr>
              <w:t>Gestor da Unidade Requisitante</w:t>
            </w:r>
          </w:p>
        </w:tc>
        <w:tc>
          <w:tcPr>
            <w:tcW w:w="4890" w:type="dxa"/>
            <w:shd w:val="clear" w:color="auto" w:fill="auto"/>
          </w:tcPr>
          <w:p w14:paraId="25CFC0CB" w14:textId="77777777" w:rsidR="000423B2" w:rsidRPr="00527895" w:rsidRDefault="000423B2" w:rsidP="000423B2">
            <w:pPr>
              <w:jc w:val="center"/>
              <w:rPr>
                <w:rFonts w:ascii="Arial" w:hAnsi="Arial" w:cs="Arial"/>
                <w:b/>
              </w:rPr>
            </w:pPr>
            <w:r w:rsidRPr="00527895">
              <w:rPr>
                <w:rFonts w:ascii="Arial" w:hAnsi="Arial" w:cs="Arial"/>
                <w:b/>
              </w:rPr>
              <w:t>Secretaria Solicitante</w:t>
            </w:r>
          </w:p>
        </w:tc>
      </w:tr>
      <w:tr w:rsidR="000423B2" w:rsidRPr="00527895" w14:paraId="517DD600" w14:textId="77777777" w:rsidTr="000423B2">
        <w:tc>
          <w:tcPr>
            <w:tcW w:w="4889" w:type="dxa"/>
            <w:shd w:val="clear" w:color="auto" w:fill="auto"/>
          </w:tcPr>
          <w:p w14:paraId="31907B5F" w14:textId="77777777" w:rsidR="000423B2" w:rsidRPr="00527895" w:rsidRDefault="000423B2" w:rsidP="000423B2">
            <w:pPr>
              <w:jc w:val="center"/>
              <w:rPr>
                <w:rFonts w:ascii="Arial" w:hAnsi="Arial" w:cs="Arial"/>
              </w:rPr>
            </w:pPr>
            <w:r w:rsidRPr="00527895">
              <w:rPr>
                <w:rFonts w:ascii="Arial" w:hAnsi="Arial" w:cs="Arial"/>
              </w:rPr>
              <w:t xml:space="preserve">Israel Lincoln </w:t>
            </w:r>
            <w:proofErr w:type="spellStart"/>
            <w:r w:rsidRPr="00527895">
              <w:rPr>
                <w:rFonts w:ascii="Arial" w:hAnsi="Arial" w:cs="Arial"/>
              </w:rPr>
              <w:t>Bombonate</w:t>
            </w:r>
            <w:proofErr w:type="spellEnd"/>
            <w:r w:rsidRPr="00527895">
              <w:rPr>
                <w:rFonts w:ascii="Arial" w:hAnsi="Arial" w:cs="Arial"/>
              </w:rPr>
              <w:t xml:space="preserve"> Feitosa de Lima</w:t>
            </w:r>
          </w:p>
        </w:tc>
        <w:tc>
          <w:tcPr>
            <w:tcW w:w="4890" w:type="dxa"/>
            <w:shd w:val="clear" w:color="auto" w:fill="auto"/>
          </w:tcPr>
          <w:p w14:paraId="0ED9B83E" w14:textId="77777777" w:rsidR="000423B2" w:rsidRPr="00527895" w:rsidRDefault="000423B2" w:rsidP="000423B2">
            <w:pPr>
              <w:jc w:val="center"/>
              <w:rPr>
                <w:rFonts w:ascii="Arial" w:hAnsi="Arial" w:cs="Arial"/>
              </w:rPr>
            </w:pPr>
            <w:r w:rsidRPr="00527895">
              <w:rPr>
                <w:rFonts w:ascii="Arial" w:hAnsi="Arial" w:cs="Arial"/>
              </w:rPr>
              <w:t>Secretaria Municipal de Administração</w:t>
            </w:r>
          </w:p>
        </w:tc>
      </w:tr>
      <w:tr w:rsidR="000423B2" w:rsidRPr="00527895" w14:paraId="1ED2699A" w14:textId="77777777" w:rsidTr="000423B2">
        <w:tc>
          <w:tcPr>
            <w:tcW w:w="4889" w:type="dxa"/>
            <w:shd w:val="clear" w:color="auto" w:fill="auto"/>
          </w:tcPr>
          <w:p w14:paraId="63878FAC" w14:textId="77777777" w:rsidR="000423B2" w:rsidRPr="00527895" w:rsidRDefault="000423B2" w:rsidP="000423B2">
            <w:pPr>
              <w:jc w:val="center"/>
              <w:rPr>
                <w:rFonts w:ascii="Arial" w:hAnsi="Arial" w:cs="Arial"/>
              </w:rPr>
            </w:pPr>
            <w:r w:rsidRPr="00527895">
              <w:rPr>
                <w:rFonts w:ascii="Arial" w:hAnsi="Arial" w:cs="Arial"/>
              </w:rPr>
              <w:t xml:space="preserve">Priscila de Fátima </w:t>
            </w:r>
            <w:proofErr w:type="spellStart"/>
            <w:r w:rsidRPr="00527895">
              <w:rPr>
                <w:rFonts w:ascii="Arial" w:hAnsi="Arial" w:cs="Arial"/>
              </w:rPr>
              <w:t>Denck</w:t>
            </w:r>
            <w:proofErr w:type="spellEnd"/>
          </w:p>
        </w:tc>
        <w:tc>
          <w:tcPr>
            <w:tcW w:w="4890" w:type="dxa"/>
            <w:shd w:val="clear" w:color="auto" w:fill="auto"/>
          </w:tcPr>
          <w:p w14:paraId="629F92DF" w14:textId="77777777" w:rsidR="000423B2" w:rsidRPr="00527895" w:rsidRDefault="000423B2" w:rsidP="000423B2">
            <w:pPr>
              <w:jc w:val="center"/>
              <w:rPr>
                <w:rFonts w:ascii="Arial" w:hAnsi="Arial" w:cs="Arial"/>
              </w:rPr>
            </w:pPr>
            <w:r w:rsidRPr="00527895">
              <w:rPr>
                <w:rFonts w:ascii="Arial" w:hAnsi="Arial" w:cs="Arial"/>
              </w:rPr>
              <w:t xml:space="preserve">Secretaria Municipal de </w:t>
            </w:r>
            <w:proofErr w:type="spellStart"/>
            <w:r w:rsidRPr="00527895">
              <w:rPr>
                <w:rFonts w:ascii="Arial" w:hAnsi="Arial" w:cs="Arial"/>
              </w:rPr>
              <w:t>Assistencia</w:t>
            </w:r>
            <w:proofErr w:type="spellEnd"/>
            <w:r w:rsidRPr="00527895">
              <w:rPr>
                <w:rFonts w:ascii="Arial" w:hAnsi="Arial" w:cs="Arial"/>
              </w:rPr>
              <w:t xml:space="preserve"> Social</w:t>
            </w:r>
          </w:p>
        </w:tc>
      </w:tr>
      <w:tr w:rsidR="000423B2" w:rsidRPr="00527895" w14:paraId="0CFCEE40" w14:textId="77777777" w:rsidTr="000423B2">
        <w:tc>
          <w:tcPr>
            <w:tcW w:w="4889" w:type="dxa"/>
            <w:shd w:val="clear" w:color="auto" w:fill="auto"/>
          </w:tcPr>
          <w:p w14:paraId="092A04B4" w14:textId="77777777" w:rsidR="000423B2" w:rsidRPr="00527895" w:rsidRDefault="000423B2" w:rsidP="000423B2">
            <w:pPr>
              <w:jc w:val="center"/>
              <w:rPr>
                <w:rFonts w:ascii="Arial" w:hAnsi="Arial" w:cs="Arial"/>
              </w:rPr>
            </w:pPr>
            <w:r w:rsidRPr="00527895">
              <w:rPr>
                <w:rFonts w:ascii="Arial" w:hAnsi="Arial" w:cs="Arial"/>
              </w:rPr>
              <w:t xml:space="preserve">Anderson Leme da Silva </w:t>
            </w:r>
          </w:p>
        </w:tc>
        <w:tc>
          <w:tcPr>
            <w:tcW w:w="4890" w:type="dxa"/>
            <w:shd w:val="clear" w:color="auto" w:fill="auto"/>
          </w:tcPr>
          <w:p w14:paraId="2C031302" w14:textId="77777777" w:rsidR="000423B2" w:rsidRPr="00527895" w:rsidRDefault="000423B2" w:rsidP="000423B2">
            <w:pPr>
              <w:jc w:val="center"/>
              <w:rPr>
                <w:rFonts w:ascii="Arial" w:hAnsi="Arial" w:cs="Arial"/>
              </w:rPr>
            </w:pPr>
            <w:r w:rsidRPr="00527895">
              <w:rPr>
                <w:rFonts w:ascii="Arial" w:hAnsi="Arial" w:cs="Arial"/>
              </w:rPr>
              <w:t>Secretaria Municipal de Saúde</w:t>
            </w:r>
          </w:p>
        </w:tc>
      </w:tr>
      <w:tr w:rsidR="000423B2" w:rsidRPr="00527895" w14:paraId="619FD2AD" w14:textId="77777777" w:rsidTr="000423B2">
        <w:tc>
          <w:tcPr>
            <w:tcW w:w="4889" w:type="dxa"/>
            <w:shd w:val="clear" w:color="auto" w:fill="auto"/>
          </w:tcPr>
          <w:p w14:paraId="5E4CBB68" w14:textId="77777777" w:rsidR="000423B2" w:rsidRPr="00527895" w:rsidRDefault="000423B2" w:rsidP="000423B2">
            <w:pPr>
              <w:jc w:val="center"/>
              <w:rPr>
                <w:rFonts w:ascii="Arial" w:hAnsi="Arial" w:cs="Arial"/>
              </w:rPr>
            </w:pPr>
            <w:r w:rsidRPr="00527895">
              <w:rPr>
                <w:rFonts w:ascii="Arial" w:hAnsi="Arial" w:cs="Arial"/>
              </w:rPr>
              <w:t>Marlon da Aparecida de Jesus Chamberlain</w:t>
            </w:r>
          </w:p>
        </w:tc>
        <w:tc>
          <w:tcPr>
            <w:tcW w:w="4890" w:type="dxa"/>
            <w:shd w:val="clear" w:color="auto" w:fill="auto"/>
          </w:tcPr>
          <w:p w14:paraId="40BE5A6D" w14:textId="77777777" w:rsidR="000423B2" w:rsidRPr="00527895" w:rsidRDefault="000423B2" w:rsidP="000423B2">
            <w:pPr>
              <w:jc w:val="center"/>
              <w:rPr>
                <w:rFonts w:ascii="Arial" w:hAnsi="Arial" w:cs="Arial"/>
              </w:rPr>
            </w:pPr>
            <w:r w:rsidRPr="00527895">
              <w:rPr>
                <w:rFonts w:ascii="Arial" w:hAnsi="Arial" w:cs="Arial"/>
              </w:rPr>
              <w:t>Secretaria Municipal de Agricultura</w:t>
            </w:r>
          </w:p>
        </w:tc>
      </w:tr>
      <w:tr w:rsidR="000423B2" w:rsidRPr="00527895" w14:paraId="2C026AD8" w14:textId="77777777" w:rsidTr="000423B2">
        <w:tc>
          <w:tcPr>
            <w:tcW w:w="4889" w:type="dxa"/>
            <w:shd w:val="clear" w:color="auto" w:fill="auto"/>
          </w:tcPr>
          <w:p w14:paraId="4B6210D6" w14:textId="77777777" w:rsidR="000423B2" w:rsidRPr="00527895" w:rsidRDefault="000423B2" w:rsidP="000423B2">
            <w:pPr>
              <w:jc w:val="center"/>
              <w:rPr>
                <w:rFonts w:ascii="Arial" w:hAnsi="Arial" w:cs="Arial"/>
              </w:rPr>
            </w:pPr>
            <w:proofErr w:type="spellStart"/>
            <w:r w:rsidRPr="00527895">
              <w:rPr>
                <w:rFonts w:ascii="Arial" w:hAnsi="Arial" w:cs="Arial"/>
              </w:rPr>
              <w:t>Josiel</w:t>
            </w:r>
            <w:proofErr w:type="spellEnd"/>
            <w:r w:rsidRPr="00527895">
              <w:rPr>
                <w:rFonts w:ascii="Arial" w:hAnsi="Arial" w:cs="Arial"/>
              </w:rPr>
              <w:t xml:space="preserve"> do Carmo dos Santos</w:t>
            </w:r>
          </w:p>
        </w:tc>
        <w:tc>
          <w:tcPr>
            <w:tcW w:w="4890" w:type="dxa"/>
            <w:shd w:val="clear" w:color="auto" w:fill="auto"/>
          </w:tcPr>
          <w:p w14:paraId="0C2CC15B" w14:textId="77777777" w:rsidR="000423B2" w:rsidRPr="00527895" w:rsidRDefault="000423B2" w:rsidP="000423B2">
            <w:pPr>
              <w:jc w:val="center"/>
              <w:rPr>
                <w:rFonts w:ascii="Arial" w:hAnsi="Arial" w:cs="Arial"/>
              </w:rPr>
            </w:pPr>
            <w:r w:rsidRPr="00527895">
              <w:rPr>
                <w:rFonts w:ascii="Arial" w:hAnsi="Arial" w:cs="Arial"/>
              </w:rPr>
              <w:t>Secretaria Municipal de Desenvolvimento Urbano</w:t>
            </w:r>
          </w:p>
        </w:tc>
      </w:tr>
      <w:tr w:rsidR="000423B2" w:rsidRPr="00527895" w14:paraId="43D32DD4" w14:textId="77777777" w:rsidTr="000423B2">
        <w:tc>
          <w:tcPr>
            <w:tcW w:w="4889" w:type="dxa"/>
            <w:shd w:val="clear" w:color="auto" w:fill="auto"/>
          </w:tcPr>
          <w:p w14:paraId="73C9AF71" w14:textId="77777777" w:rsidR="000423B2" w:rsidRPr="00527895" w:rsidRDefault="000423B2" w:rsidP="000423B2">
            <w:pPr>
              <w:jc w:val="center"/>
              <w:rPr>
                <w:rFonts w:ascii="Arial" w:hAnsi="Arial" w:cs="Arial"/>
              </w:rPr>
            </w:pPr>
            <w:r w:rsidRPr="00527895">
              <w:rPr>
                <w:rFonts w:ascii="Arial" w:hAnsi="Arial" w:cs="Arial"/>
              </w:rPr>
              <w:t>Ageu da Rosa</w:t>
            </w:r>
          </w:p>
        </w:tc>
        <w:tc>
          <w:tcPr>
            <w:tcW w:w="4890" w:type="dxa"/>
            <w:shd w:val="clear" w:color="auto" w:fill="auto"/>
          </w:tcPr>
          <w:p w14:paraId="1B5C6D20" w14:textId="77777777" w:rsidR="000423B2" w:rsidRPr="00527895" w:rsidRDefault="000423B2" w:rsidP="000423B2">
            <w:pPr>
              <w:jc w:val="center"/>
              <w:rPr>
                <w:rFonts w:ascii="Arial" w:hAnsi="Arial" w:cs="Arial"/>
              </w:rPr>
            </w:pPr>
            <w:r w:rsidRPr="00527895">
              <w:rPr>
                <w:rFonts w:ascii="Arial" w:hAnsi="Arial" w:cs="Arial"/>
              </w:rPr>
              <w:t>Secretaria Municipal de Transporte</w:t>
            </w:r>
          </w:p>
        </w:tc>
      </w:tr>
      <w:tr w:rsidR="000423B2" w:rsidRPr="00527895" w14:paraId="6601DEE9" w14:textId="77777777" w:rsidTr="000423B2">
        <w:tc>
          <w:tcPr>
            <w:tcW w:w="4889" w:type="dxa"/>
            <w:shd w:val="clear" w:color="auto" w:fill="auto"/>
          </w:tcPr>
          <w:p w14:paraId="1792099E" w14:textId="77777777" w:rsidR="000423B2" w:rsidRPr="00527895" w:rsidRDefault="000423B2" w:rsidP="000423B2">
            <w:pPr>
              <w:jc w:val="center"/>
              <w:rPr>
                <w:rFonts w:ascii="Arial" w:hAnsi="Arial" w:cs="Arial"/>
              </w:rPr>
            </w:pPr>
            <w:r w:rsidRPr="00527895">
              <w:rPr>
                <w:rFonts w:ascii="Arial" w:hAnsi="Arial" w:cs="Arial"/>
              </w:rPr>
              <w:t xml:space="preserve">Jaqueline de Paula Souza </w:t>
            </w:r>
          </w:p>
        </w:tc>
        <w:tc>
          <w:tcPr>
            <w:tcW w:w="4890" w:type="dxa"/>
            <w:shd w:val="clear" w:color="auto" w:fill="auto"/>
          </w:tcPr>
          <w:p w14:paraId="58879F94" w14:textId="77777777" w:rsidR="000423B2" w:rsidRPr="00527895" w:rsidRDefault="000423B2" w:rsidP="000423B2">
            <w:pPr>
              <w:jc w:val="center"/>
              <w:rPr>
                <w:rFonts w:ascii="Arial" w:hAnsi="Arial" w:cs="Arial"/>
              </w:rPr>
            </w:pPr>
            <w:r w:rsidRPr="00527895">
              <w:rPr>
                <w:rFonts w:ascii="Arial" w:hAnsi="Arial" w:cs="Arial"/>
              </w:rPr>
              <w:t>Secretaria Municipal de Meio Ambiente</w:t>
            </w:r>
          </w:p>
        </w:tc>
      </w:tr>
      <w:tr w:rsidR="000423B2" w:rsidRPr="00527895" w14:paraId="7A092F93" w14:textId="77777777" w:rsidTr="000423B2">
        <w:tc>
          <w:tcPr>
            <w:tcW w:w="4889" w:type="dxa"/>
            <w:shd w:val="clear" w:color="auto" w:fill="auto"/>
          </w:tcPr>
          <w:p w14:paraId="70D16AEE" w14:textId="77777777" w:rsidR="000423B2" w:rsidRPr="00527895" w:rsidRDefault="000423B2" w:rsidP="000423B2">
            <w:pPr>
              <w:jc w:val="center"/>
              <w:rPr>
                <w:rFonts w:ascii="Arial" w:hAnsi="Arial" w:cs="Arial"/>
              </w:rPr>
            </w:pPr>
            <w:r>
              <w:rPr>
                <w:rFonts w:ascii="Arial" w:hAnsi="Arial" w:cs="Arial"/>
              </w:rPr>
              <w:t>Jamile de Pina Oliveira</w:t>
            </w:r>
            <w:r w:rsidRPr="00527895">
              <w:rPr>
                <w:rFonts w:ascii="Arial" w:hAnsi="Arial" w:cs="Arial"/>
              </w:rPr>
              <w:t xml:space="preserve"> </w:t>
            </w:r>
          </w:p>
        </w:tc>
        <w:tc>
          <w:tcPr>
            <w:tcW w:w="4890" w:type="dxa"/>
            <w:shd w:val="clear" w:color="auto" w:fill="auto"/>
          </w:tcPr>
          <w:p w14:paraId="2D0027F2" w14:textId="77777777" w:rsidR="000423B2" w:rsidRPr="00527895" w:rsidRDefault="000423B2" w:rsidP="000423B2">
            <w:pPr>
              <w:jc w:val="center"/>
              <w:rPr>
                <w:rFonts w:ascii="Arial" w:hAnsi="Arial" w:cs="Arial"/>
              </w:rPr>
            </w:pPr>
            <w:r w:rsidRPr="00527895">
              <w:rPr>
                <w:rFonts w:ascii="Arial" w:hAnsi="Arial" w:cs="Arial"/>
              </w:rPr>
              <w:t xml:space="preserve">Secretaria Municipal de </w:t>
            </w:r>
            <w:r>
              <w:rPr>
                <w:rFonts w:ascii="Arial" w:hAnsi="Arial" w:cs="Arial"/>
              </w:rPr>
              <w:t>Cultura</w:t>
            </w:r>
          </w:p>
        </w:tc>
      </w:tr>
      <w:tr w:rsidR="000423B2" w:rsidRPr="00527895" w14:paraId="2821EAFC" w14:textId="77777777" w:rsidTr="000423B2">
        <w:tc>
          <w:tcPr>
            <w:tcW w:w="4889" w:type="dxa"/>
            <w:shd w:val="clear" w:color="auto" w:fill="auto"/>
          </w:tcPr>
          <w:p w14:paraId="4D73113D" w14:textId="77777777" w:rsidR="000423B2" w:rsidRPr="00527895" w:rsidRDefault="000423B2" w:rsidP="000423B2">
            <w:pPr>
              <w:jc w:val="center"/>
              <w:rPr>
                <w:rFonts w:ascii="Arial" w:hAnsi="Arial" w:cs="Arial"/>
              </w:rPr>
            </w:pPr>
            <w:proofErr w:type="spellStart"/>
            <w:r w:rsidRPr="00527895">
              <w:rPr>
                <w:rFonts w:ascii="Arial" w:hAnsi="Arial" w:cs="Arial"/>
              </w:rPr>
              <w:t>Andiario</w:t>
            </w:r>
            <w:proofErr w:type="spellEnd"/>
            <w:r w:rsidRPr="00527895">
              <w:rPr>
                <w:rFonts w:ascii="Arial" w:hAnsi="Arial" w:cs="Arial"/>
              </w:rPr>
              <w:t xml:space="preserve"> Cunha Bacelar</w:t>
            </w:r>
          </w:p>
        </w:tc>
        <w:tc>
          <w:tcPr>
            <w:tcW w:w="4890" w:type="dxa"/>
            <w:shd w:val="clear" w:color="auto" w:fill="auto"/>
          </w:tcPr>
          <w:p w14:paraId="52692E4C" w14:textId="77777777" w:rsidR="000423B2" w:rsidRPr="00527895" w:rsidRDefault="000423B2" w:rsidP="000423B2">
            <w:pPr>
              <w:jc w:val="center"/>
              <w:rPr>
                <w:rFonts w:ascii="Arial" w:hAnsi="Arial" w:cs="Arial"/>
              </w:rPr>
            </w:pPr>
            <w:r w:rsidRPr="00527895">
              <w:rPr>
                <w:rFonts w:ascii="Arial" w:hAnsi="Arial" w:cs="Arial"/>
              </w:rPr>
              <w:t xml:space="preserve">Secretaria Municipal de </w:t>
            </w:r>
            <w:proofErr w:type="spellStart"/>
            <w:r w:rsidRPr="00527895">
              <w:rPr>
                <w:rFonts w:ascii="Arial" w:hAnsi="Arial" w:cs="Arial"/>
              </w:rPr>
              <w:t>Educaçao</w:t>
            </w:r>
            <w:proofErr w:type="spellEnd"/>
          </w:p>
        </w:tc>
      </w:tr>
    </w:tbl>
    <w:p w14:paraId="38408310" w14:textId="77777777" w:rsidR="000423B2" w:rsidRPr="00527895" w:rsidRDefault="000423B2" w:rsidP="000423B2">
      <w:pPr>
        <w:jc w:val="center"/>
        <w:rPr>
          <w:rFonts w:ascii="Arial" w:hAnsi="Arial" w:cs="Arial"/>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89"/>
        <w:gridCol w:w="4890"/>
      </w:tblGrid>
      <w:tr w:rsidR="000423B2" w:rsidRPr="00527895" w14:paraId="3C226DEF" w14:textId="77777777" w:rsidTr="000423B2">
        <w:tc>
          <w:tcPr>
            <w:tcW w:w="9779" w:type="dxa"/>
            <w:gridSpan w:val="2"/>
            <w:shd w:val="clear" w:color="auto" w:fill="auto"/>
          </w:tcPr>
          <w:p w14:paraId="1DF0DB86" w14:textId="77777777" w:rsidR="000423B2" w:rsidRPr="00527895" w:rsidRDefault="000423B2" w:rsidP="000423B2">
            <w:pPr>
              <w:jc w:val="center"/>
              <w:rPr>
                <w:rFonts w:ascii="Arial" w:hAnsi="Arial" w:cs="Arial"/>
              </w:rPr>
            </w:pPr>
            <w:r w:rsidRPr="00527895">
              <w:rPr>
                <w:rFonts w:ascii="Arial" w:hAnsi="Arial" w:cs="Arial"/>
                <w:b/>
              </w:rPr>
              <w:t>INFORMAÇÕES DA NECESSIDADE DE CONTRATAÇÃO</w:t>
            </w:r>
          </w:p>
        </w:tc>
      </w:tr>
      <w:tr w:rsidR="000423B2" w:rsidRPr="00527895" w14:paraId="77876D05" w14:textId="77777777" w:rsidTr="000423B2">
        <w:tc>
          <w:tcPr>
            <w:tcW w:w="4889" w:type="dxa"/>
            <w:shd w:val="clear" w:color="auto" w:fill="auto"/>
          </w:tcPr>
          <w:p w14:paraId="0FE043E4" w14:textId="77777777" w:rsidR="000423B2" w:rsidRPr="00527895" w:rsidRDefault="000423B2" w:rsidP="000423B2">
            <w:pPr>
              <w:jc w:val="center"/>
              <w:rPr>
                <w:rFonts w:ascii="Arial" w:hAnsi="Arial" w:cs="Arial"/>
              </w:rPr>
            </w:pPr>
            <w:r w:rsidRPr="00527895">
              <w:rPr>
                <w:rFonts w:ascii="Arial" w:hAnsi="Arial" w:cs="Arial"/>
              </w:rPr>
              <w:t xml:space="preserve">MATERIAL DE CONSUMO </w:t>
            </w:r>
            <w:proofErr w:type="gramStart"/>
            <w:r w:rsidRPr="00527895">
              <w:rPr>
                <w:rFonts w:ascii="Arial" w:hAnsi="Arial" w:cs="Arial"/>
              </w:rPr>
              <w:t xml:space="preserve">( </w:t>
            </w:r>
            <w:proofErr w:type="gramEnd"/>
            <w:r w:rsidRPr="00527895">
              <w:rPr>
                <w:rFonts w:ascii="Arial" w:hAnsi="Arial" w:cs="Arial"/>
              </w:rPr>
              <w:t>X  )</w:t>
            </w:r>
          </w:p>
        </w:tc>
        <w:tc>
          <w:tcPr>
            <w:tcW w:w="4890" w:type="dxa"/>
            <w:shd w:val="clear" w:color="auto" w:fill="auto"/>
          </w:tcPr>
          <w:p w14:paraId="2999420B" w14:textId="77777777" w:rsidR="000423B2" w:rsidRPr="00527895" w:rsidRDefault="000423B2" w:rsidP="000423B2">
            <w:pPr>
              <w:jc w:val="center"/>
              <w:rPr>
                <w:rFonts w:ascii="Arial" w:hAnsi="Arial" w:cs="Arial"/>
              </w:rPr>
            </w:pPr>
            <w:r w:rsidRPr="00527895">
              <w:rPr>
                <w:rFonts w:ascii="Arial" w:hAnsi="Arial" w:cs="Arial"/>
              </w:rPr>
              <w:t xml:space="preserve">EQUIPAMENTO/MATERIAL PERMANENTE </w:t>
            </w:r>
            <w:proofErr w:type="gramStart"/>
            <w:r w:rsidRPr="00527895">
              <w:rPr>
                <w:rFonts w:ascii="Arial" w:hAnsi="Arial" w:cs="Arial"/>
              </w:rPr>
              <w:t xml:space="preserve">( </w:t>
            </w:r>
            <w:proofErr w:type="gramEnd"/>
            <w:r w:rsidRPr="00527895">
              <w:rPr>
                <w:rFonts w:ascii="Arial" w:hAnsi="Arial" w:cs="Arial"/>
              </w:rPr>
              <w:t>)</w:t>
            </w:r>
          </w:p>
        </w:tc>
      </w:tr>
      <w:tr w:rsidR="000423B2" w:rsidRPr="00527895" w14:paraId="426D19FA" w14:textId="77777777" w:rsidTr="000423B2">
        <w:tc>
          <w:tcPr>
            <w:tcW w:w="4889" w:type="dxa"/>
            <w:shd w:val="clear" w:color="auto" w:fill="auto"/>
          </w:tcPr>
          <w:p w14:paraId="216E4E88" w14:textId="77777777" w:rsidR="000423B2" w:rsidRPr="00527895" w:rsidRDefault="000423B2" w:rsidP="000423B2">
            <w:pPr>
              <w:jc w:val="center"/>
              <w:rPr>
                <w:rFonts w:ascii="Arial" w:hAnsi="Arial" w:cs="Arial"/>
              </w:rPr>
            </w:pPr>
            <w:r w:rsidRPr="00527895">
              <w:rPr>
                <w:rFonts w:ascii="Arial" w:hAnsi="Arial" w:cs="Arial"/>
              </w:rPr>
              <w:t xml:space="preserve">SERVIÇO CONTINUADO </w:t>
            </w:r>
            <w:proofErr w:type="gramStart"/>
            <w:r w:rsidRPr="00527895">
              <w:rPr>
                <w:rFonts w:ascii="Arial" w:hAnsi="Arial" w:cs="Arial"/>
              </w:rPr>
              <w:t xml:space="preserve">( </w:t>
            </w:r>
            <w:proofErr w:type="gramEnd"/>
            <w:r w:rsidRPr="00527895">
              <w:rPr>
                <w:rFonts w:ascii="Arial" w:hAnsi="Arial" w:cs="Arial"/>
              </w:rPr>
              <w:t>)</w:t>
            </w:r>
          </w:p>
        </w:tc>
        <w:tc>
          <w:tcPr>
            <w:tcW w:w="4890" w:type="dxa"/>
            <w:shd w:val="clear" w:color="auto" w:fill="auto"/>
          </w:tcPr>
          <w:p w14:paraId="1FC778AC" w14:textId="77777777" w:rsidR="000423B2" w:rsidRPr="00527895" w:rsidRDefault="000423B2" w:rsidP="000423B2">
            <w:pPr>
              <w:jc w:val="center"/>
              <w:rPr>
                <w:rFonts w:ascii="Arial" w:hAnsi="Arial" w:cs="Arial"/>
              </w:rPr>
            </w:pPr>
            <w:r w:rsidRPr="00527895">
              <w:rPr>
                <w:rFonts w:ascii="Arial" w:hAnsi="Arial" w:cs="Arial"/>
              </w:rPr>
              <w:t xml:space="preserve">SERVIÇO NÃO CONTINUADO </w:t>
            </w:r>
            <w:proofErr w:type="gramStart"/>
            <w:r w:rsidRPr="00527895">
              <w:rPr>
                <w:rFonts w:ascii="Arial" w:hAnsi="Arial" w:cs="Arial"/>
              </w:rPr>
              <w:t xml:space="preserve">( </w:t>
            </w:r>
            <w:proofErr w:type="gramEnd"/>
            <w:r w:rsidRPr="00527895">
              <w:rPr>
                <w:rFonts w:ascii="Arial" w:hAnsi="Arial" w:cs="Arial"/>
              </w:rPr>
              <w:t>)</w:t>
            </w:r>
          </w:p>
        </w:tc>
      </w:tr>
      <w:tr w:rsidR="000423B2" w:rsidRPr="00527895" w14:paraId="0EFE4B1B" w14:textId="77777777" w:rsidTr="000423B2">
        <w:tc>
          <w:tcPr>
            <w:tcW w:w="4889" w:type="dxa"/>
            <w:shd w:val="clear" w:color="auto" w:fill="auto"/>
          </w:tcPr>
          <w:p w14:paraId="6E8A6E33" w14:textId="77777777" w:rsidR="000423B2" w:rsidRPr="00527895" w:rsidRDefault="000423B2" w:rsidP="000423B2">
            <w:pPr>
              <w:jc w:val="center"/>
              <w:rPr>
                <w:rFonts w:ascii="Arial" w:hAnsi="Arial" w:cs="Arial"/>
              </w:rPr>
            </w:pPr>
            <w:r w:rsidRPr="00527895">
              <w:rPr>
                <w:rFonts w:ascii="Arial" w:hAnsi="Arial" w:cs="Arial"/>
              </w:rPr>
              <w:t xml:space="preserve">OBRA </w:t>
            </w:r>
            <w:proofErr w:type="gramStart"/>
            <w:r w:rsidRPr="00527895">
              <w:rPr>
                <w:rFonts w:ascii="Arial" w:hAnsi="Arial" w:cs="Arial"/>
              </w:rPr>
              <w:t xml:space="preserve">( </w:t>
            </w:r>
            <w:proofErr w:type="gramEnd"/>
            <w:r w:rsidRPr="00527895">
              <w:rPr>
                <w:rFonts w:ascii="Arial" w:hAnsi="Arial" w:cs="Arial"/>
              </w:rPr>
              <w:t>)</w:t>
            </w:r>
          </w:p>
        </w:tc>
        <w:tc>
          <w:tcPr>
            <w:tcW w:w="4890" w:type="dxa"/>
            <w:shd w:val="clear" w:color="auto" w:fill="auto"/>
          </w:tcPr>
          <w:p w14:paraId="4FB28753" w14:textId="77777777" w:rsidR="000423B2" w:rsidRPr="00527895" w:rsidRDefault="000423B2" w:rsidP="000423B2">
            <w:pPr>
              <w:jc w:val="center"/>
              <w:rPr>
                <w:rFonts w:ascii="Arial" w:hAnsi="Arial" w:cs="Arial"/>
              </w:rPr>
            </w:pPr>
            <w:r w:rsidRPr="00527895">
              <w:rPr>
                <w:rFonts w:ascii="Arial" w:hAnsi="Arial" w:cs="Arial"/>
              </w:rPr>
              <w:t xml:space="preserve">SERVIÇO DE ENGENHARIA </w:t>
            </w:r>
            <w:proofErr w:type="gramStart"/>
            <w:r w:rsidRPr="00527895">
              <w:rPr>
                <w:rFonts w:ascii="Arial" w:hAnsi="Arial" w:cs="Arial"/>
              </w:rPr>
              <w:t xml:space="preserve">( </w:t>
            </w:r>
            <w:proofErr w:type="gramEnd"/>
            <w:r w:rsidRPr="00527895">
              <w:rPr>
                <w:rFonts w:ascii="Arial" w:hAnsi="Arial" w:cs="Arial"/>
              </w:rPr>
              <w:t>)</w:t>
            </w:r>
          </w:p>
        </w:tc>
      </w:tr>
    </w:tbl>
    <w:p w14:paraId="4C93F704" w14:textId="77777777" w:rsidR="000423B2" w:rsidRPr="00527895" w:rsidRDefault="000423B2" w:rsidP="000423B2">
      <w:pPr>
        <w:rPr>
          <w:rFonts w:ascii="Arial" w:hAnsi="Arial" w:cs="Arial"/>
        </w:rPr>
      </w:pPr>
    </w:p>
    <w:p w14:paraId="637834BC" w14:textId="77777777" w:rsidR="000423B2" w:rsidRPr="00527895" w:rsidRDefault="000423B2" w:rsidP="000423B2">
      <w:pPr>
        <w:rPr>
          <w:rFonts w:ascii="Arial" w:hAnsi="Arial" w:cs="Arial"/>
        </w:rPr>
      </w:pPr>
    </w:p>
    <w:p w14:paraId="158BF9CC" w14:textId="77777777" w:rsidR="000423B2" w:rsidRPr="00527895" w:rsidRDefault="000423B2" w:rsidP="000423B2">
      <w:pPr>
        <w:spacing w:before="120"/>
        <w:ind w:left="284"/>
        <w:jc w:val="both"/>
        <w:rPr>
          <w:rFonts w:ascii="Arial" w:hAnsi="Arial" w:cs="Arial"/>
          <w:b/>
        </w:rPr>
      </w:pPr>
    </w:p>
    <w:p w14:paraId="35FAD75C" w14:textId="77777777" w:rsidR="000423B2" w:rsidRPr="00527895" w:rsidRDefault="000423B2" w:rsidP="000423B2">
      <w:pPr>
        <w:spacing w:before="120"/>
        <w:jc w:val="both"/>
        <w:rPr>
          <w:rFonts w:ascii="Arial" w:hAnsi="Arial" w:cs="Arial"/>
          <w:b/>
        </w:rPr>
      </w:pPr>
      <w:r w:rsidRPr="00527895">
        <w:rPr>
          <w:rFonts w:ascii="Arial" w:hAnsi="Arial" w:cs="Arial"/>
          <w:b/>
        </w:rPr>
        <w:t>2. DESCRIÇÃO DA NECESSIDADE</w:t>
      </w:r>
    </w:p>
    <w:p w14:paraId="7324AC80" w14:textId="77777777" w:rsidR="000423B2" w:rsidRPr="00C91C36" w:rsidRDefault="000423B2" w:rsidP="000423B2">
      <w:pPr>
        <w:pStyle w:val="isselectedend"/>
        <w:jc w:val="both"/>
        <w:rPr>
          <w:rFonts w:ascii="Arial" w:hAnsi="Arial" w:cs="Arial"/>
        </w:rPr>
      </w:pPr>
      <w:r w:rsidRPr="00C91C36">
        <w:rPr>
          <w:rFonts w:ascii="Arial" w:hAnsi="Arial" w:cs="Arial"/>
        </w:rPr>
        <w:t>A presente contratação tem por finalidade atender à necessidade de aquisição de gás liquefeito de petróleo – GLP (gás de cozinha), destinado ao abastecimento das unidades administrativas e demais setores do Município que utilizam o produto para o desenvolvimento de suas atividades.</w:t>
      </w:r>
    </w:p>
    <w:p w14:paraId="60FAA0A9" w14:textId="77777777" w:rsidR="000423B2" w:rsidRPr="00C91C36" w:rsidRDefault="000423B2" w:rsidP="000423B2">
      <w:pPr>
        <w:pStyle w:val="isselectedend"/>
        <w:jc w:val="both"/>
        <w:rPr>
          <w:rFonts w:ascii="Arial" w:hAnsi="Arial" w:cs="Arial"/>
        </w:rPr>
      </w:pPr>
      <w:r w:rsidRPr="00C91C36">
        <w:rPr>
          <w:rFonts w:ascii="Arial" w:hAnsi="Arial" w:cs="Arial"/>
        </w:rPr>
        <w:t>A aquisição é necessária para garantir a continuidade dos serviços públicos, especialmente aqueles que dependem do uso de gás de cozinha para o preparo e fornecimento de refeições, bem como para as atividades rotineiras das unidades municipais.</w:t>
      </w:r>
    </w:p>
    <w:p w14:paraId="09F25E78" w14:textId="77777777" w:rsidR="000423B2" w:rsidRPr="00C91C36" w:rsidRDefault="000423B2" w:rsidP="000423B2">
      <w:pPr>
        <w:pStyle w:val="isselectedend"/>
        <w:jc w:val="both"/>
        <w:rPr>
          <w:rFonts w:ascii="Arial" w:hAnsi="Arial" w:cs="Arial"/>
        </w:rPr>
      </w:pPr>
      <w:r w:rsidRPr="00C91C36">
        <w:rPr>
          <w:rFonts w:ascii="Arial" w:hAnsi="Arial" w:cs="Arial"/>
        </w:rPr>
        <w:lastRenderedPageBreak/>
        <w:t>Considerando o consumo contínuo e a necessidade de reposição dos recipientes de GLP, faz-se necessária a contratação de fornecedor devidamente habilitado para o fornecimento regular do produto, observando-se os padrões de qualidade, segurança, quantidade e condições de entrega estabelecidas pela Administração.</w:t>
      </w:r>
    </w:p>
    <w:p w14:paraId="321EEABA" w14:textId="77777777" w:rsidR="000423B2" w:rsidRPr="00C91C36" w:rsidRDefault="000423B2" w:rsidP="000423B2">
      <w:pPr>
        <w:pStyle w:val="NormalWeb"/>
        <w:jc w:val="both"/>
        <w:rPr>
          <w:rFonts w:ascii="Arial" w:hAnsi="Arial" w:cs="Arial"/>
        </w:rPr>
      </w:pPr>
      <w:r w:rsidRPr="00C91C36">
        <w:rPr>
          <w:rFonts w:ascii="Arial" w:hAnsi="Arial" w:cs="Arial"/>
        </w:rPr>
        <w:t>A contratação busca assegurar o abastecimento adequado das unidades municipais, evitando a interrupção das atividades por falta do produto e garantindo maior eficiência, planejamento e continuidade na prestação dos serviços públicos.</w:t>
      </w:r>
    </w:p>
    <w:p w14:paraId="671F9FD5" w14:textId="77777777" w:rsidR="000423B2" w:rsidRPr="00527895" w:rsidRDefault="000423B2" w:rsidP="000423B2">
      <w:pPr>
        <w:jc w:val="both"/>
        <w:rPr>
          <w:rFonts w:ascii="Arial" w:hAnsi="Arial" w:cs="Arial"/>
        </w:rPr>
      </w:pPr>
    </w:p>
    <w:p w14:paraId="4343AC69" w14:textId="77777777" w:rsidR="000423B2" w:rsidRPr="00527895" w:rsidRDefault="000423B2" w:rsidP="000423B2">
      <w:pPr>
        <w:spacing w:before="120"/>
        <w:jc w:val="both"/>
        <w:rPr>
          <w:rFonts w:ascii="Arial" w:hAnsi="Arial" w:cs="Arial"/>
          <w:b/>
        </w:rPr>
      </w:pPr>
      <w:r w:rsidRPr="00527895">
        <w:rPr>
          <w:rFonts w:ascii="Arial" w:hAnsi="Arial" w:cs="Arial"/>
          <w:b/>
        </w:rPr>
        <w:t xml:space="preserve">3. PREVISÃO NO PLANO DE CONTRATAÇÕES ANUAL </w:t>
      </w:r>
    </w:p>
    <w:p w14:paraId="1639FF8E" w14:textId="77777777" w:rsidR="000423B2" w:rsidRPr="00527895" w:rsidRDefault="000423B2" w:rsidP="000423B2">
      <w:pPr>
        <w:spacing w:before="120"/>
        <w:ind w:left="1" w:hanging="284"/>
        <w:jc w:val="both"/>
        <w:rPr>
          <w:rFonts w:ascii="Arial" w:hAnsi="Arial" w:cs="Arial"/>
        </w:rPr>
      </w:pPr>
      <w:r w:rsidRPr="00527895">
        <w:rPr>
          <w:rFonts w:ascii="Arial" w:hAnsi="Arial" w:cs="Arial"/>
        </w:rPr>
        <w:t xml:space="preserve">     A presente contratação não está prevista no Plano de Contratações Anual – PCA, tendo em vista que o Município não possui PCA formalmente instituído para o exercício vigente. Ressalta-se que a contratação é necessária para o atendimento das demandas da Administração Pública e está em consonância com o planejamento orçamentário do órgão.</w:t>
      </w:r>
    </w:p>
    <w:p w14:paraId="4A0DA208" w14:textId="77777777" w:rsidR="000423B2" w:rsidRPr="00527895" w:rsidRDefault="000423B2" w:rsidP="000423B2">
      <w:pPr>
        <w:spacing w:before="120"/>
        <w:ind w:left="284" w:hanging="284"/>
        <w:jc w:val="both"/>
        <w:rPr>
          <w:rFonts w:ascii="Arial" w:hAnsi="Arial" w:cs="Arial"/>
        </w:rPr>
      </w:pPr>
    </w:p>
    <w:p w14:paraId="080DF6A2" w14:textId="77777777" w:rsidR="000423B2" w:rsidRPr="00527895" w:rsidRDefault="000423B2" w:rsidP="000423B2">
      <w:pPr>
        <w:spacing w:before="120" w:after="120"/>
        <w:jc w:val="both"/>
        <w:rPr>
          <w:rFonts w:ascii="Arial" w:hAnsi="Arial" w:cs="Arial"/>
          <w:b/>
        </w:rPr>
      </w:pPr>
      <w:r w:rsidRPr="00527895">
        <w:rPr>
          <w:rFonts w:ascii="Arial" w:hAnsi="Arial" w:cs="Arial"/>
          <w:b/>
        </w:rPr>
        <w:t>4. REQUISITOS DA CONTRATAÇÃO</w:t>
      </w:r>
    </w:p>
    <w:p w14:paraId="1ABB63A5" w14:textId="77777777" w:rsidR="000423B2" w:rsidRPr="00561E3B" w:rsidRDefault="000423B2" w:rsidP="00DF46CA">
      <w:pPr>
        <w:numPr>
          <w:ilvl w:val="0"/>
          <w:numId w:val="39"/>
        </w:numPr>
        <w:jc w:val="both"/>
        <w:rPr>
          <w:rFonts w:ascii="Arial" w:hAnsi="Arial" w:cs="Arial"/>
        </w:rPr>
      </w:pPr>
      <w:r w:rsidRPr="00561E3B">
        <w:rPr>
          <w:rFonts w:ascii="Arial" w:hAnsi="Arial" w:cs="Arial"/>
        </w:rPr>
        <w:t>O objeto deverá consistir no fornecimento de Gás Liquefeito de Petróleo – GLP, destinado ao uso doméstico e/ou institucional, conforme as quantidades e especificações estabelecidas no Termo de Referência.</w:t>
      </w:r>
    </w:p>
    <w:p w14:paraId="21EA6CA9" w14:textId="77777777" w:rsidR="000423B2" w:rsidRPr="00561E3B" w:rsidRDefault="000423B2" w:rsidP="00DF46CA">
      <w:pPr>
        <w:numPr>
          <w:ilvl w:val="0"/>
          <w:numId w:val="39"/>
        </w:numPr>
        <w:jc w:val="both"/>
        <w:rPr>
          <w:rFonts w:ascii="Arial" w:hAnsi="Arial" w:cs="Arial"/>
        </w:rPr>
      </w:pPr>
      <w:r w:rsidRPr="00561E3B">
        <w:rPr>
          <w:rFonts w:ascii="Arial" w:hAnsi="Arial" w:cs="Arial"/>
        </w:rPr>
        <w:t xml:space="preserve">O gás fornecido deverá atender às normas técnicas e aos padrões de qualidade e segurança estabelecidos pelos órgãos competentes, especialmente pela Agência Nacional do Petróleo, </w:t>
      </w:r>
      <w:proofErr w:type="gramStart"/>
      <w:r w:rsidRPr="00561E3B">
        <w:rPr>
          <w:rFonts w:ascii="Arial" w:hAnsi="Arial" w:cs="Arial"/>
        </w:rPr>
        <w:t>Gás Natural e Biocombustíveis</w:t>
      </w:r>
      <w:proofErr w:type="gramEnd"/>
      <w:r w:rsidRPr="00561E3B">
        <w:rPr>
          <w:rFonts w:ascii="Arial" w:hAnsi="Arial" w:cs="Arial"/>
        </w:rPr>
        <w:t xml:space="preserve"> – ANP.</w:t>
      </w:r>
    </w:p>
    <w:p w14:paraId="39576051" w14:textId="77777777" w:rsidR="000423B2" w:rsidRPr="00561E3B" w:rsidRDefault="000423B2" w:rsidP="00DF46CA">
      <w:pPr>
        <w:numPr>
          <w:ilvl w:val="0"/>
          <w:numId w:val="39"/>
        </w:numPr>
        <w:jc w:val="both"/>
        <w:rPr>
          <w:rFonts w:ascii="Arial" w:hAnsi="Arial" w:cs="Arial"/>
        </w:rPr>
      </w:pPr>
      <w:r w:rsidRPr="00561E3B">
        <w:rPr>
          <w:rFonts w:ascii="Arial" w:hAnsi="Arial" w:cs="Arial"/>
        </w:rPr>
        <w:t>Os recipientes de GLP deverão ser fornecidos em perfeitas condições de uso, conservação e segurança, devidamente identificados e dentro das condições exigidas pela legislação aplicável.</w:t>
      </w:r>
    </w:p>
    <w:p w14:paraId="6816E3DB" w14:textId="77777777" w:rsidR="000423B2" w:rsidRPr="00561E3B" w:rsidRDefault="000423B2" w:rsidP="00DF46CA">
      <w:pPr>
        <w:numPr>
          <w:ilvl w:val="0"/>
          <w:numId w:val="39"/>
        </w:numPr>
        <w:jc w:val="both"/>
        <w:rPr>
          <w:rFonts w:ascii="Arial" w:hAnsi="Arial" w:cs="Arial"/>
        </w:rPr>
      </w:pPr>
      <w:r w:rsidRPr="00561E3B">
        <w:rPr>
          <w:rFonts w:ascii="Arial" w:hAnsi="Arial" w:cs="Arial"/>
        </w:rPr>
        <w:t>A empresa contratada deverá possuir autorização e/ou regularidade necessária para o exercício da atividade de comercialização e fornecimento de GLP, quando exigível pela legislação vigente.</w:t>
      </w:r>
    </w:p>
    <w:p w14:paraId="51303FFE" w14:textId="77777777" w:rsidR="000423B2" w:rsidRPr="00561E3B" w:rsidRDefault="000423B2" w:rsidP="00DF46CA">
      <w:pPr>
        <w:numPr>
          <w:ilvl w:val="0"/>
          <w:numId w:val="39"/>
        </w:numPr>
        <w:jc w:val="both"/>
        <w:rPr>
          <w:rFonts w:ascii="Arial" w:hAnsi="Arial" w:cs="Arial"/>
        </w:rPr>
      </w:pPr>
      <w:r w:rsidRPr="00561E3B">
        <w:rPr>
          <w:rFonts w:ascii="Arial" w:hAnsi="Arial" w:cs="Arial"/>
        </w:rPr>
        <w:t>O fornecimento deverá ocorrer de forma parcelada, conforme a necessidade da Administração, mediante solicitação do setor responsável, não sendo necessária a aquisição integral das quantidades estimadas de uma única vez.</w:t>
      </w:r>
    </w:p>
    <w:p w14:paraId="4313E1A5" w14:textId="77777777" w:rsidR="000423B2" w:rsidRPr="00561E3B" w:rsidRDefault="000423B2" w:rsidP="00DF46CA">
      <w:pPr>
        <w:numPr>
          <w:ilvl w:val="0"/>
          <w:numId w:val="39"/>
        </w:numPr>
        <w:jc w:val="both"/>
        <w:rPr>
          <w:rFonts w:ascii="Arial" w:hAnsi="Arial" w:cs="Arial"/>
        </w:rPr>
      </w:pPr>
      <w:r w:rsidRPr="00561E3B">
        <w:rPr>
          <w:rFonts w:ascii="Arial" w:hAnsi="Arial" w:cs="Arial"/>
        </w:rPr>
        <w:t>A entrega deverá ser realizada no endereço indicado pela Administração, dentro do prazo estabelecido na solicitação de fornecimento, sem custos adicionais para o Município.</w:t>
      </w:r>
    </w:p>
    <w:p w14:paraId="6CC43FC5" w14:textId="77777777" w:rsidR="000423B2" w:rsidRPr="00561E3B" w:rsidRDefault="000423B2" w:rsidP="00DF46CA">
      <w:pPr>
        <w:numPr>
          <w:ilvl w:val="0"/>
          <w:numId w:val="39"/>
        </w:numPr>
        <w:jc w:val="both"/>
        <w:rPr>
          <w:rFonts w:ascii="Arial" w:hAnsi="Arial" w:cs="Arial"/>
        </w:rPr>
      </w:pPr>
      <w:r w:rsidRPr="00561E3B">
        <w:rPr>
          <w:rFonts w:ascii="Arial" w:hAnsi="Arial" w:cs="Arial"/>
        </w:rPr>
        <w:t>A contratada deverá garantir a qualidade e a quantidade do produto fornecido, responsabilizando-se pela substituição, sem ônus para a Administração, de produtos que apresentem irregularidades, vazamentos, danos ou estejam em desacordo com as especificações contratadas.</w:t>
      </w:r>
    </w:p>
    <w:p w14:paraId="3FCF57AF" w14:textId="77777777" w:rsidR="000423B2" w:rsidRPr="00561E3B" w:rsidRDefault="000423B2" w:rsidP="00DF46CA">
      <w:pPr>
        <w:numPr>
          <w:ilvl w:val="0"/>
          <w:numId w:val="39"/>
        </w:numPr>
        <w:jc w:val="both"/>
        <w:rPr>
          <w:rFonts w:ascii="Arial" w:hAnsi="Arial" w:cs="Arial"/>
        </w:rPr>
      </w:pPr>
      <w:r w:rsidRPr="00561E3B">
        <w:rPr>
          <w:rFonts w:ascii="Arial" w:hAnsi="Arial" w:cs="Arial"/>
        </w:rPr>
        <w:t xml:space="preserve">Os preços contratados deverão contemplar todos os custos necessários ao fornecimento, incluindo transporte, </w:t>
      </w:r>
      <w:proofErr w:type="gramStart"/>
      <w:r w:rsidRPr="00561E3B">
        <w:rPr>
          <w:rFonts w:ascii="Arial" w:hAnsi="Arial" w:cs="Arial"/>
        </w:rPr>
        <w:t>entrega,</w:t>
      </w:r>
      <w:proofErr w:type="gramEnd"/>
      <w:r w:rsidRPr="00561E3B">
        <w:rPr>
          <w:rFonts w:ascii="Arial" w:hAnsi="Arial" w:cs="Arial"/>
        </w:rPr>
        <w:t xml:space="preserve"> tributos, encargos e demais despesas incidentes.</w:t>
      </w:r>
    </w:p>
    <w:p w14:paraId="1063BCCD" w14:textId="77777777" w:rsidR="000423B2" w:rsidRPr="00561E3B" w:rsidRDefault="000423B2" w:rsidP="00DF46CA">
      <w:pPr>
        <w:numPr>
          <w:ilvl w:val="0"/>
          <w:numId w:val="39"/>
        </w:numPr>
        <w:jc w:val="both"/>
        <w:rPr>
          <w:rFonts w:ascii="Arial" w:hAnsi="Arial" w:cs="Arial"/>
        </w:rPr>
      </w:pPr>
      <w:r w:rsidRPr="00561E3B">
        <w:rPr>
          <w:rFonts w:ascii="Arial" w:hAnsi="Arial" w:cs="Arial"/>
        </w:rPr>
        <w:t>A contratada deverá manter, durante toda a execução contratual, as condições de habilitação e qualificação exigidas na contratação.</w:t>
      </w:r>
    </w:p>
    <w:p w14:paraId="5D4ED159" w14:textId="77777777" w:rsidR="000423B2" w:rsidRPr="00561E3B" w:rsidRDefault="000423B2" w:rsidP="00DF46CA">
      <w:pPr>
        <w:numPr>
          <w:ilvl w:val="0"/>
          <w:numId w:val="39"/>
        </w:numPr>
        <w:jc w:val="both"/>
        <w:rPr>
          <w:rFonts w:ascii="Arial" w:hAnsi="Arial" w:cs="Arial"/>
        </w:rPr>
      </w:pPr>
      <w:r w:rsidRPr="00561E3B">
        <w:rPr>
          <w:rFonts w:ascii="Arial" w:hAnsi="Arial" w:cs="Arial"/>
        </w:rPr>
        <w:lastRenderedPageBreak/>
        <w:t>O fornecimento deverá observar as normas de segurança aplicáveis ao armazenamento, transporte, manuseio e comercialização de GLP, de modo a preservar a segurança dos servidores, usuários e das instalações públicas.</w:t>
      </w:r>
    </w:p>
    <w:p w14:paraId="33C22B1C" w14:textId="77777777" w:rsidR="000423B2" w:rsidRPr="00527895" w:rsidRDefault="000423B2" w:rsidP="00DF46CA">
      <w:pPr>
        <w:numPr>
          <w:ilvl w:val="0"/>
          <w:numId w:val="39"/>
        </w:numPr>
        <w:suppressAutoHyphens/>
        <w:spacing w:before="120"/>
        <w:jc w:val="both"/>
        <w:rPr>
          <w:rFonts w:ascii="Arial" w:hAnsi="Arial" w:cs="Arial"/>
        </w:rPr>
      </w:pPr>
      <w:r w:rsidRPr="00561E3B">
        <w:rPr>
          <w:rFonts w:ascii="Arial" w:hAnsi="Arial" w:cs="Arial"/>
        </w:rPr>
        <w:t>A contratação deverá atender aos princípios da eficiência, economicidade, planejamento, segurança e continuidade dos serviços públicos, nos termos da Lei Federal nº 14.133/2021</w:t>
      </w:r>
      <w:proofErr w:type="gramStart"/>
      <w:r w:rsidRPr="00561E3B">
        <w:t>.</w:t>
      </w:r>
      <w:r w:rsidRPr="00527895">
        <w:rPr>
          <w:rFonts w:ascii="Arial" w:hAnsi="Arial" w:cs="Arial"/>
        </w:rPr>
        <w:t>.</w:t>
      </w:r>
      <w:proofErr w:type="gramEnd"/>
    </w:p>
    <w:p w14:paraId="3AFC9A9A" w14:textId="77777777" w:rsidR="000423B2" w:rsidRPr="00527895" w:rsidRDefault="000423B2" w:rsidP="000423B2">
      <w:pPr>
        <w:spacing w:before="120"/>
        <w:jc w:val="both"/>
        <w:rPr>
          <w:rFonts w:ascii="Arial" w:hAnsi="Arial" w:cs="Arial"/>
        </w:rPr>
      </w:pPr>
    </w:p>
    <w:p w14:paraId="07C3E016" w14:textId="77777777" w:rsidR="000423B2" w:rsidRPr="00527895" w:rsidRDefault="000423B2" w:rsidP="000423B2">
      <w:pPr>
        <w:spacing w:before="120"/>
        <w:jc w:val="both"/>
        <w:rPr>
          <w:rFonts w:ascii="Arial" w:hAnsi="Arial" w:cs="Arial"/>
          <w:b/>
        </w:rPr>
      </w:pPr>
      <w:r w:rsidRPr="00527895">
        <w:rPr>
          <w:rFonts w:ascii="Arial" w:hAnsi="Arial" w:cs="Arial"/>
          <w:b/>
        </w:rPr>
        <w:t>5. ESTIMATIVA DAS QUANTIDADES</w:t>
      </w:r>
    </w:p>
    <w:p w14:paraId="0078732E" w14:textId="77777777" w:rsidR="000423B2" w:rsidRPr="00527895" w:rsidRDefault="000423B2" w:rsidP="000423B2">
      <w:pPr>
        <w:spacing w:before="120"/>
        <w:jc w:val="both"/>
        <w:rPr>
          <w:rFonts w:ascii="Arial" w:hAnsi="Arial" w:cs="Arial"/>
          <w:b/>
        </w:rPr>
      </w:pPr>
    </w:p>
    <w:p w14:paraId="27E74E41" w14:textId="77777777" w:rsidR="000423B2" w:rsidRPr="00973608" w:rsidRDefault="000423B2" w:rsidP="000423B2">
      <w:pPr>
        <w:pStyle w:val="isselectedend"/>
        <w:jc w:val="both"/>
        <w:rPr>
          <w:rFonts w:ascii="Arial" w:hAnsi="Arial" w:cs="Arial"/>
        </w:rPr>
      </w:pPr>
      <w:r w:rsidRPr="00973608">
        <w:rPr>
          <w:rFonts w:ascii="Arial" w:hAnsi="Arial" w:cs="Arial"/>
        </w:rPr>
        <w:t>A estimativa das quantidades foi estabelecida considerando o consumo previsto das unidades e setores do Município, a necessidade de reposição dos recipientes de Gás Liquefeito de Petróleo – GLP e o histórico de utilização do produto, de forma a garantir o abastecimento durante o período de vigência da contratação.</w:t>
      </w:r>
    </w:p>
    <w:p w14:paraId="6FB1E356" w14:textId="77777777" w:rsidR="000423B2" w:rsidRPr="00973608" w:rsidRDefault="000423B2" w:rsidP="000423B2">
      <w:pPr>
        <w:pStyle w:val="isselectedend"/>
        <w:jc w:val="both"/>
        <w:rPr>
          <w:rFonts w:ascii="Arial" w:hAnsi="Arial" w:cs="Arial"/>
        </w:rPr>
      </w:pPr>
      <w:r w:rsidRPr="00973608">
        <w:rPr>
          <w:rFonts w:ascii="Arial" w:hAnsi="Arial" w:cs="Arial"/>
        </w:rPr>
        <w:t xml:space="preserve">As quantidades estimadas deverão ser suficientes para atender às necessidades das unidades administrativas, escolas, </w:t>
      </w:r>
      <w:proofErr w:type="spellStart"/>
      <w:r w:rsidRPr="00973608">
        <w:rPr>
          <w:rFonts w:ascii="Arial" w:hAnsi="Arial" w:cs="Arial"/>
        </w:rPr>
        <w:t>CMEIs</w:t>
      </w:r>
      <w:proofErr w:type="spellEnd"/>
      <w:r w:rsidRPr="00973608">
        <w:rPr>
          <w:rFonts w:ascii="Arial" w:hAnsi="Arial" w:cs="Arial"/>
        </w:rPr>
        <w:t>, secretarias e demais setores municipais que utilizam o gás de cozinha em suas atividades, evitando a interrupção dos serviços públicos.</w:t>
      </w:r>
    </w:p>
    <w:p w14:paraId="166B49C7" w14:textId="77777777" w:rsidR="000423B2" w:rsidRPr="00973608" w:rsidRDefault="000423B2" w:rsidP="000423B2">
      <w:pPr>
        <w:pStyle w:val="isselectedend"/>
        <w:jc w:val="both"/>
        <w:rPr>
          <w:rFonts w:ascii="Arial" w:hAnsi="Arial" w:cs="Arial"/>
        </w:rPr>
      </w:pPr>
      <w:r w:rsidRPr="00973608">
        <w:rPr>
          <w:rFonts w:ascii="Arial" w:hAnsi="Arial" w:cs="Arial"/>
        </w:rPr>
        <w:t>O fornecimento será realizado de forma parcelada, conforme a demanda efetiva de cada unidade, mediante solicitação do setor responsável, sendo que as quantidades indicadas representam uma estimativa de consumo e não obrigam a Administração à aquisição integral dos quantitativos estimados.</w:t>
      </w:r>
    </w:p>
    <w:p w14:paraId="2CFA05FA" w14:textId="77777777" w:rsidR="000423B2" w:rsidRPr="00973608" w:rsidRDefault="000423B2" w:rsidP="000423B2">
      <w:pPr>
        <w:pStyle w:val="isselectedend"/>
        <w:jc w:val="both"/>
        <w:rPr>
          <w:rFonts w:ascii="Arial" w:hAnsi="Arial" w:cs="Arial"/>
        </w:rPr>
      </w:pPr>
      <w:r w:rsidRPr="00973608">
        <w:rPr>
          <w:rFonts w:ascii="Arial" w:hAnsi="Arial" w:cs="Arial"/>
        </w:rPr>
        <w:t>A estimativa deverá ser demonstrada em planilha integrante do Termo de Referência, contendo, no mínimo, a descrição do item, unidade de medida, quantidade estimada e demais informações necessárias à adequada caracterização do objeto.</w:t>
      </w:r>
    </w:p>
    <w:p w14:paraId="0EC40185" w14:textId="77777777" w:rsidR="000423B2" w:rsidRPr="00973608" w:rsidRDefault="000423B2" w:rsidP="000423B2">
      <w:pPr>
        <w:pStyle w:val="NormalWeb"/>
        <w:jc w:val="both"/>
        <w:rPr>
          <w:rFonts w:ascii="Arial" w:hAnsi="Arial" w:cs="Arial"/>
        </w:rPr>
      </w:pPr>
      <w:r w:rsidRPr="00973608">
        <w:rPr>
          <w:rFonts w:ascii="Arial" w:hAnsi="Arial" w:cs="Arial"/>
        </w:rPr>
        <w:t>A definição dos quantitativos deverá observar o consumo efetivamente verificado pela Administração, buscando evitar tanto a aquisição insuficiente quanto o excesso de produtos, em atendimento aos princípios do planejamento, da eficiência e da economicidade previstos na Lei Federal nº 14.133/2021.</w:t>
      </w:r>
    </w:p>
    <w:p w14:paraId="107AF98D" w14:textId="77777777" w:rsidR="000423B2" w:rsidRPr="00527895" w:rsidRDefault="000423B2" w:rsidP="000423B2">
      <w:pPr>
        <w:jc w:val="both"/>
        <w:rPr>
          <w:rFonts w:ascii="Arial" w:hAnsi="Arial" w:cs="Arial"/>
        </w:rPr>
      </w:pPr>
    </w:p>
    <w:p w14:paraId="58C44C78" w14:textId="77777777" w:rsidR="000423B2" w:rsidRPr="00527895" w:rsidRDefault="000423B2" w:rsidP="000423B2">
      <w:pPr>
        <w:tabs>
          <w:tab w:val="center" w:pos="709"/>
        </w:tabs>
        <w:spacing w:after="9"/>
        <w:jc w:val="both"/>
        <w:rPr>
          <w:rFonts w:ascii="Arial" w:hAnsi="Arial" w:cs="Arial"/>
          <w:b/>
          <w:bCs/>
        </w:rPr>
      </w:pPr>
      <w:r>
        <w:rPr>
          <w:rFonts w:ascii="Arial" w:hAnsi="Arial" w:cs="Arial"/>
          <w:b/>
          <w:bCs/>
        </w:rPr>
        <w:tab/>
      </w:r>
      <w:r w:rsidRPr="00527895">
        <w:rPr>
          <w:rFonts w:ascii="Arial" w:hAnsi="Arial" w:cs="Arial"/>
          <w:b/>
          <w:bCs/>
        </w:rPr>
        <w:t>6.  ESTIMATIVA DO VALOR</w:t>
      </w:r>
    </w:p>
    <w:p w14:paraId="7DB684E9" w14:textId="77777777" w:rsidR="000423B2" w:rsidRDefault="000423B2" w:rsidP="000423B2">
      <w:pPr>
        <w:pStyle w:val="PargrafodaLista"/>
        <w:tabs>
          <w:tab w:val="center" w:pos="709"/>
        </w:tabs>
        <w:spacing w:before="240" w:after="9" w:line="269" w:lineRule="auto"/>
        <w:ind w:left="360" w:right="1"/>
        <w:jc w:val="both"/>
        <w:rPr>
          <w:rFonts w:ascii="Arial" w:hAnsi="Arial" w:cs="Arial"/>
        </w:rPr>
      </w:pPr>
      <w:r w:rsidRPr="00BB7B77">
        <w:rPr>
          <w:rFonts w:ascii="Arial" w:hAnsi="Arial" w:cs="Arial"/>
        </w:rPr>
        <w:t xml:space="preserve">A estimativa do valor da contratação foi elaborada em observância aos princípios da economicidade, eficiência e </w:t>
      </w:r>
      <w:proofErr w:type="spellStart"/>
      <w:r w:rsidRPr="00BB7B77">
        <w:rPr>
          <w:rFonts w:ascii="Arial" w:hAnsi="Arial" w:cs="Arial"/>
        </w:rPr>
        <w:t>vantajosidade</w:t>
      </w:r>
      <w:proofErr w:type="spellEnd"/>
      <w:r w:rsidRPr="00BB7B77">
        <w:rPr>
          <w:rFonts w:ascii="Arial" w:hAnsi="Arial" w:cs="Arial"/>
        </w:rPr>
        <w:t xml:space="preserve"> para a Administração Pública, mediante pesquisa de preços realizada em fontes, incluindo cotações junto a fornecedores do ramo, consultas em sítios eletrônicos especializados e valores praticados em contratações similares realizadas por outros entes públicos.</w:t>
      </w:r>
      <w:r>
        <w:rPr>
          <w:rFonts w:ascii="Arial" w:hAnsi="Arial" w:cs="Arial"/>
        </w:rPr>
        <w:t xml:space="preserve">  </w:t>
      </w:r>
    </w:p>
    <w:p w14:paraId="5E15DF5F" w14:textId="77777777" w:rsidR="000423B2" w:rsidRDefault="000423B2" w:rsidP="000423B2">
      <w:pPr>
        <w:pStyle w:val="PargrafodaLista"/>
        <w:tabs>
          <w:tab w:val="center" w:pos="709"/>
        </w:tabs>
        <w:spacing w:before="240" w:after="9" w:line="269" w:lineRule="auto"/>
        <w:ind w:left="360" w:right="1"/>
        <w:jc w:val="both"/>
        <w:rPr>
          <w:rFonts w:ascii="Arial" w:hAnsi="Arial" w:cs="Arial"/>
        </w:rPr>
      </w:pPr>
      <w:r w:rsidRPr="00BB7B77">
        <w:rPr>
          <w:rFonts w:ascii="Arial" w:hAnsi="Arial" w:cs="Arial"/>
        </w:rPr>
        <w:t xml:space="preserve">A estimativa do valor da contratação foi obtida mediante </w:t>
      </w:r>
      <w:r w:rsidRPr="00BB7B77">
        <w:rPr>
          <w:rStyle w:val="Forte"/>
          <w:rFonts w:ascii="Arial" w:hAnsi="Arial" w:cs="Arial"/>
          <w:b w:val="0"/>
        </w:rPr>
        <w:t>pesquisa de preços</w:t>
      </w:r>
      <w:r w:rsidRPr="00BB7B77">
        <w:rPr>
          <w:rFonts w:ascii="Arial" w:hAnsi="Arial" w:cs="Arial"/>
        </w:rPr>
        <w:t>, realizada de acordo com os parâmetros estabelecidos no art. 23 da Lei Federal nº 14.133/2021 e na regulamentação aplicável.</w:t>
      </w:r>
    </w:p>
    <w:p w14:paraId="08271BC1" w14:textId="77777777" w:rsidR="000423B2" w:rsidRPr="00BB7B77" w:rsidRDefault="000423B2" w:rsidP="000423B2">
      <w:pPr>
        <w:pStyle w:val="PargrafodaLista"/>
        <w:tabs>
          <w:tab w:val="center" w:pos="709"/>
        </w:tabs>
        <w:spacing w:before="240" w:after="9" w:line="269" w:lineRule="auto"/>
        <w:ind w:left="360" w:right="1"/>
        <w:jc w:val="both"/>
        <w:rPr>
          <w:rFonts w:ascii="Arial" w:hAnsi="Arial" w:cs="Arial"/>
        </w:rPr>
      </w:pPr>
    </w:p>
    <w:p w14:paraId="5F605F3A" w14:textId="77777777" w:rsidR="000423B2" w:rsidRDefault="000423B2" w:rsidP="000423B2">
      <w:pPr>
        <w:jc w:val="both"/>
        <w:rPr>
          <w:rFonts w:ascii="Arial" w:hAnsi="Arial" w:cs="Arial"/>
          <w:bCs/>
        </w:rPr>
      </w:pPr>
      <w:r w:rsidRPr="00BB7B77">
        <w:rPr>
          <w:rFonts w:ascii="Arial" w:hAnsi="Arial" w:cs="Arial"/>
          <w:bCs/>
        </w:rPr>
        <w:t>O valor total estimado é de R$ 87.361,87(oitenta e sete mil e trezentos e sessenta e um reais e oitenta e sete centavos).</w:t>
      </w:r>
    </w:p>
    <w:p w14:paraId="0F32230B" w14:textId="77777777" w:rsidR="000423B2" w:rsidRPr="00BB7B77" w:rsidRDefault="000423B2" w:rsidP="000423B2">
      <w:pPr>
        <w:jc w:val="both"/>
        <w:rPr>
          <w:rFonts w:ascii="Arial" w:hAnsi="Arial" w:cs="Arial"/>
          <w:b/>
          <w:color w:val="000000"/>
        </w:rPr>
      </w:pPr>
    </w:p>
    <w:p w14:paraId="117710DA" w14:textId="77777777" w:rsidR="000423B2" w:rsidRPr="00527895" w:rsidRDefault="000423B2" w:rsidP="000423B2">
      <w:pPr>
        <w:jc w:val="both"/>
        <w:rPr>
          <w:rFonts w:ascii="Arial" w:hAnsi="Arial" w:cs="Arial"/>
          <w:b/>
          <w:color w:val="000000"/>
        </w:rPr>
      </w:pPr>
      <w:r w:rsidRPr="00527895">
        <w:rPr>
          <w:rFonts w:ascii="Arial" w:hAnsi="Arial" w:cs="Arial"/>
          <w:b/>
          <w:color w:val="000000"/>
        </w:rPr>
        <w:t>7.  JUSTIFICATIVA PARA PARCELAMENTO</w:t>
      </w:r>
    </w:p>
    <w:p w14:paraId="1FCE22FC" w14:textId="77777777" w:rsidR="000423B2" w:rsidRPr="00527895" w:rsidRDefault="000423B2" w:rsidP="000423B2">
      <w:pPr>
        <w:jc w:val="both"/>
        <w:rPr>
          <w:rFonts w:ascii="Arial" w:hAnsi="Arial" w:cs="Arial"/>
          <w:b/>
          <w:color w:val="000000"/>
        </w:rPr>
      </w:pPr>
    </w:p>
    <w:p w14:paraId="4220E255" w14:textId="77777777" w:rsidR="000423B2" w:rsidRPr="00527895" w:rsidRDefault="000423B2" w:rsidP="000423B2">
      <w:pPr>
        <w:jc w:val="both"/>
        <w:rPr>
          <w:rFonts w:ascii="Arial" w:hAnsi="Arial" w:cs="Arial"/>
          <w:color w:val="000000"/>
        </w:rPr>
      </w:pPr>
      <w:r w:rsidRPr="00262F6A">
        <w:rPr>
          <w:rFonts w:ascii="Arial" w:hAnsi="Arial" w:cs="Arial"/>
          <w:color w:val="000000" w:themeColor="text1"/>
          <w:shd w:val="clear" w:color="auto" w:fill="FFFFFF"/>
        </w:rPr>
        <w:t>O parcelamento consiste em dividir a solução em itens ou os itens em lotes, em que cada parte será um objeto de licitação autônomo, a ser, portanto, licitado ou adjudicado separadamente. O objetivo do parcelamento é ampliar a competição com vistas à economicidade, devendo ser realizado desde que seja tecnicamente viável e economicamente vantajoso. A expectativa é possibilitar a participação de maior número de licitantes que não teriam capacidade ou condições de atender aos requisitos de habilitação para disputar a totalidade do objeto, mas que podem fazê-lo com relação a frações da prestação. Supõe-se que a ampliação da disputa levará os participantes a apresentarem propostas mais vantajosas, resultando na redução do valor global a ser desembolsado pela Administração e evitando a concentração de mercado</w:t>
      </w:r>
      <w:r>
        <w:rPr>
          <w:rFonts w:ascii="Arial" w:hAnsi="Arial" w:cs="Arial"/>
          <w:color w:val="545454"/>
          <w:shd w:val="clear" w:color="auto" w:fill="FFFFFF"/>
        </w:rPr>
        <w:t xml:space="preserve">. </w:t>
      </w:r>
      <w:r w:rsidRPr="00527895">
        <w:rPr>
          <w:rFonts w:ascii="Arial" w:hAnsi="Arial" w:cs="Arial"/>
          <w:color w:val="000000"/>
        </w:rPr>
        <w:t>Conclui-se, portanto, que o parcelamento do objeto mostra-se técnica e economicamente viável, não comprometendo a padronização, a gestão contratual ou a qualidade dos produtos a serem adquiridos, estando em conformidade com o disposto na Lei nº 14.133/2021.</w:t>
      </w:r>
    </w:p>
    <w:p w14:paraId="0297A6FB" w14:textId="77777777" w:rsidR="000423B2" w:rsidRPr="00527895" w:rsidRDefault="000423B2" w:rsidP="000423B2">
      <w:pPr>
        <w:jc w:val="both"/>
        <w:rPr>
          <w:rFonts w:ascii="Arial" w:hAnsi="Arial" w:cs="Arial"/>
        </w:rPr>
      </w:pPr>
    </w:p>
    <w:p w14:paraId="0EEDA555" w14:textId="77777777" w:rsidR="000423B2" w:rsidRPr="00527895" w:rsidRDefault="000423B2" w:rsidP="000423B2">
      <w:pPr>
        <w:jc w:val="both"/>
        <w:rPr>
          <w:rFonts w:ascii="Arial" w:hAnsi="Arial" w:cs="Arial"/>
          <w:b/>
          <w:bCs/>
        </w:rPr>
      </w:pPr>
      <w:r w:rsidRPr="00527895">
        <w:rPr>
          <w:rFonts w:ascii="Arial" w:hAnsi="Arial" w:cs="Arial"/>
          <w:b/>
          <w:bCs/>
        </w:rPr>
        <w:t>8. POSICIONAMENTO CONCLUSIVO SOBRE A ADEQUAÇÃO DA CONTRATAÇÃO PARA O ATENDIMENTO DA NECESSIDADE A QUE SE DESTINA</w:t>
      </w:r>
    </w:p>
    <w:p w14:paraId="4DEC5F8F" w14:textId="77777777" w:rsidR="000423B2" w:rsidRPr="00527895" w:rsidRDefault="000423B2" w:rsidP="000423B2">
      <w:pPr>
        <w:jc w:val="both"/>
        <w:rPr>
          <w:rFonts w:ascii="Arial" w:hAnsi="Arial" w:cs="Arial"/>
        </w:rPr>
      </w:pPr>
    </w:p>
    <w:p w14:paraId="001ACBD7" w14:textId="77777777" w:rsidR="000423B2" w:rsidRPr="00262F6A" w:rsidRDefault="000423B2" w:rsidP="000423B2">
      <w:pPr>
        <w:pStyle w:val="isselectedend"/>
        <w:jc w:val="both"/>
        <w:rPr>
          <w:rFonts w:ascii="Arial" w:hAnsi="Arial" w:cs="Arial"/>
        </w:rPr>
      </w:pPr>
      <w:r w:rsidRPr="00262F6A">
        <w:rPr>
          <w:rFonts w:ascii="Arial" w:hAnsi="Arial" w:cs="Arial"/>
        </w:rPr>
        <w:t>Diante das informações apresentadas e considerando a necessidade de garantir o abastecimento contínuo de Gás Liquefeito de Petróleo – GLP às unidades e setores do Município, conclui-se que a contratação pretendida mostra-se adequada e necessária ao atendimento da demanda da Administração Pública.</w:t>
      </w:r>
    </w:p>
    <w:p w14:paraId="1F0AB73F" w14:textId="77777777" w:rsidR="000423B2" w:rsidRPr="00262F6A" w:rsidRDefault="000423B2" w:rsidP="000423B2">
      <w:pPr>
        <w:pStyle w:val="isselectedend"/>
        <w:jc w:val="both"/>
        <w:rPr>
          <w:rFonts w:ascii="Arial" w:hAnsi="Arial" w:cs="Arial"/>
        </w:rPr>
      </w:pPr>
      <w:r w:rsidRPr="00262F6A">
        <w:rPr>
          <w:rFonts w:ascii="Arial" w:hAnsi="Arial" w:cs="Arial"/>
        </w:rPr>
        <w:t>A aquisição dos produtos, mediante fornecimento parcelado conforme a necessidade</w:t>
      </w:r>
      <w:proofErr w:type="gramStart"/>
      <w:r w:rsidRPr="00262F6A">
        <w:rPr>
          <w:rFonts w:ascii="Arial" w:hAnsi="Arial" w:cs="Arial"/>
        </w:rPr>
        <w:t>, permitirá</w:t>
      </w:r>
      <w:proofErr w:type="gramEnd"/>
      <w:r w:rsidRPr="00262F6A">
        <w:rPr>
          <w:rFonts w:ascii="Arial" w:hAnsi="Arial" w:cs="Arial"/>
        </w:rPr>
        <w:t xml:space="preserve"> assegurar a continuidade das atividades que dependem do gás de cozinha, evitando desabastecimento e interrupções na prestação dos serviços públicos.</w:t>
      </w:r>
    </w:p>
    <w:p w14:paraId="7924B1F1" w14:textId="77777777" w:rsidR="000423B2" w:rsidRPr="00262F6A" w:rsidRDefault="000423B2" w:rsidP="000423B2">
      <w:pPr>
        <w:pStyle w:val="isselectedend"/>
        <w:jc w:val="both"/>
        <w:rPr>
          <w:rFonts w:ascii="Arial" w:hAnsi="Arial" w:cs="Arial"/>
        </w:rPr>
      </w:pPr>
      <w:r w:rsidRPr="00262F6A">
        <w:rPr>
          <w:rFonts w:ascii="Arial" w:hAnsi="Arial" w:cs="Arial"/>
        </w:rPr>
        <w:t>A solução proposta apresenta-se compatível com a necessidade identificada, sendo tecnicamente viável e economicamente adequada, além de possibilitar melhor planejamento das aquisições e utilização eficiente dos recursos públicos.</w:t>
      </w:r>
    </w:p>
    <w:p w14:paraId="0FCB72C6" w14:textId="77777777" w:rsidR="000423B2" w:rsidRPr="00262F6A" w:rsidRDefault="000423B2" w:rsidP="000423B2">
      <w:pPr>
        <w:pStyle w:val="NormalWeb"/>
        <w:jc w:val="both"/>
        <w:rPr>
          <w:rFonts w:ascii="Arial" w:hAnsi="Arial" w:cs="Arial"/>
        </w:rPr>
      </w:pPr>
      <w:r w:rsidRPr="00262F6A">
        <w:rPr>
          <w:rFonts w:ascii="Arial" w:hAnsi="Arial" w:cs="Arial"/>
        </w:rPr>
        <w:t>Assim, considerando as especificações, quantidades estimadas e condições de fornecimento estabelecidas, manifesta-se pela adequação da contratação para o atendimento da necessidade que lhe deu origem, devendo o procedimento prosseguir com a observância das disposições da Lei Federal nº 14.133/2021 e demais normas aplicáveis.</w:t>
      </w:r>
    </w:p>
    <w:p w14:paraId="0AFED21A" w14:textId="77777777" w:rsidR="000423B2" w:rsidRPr="00527895" w:rsidRDefault="000423B2" w:rsidP="000423B2">
      <w:pPr>
        <w:jc w:val="both"/>
        <w:rPr>
          <w:rFonts w:ascii="Arial" w:hAnsi="Arial" w:cs="Arial"/>
        </w:rPr>
      </w:pPr>
    </w:p>
    <w:p w14:paraId="6CCEDD73" w14:textId="77777777" w:rsidR="000423B2" w:rsidRDefault="000423B2" w:rsidP="000423B2">
      <w:pPr>
        <w:spacing w:line="360" w:lineRule="auto"/>
        <w:jc w:val="both"/>
        <w:rPr>
          <w:rFonts w:ascii="Arial" w:hAnsi="Arial" w:cs="Arial"/>
          <w:b/>
          <w:bCs/>
          <w:color w:val="000000"/>
        </w:rPr>
      </w:pPr>
      <w:r w:rsidRPr="00527895">
        <w:rPr>
          <w:rFonts w:ascii="Arial" w:hAnsi="Arial" w:cs="Arial"/>
        </w:rPr>
        <w:t xml:space="preserve"> </w:t>
      </w:r>
      <w:r w:rsidRPr="00527895">
        <w:rPr>
          <w:rFonts w:ascii="Arial" w:hAnsi="Arial" w:cs="Arial"/>
          <w:b/>
          <w:bCs/>
          <w:color w:val="000000"/>
        </w:rPr>
        <w:t>9. RESPONSÁVEL PELA ELABORAÇÃO DO ETP</w:t>
      </w:r>
    </w:p>
    <w:p w14:paraId="571272D9" w14:textId="77777777" w:rsidR="000423B2" w:rsidRDefault="000423B2" w:rsidP="000423B2">
      <w:pPr>
        <w:spacing w:line="360" w:lineRule="auto"/>
        <w:jc w:val="both"/>
        <w:rPr>
          <w:rFonts w:ascii="Arial" w:hAnsi="Arial" w:cs="Arial"/>
        </w:rPr>
      </w:pPr>
      <w:r w:rsidRPr="00223ACF">
        <w:rPr>
          <w:rFonts w:ascii="Arial" w:hAnsi="Arial" w:cs="Arial"/>
        </w:rPr>
        <w:t xml:space="preserve">O presente documento foi elaborado em conjunto pelos responsáveis pela elaboração do </w:t>
      </w:r>
      <w:r>
        <w:rPr>
          <w:rFonts w:ascii="Arial" w:hAnsi="Arial" w:cs="Arial"/>
        </w:rPr>
        <w:t>Estudo Técnico Preliminar</w:t>
      </w:r>
      <w:r w:rsidRPr="00223ACF">
        <w:rPr>
          <w:rFonts w:ascii="Arial" w:hAnsi="Arial" w:cs="Arial"/>
        </w:rPr>
        <w:t xml:space="preserve"> e pelos gestores das unidades demandantes, que contribuíram </w:t>
      </w:r>
      <w:r w:rsidRPr="00223ACF">
        <w:rPr>
          <w:rFonts w:ascii="Arial" w:hAnsi="Arial" w:cs="Arial"/>
        </w:rPr>
        <w:lastRenderedPageBreak/>
        <w:t>com as informações relativas às necessidades, quantitativos estimados, especificações e demais requisitos necessários à adequada definição do objeto.</w:t>
      </w:r>
    </w:p>
    <w:p w14:paraId="79CCC239" w14:textId="77777777" w:rsidR="000423B2" w:rsidRPr="00223ACF" w:rsidRDefault="000423B2" w:rsidP="000423B2">
      <w:pPr>
        <w:spacing w:line="360" w:lineRule="auto"/>
        <w:jc w:val="both"/>
        <w:rPr>
          <w:rFonts w:ascii="Arial" w:hAnsi="Arial" w:cs="Arial"/>
        </w:rPr>
      </w:pPr>
    </w:p>
    <w:p w14:paraId="3F440B47" w14:textId="77777777" w:rsidR="000423B2" w:rsidRPr="00223ACF" w:rsidRDefault="000423B2" w:rsidP="000423B2">
      <w:pPr>
        <w:rPr>
          <w:rFonts w:ascii="Arial" w:hAnsi="Arial" w:cs="Arial"/>
        </w:rPr>
      </w:pPr>
      <w:r w:rsidRPr="00223ACF">
        <w:rPr>
          <w:rFonts w:ascii="Arial" w:hAnsi="Arial" w:cs="Arial"/>
        </w:rPr>
        <w:t>Doutor U</w:t>
      </w:r>
      <w:r>
        <w:rPr>
          <w:rFonts w:ascii="Arial" w:hAnsi="Arial" w:cs="Arial"/>
        </w:rPr>
        <w:t>lysses 09</w:t>
      </w:r>
      <w:r w:rsidRPr="00223ACF">
        <w:rPr>
          <w:rFonts w:ascii="Arial" w:hAnsi="Arial" w:cs="Arial"/>
        </w:rPr>
        <w:t xml:space="preserve"> de setembro de 2026. </w:t>
      </w:r>
    </w:p>
    <w:p w14:paraId="30718553" w14:textId="77777777" w:rsidR="000423B2" w:rsidRDefault="000423B2" w:rsidP="000423B2"/>
    <w:p w14:paraId="0E149586" w14:textId="77777777" w:rsidR="000423B2" w:rsidRDefault="000423B2" w:rsidP="000423B2"/>
    <w:p w14:paraId="46B8FD63" w14:textId="77777777" w:rsidR="000423B2" w:rsidRPr="009E1485" w:rsidRDefault="000423B2" w:rsidP="000423B2">
      <w:pPr>
        <w:tabs>
          <w:tab w:val="left" w:pos="5404"/>
        </w:tabs>
      </w:pPr>
      <w:r>
        <w:t>____________________________                            _______________________</w:t>
      </w:r>
    </w:p>
    <w:p w14:paraId="41DD9249" w14:textId="77777777" w:rsidR="000423B2" w:rsidRDefault="000423B2" w:rsidP="000423B2">
      <w:pPr>
        <w:spacing w:after="1" w:line="259" w:lineRule="auto"/>
        <w:ind w:right="-1"/>
        <w:jc w:val="both"/>
        <w:rPr>
          <w:b/>
          <w:sz w:val="20"/>
          <w:szCs w:val="20"/>
        </w:rPr>
      </w:pPr>
      <w:r>
        <w:rPr>
          <w:b/>
          <w:sz w:val="20"/>
          <w:szCs w:val="20"/>
        </w:rPr>
        <w:t xml:space="preserve">Israel Lincoln </w:t>
      </w:r>
      <w:proofErr w:type="spellStart"/>
      <w:r>
        <w:rPr>
          <w:b/>
          <w:sz w:val="20"/>
          <w:szCs w:val="20"/>
        </w:rPr>
        <w:t>Bombonate</w:t>
      </w:r>
      <w:proofErr w:type="spellEnd"/>
      <w:r>
        <w:rPr>
          <w:b/>
          <w:sz w:val="20"/>
          <w:szCs w:val="20"/>
        </w:rPr>
        <w:t xml:space="preserve"> </w:t>
      </w:r>
      <w:proofErr w:type="spellStart"/>
      <w:r>
        <w:rPr>
          <w:b/>
          <w:sz w:val="20"/>
          <w:szCs w:val="20"/>
        </w:rPr>
        <w:t>Feotosa</w:t>
      </w:r>
      <w:proofErr w:type="spellEnd"/>
      <w:r>
        <w:rPr>
          <w:b/>
          <w:sz w:val="20"/>
          <w:szCs w:val="20"/>
        </w:rPr>
        <w:t xml:space="preserve"> de Lima                      </w:t>
      </w:r>
      <w:r>
        <w:rPr>
          <w:b/>
          <w:sz w:val="20"/>
        </w:rPr>
        <w:t xml:space="preserve">          </w:t>
      </w:r>
      <w:proofErr w:type="spellStart"/>
      <w:r>
        <w:rPr>
          <w:b/>
          <w:sz w:val="20"/>
          <w:szCs w:val="20"/>
        </w:rPr>
        <w:t>Josiel</w:t>
      </w:r>
      <w:proofErr w:type="spellEnd"/>
      <w:r>
        <w:rPr>
          <w:b/>
          <w:sz w:val="20"/>
          <w:szCs w:val="20"/>
        </w:rPr>
        <w:t xml:space="preserve"> do Carmo dos Santos</w:t>
      </w:r>
    </w:p>
    <w:p w14:paraId="6C41D3C2" w14:textId="77777777" w:rsidR="000423B2" w:rsidRPr="00CE44B7" w:rsidRDefault="000423B2" w:rsidP="000423B2">
      <w:pPr>
        <w:tabs>
          <w:tab w:val="center" w:pos="4891"/>
        </w:tabs>
        <w:spacing w:after="1" w:line="259" w:lineRule="auto"/>
        <w:ind w:right="-1"/>
        <w:jc w:val="both"/>
        <w:rPr>
          <w:b/>
          <w:sz w:val="20"/>
          <w:szCs w:val="20"/>
        </w:rPr>
      </w:pPr>
      <w:r w:rsidRPr="00CE44B7">
        <w:rPr>
          <w:b/>
          <w:sz w:val="20"/>
          <w:szCs w:val="20"/>
        </w:rPr>
        <w:t>Secretário Municipal de Administração</w:t>
      </w:r>
      <w:r>
        <w:rPr>
          <w:b/>
          <w:sz w:val="20"/>
          <w:szCs w:val="20"/>
        </w:rPr>
        <w:tab/>
        <w:t xml:space="preserve">                               </w:t>
      </w:r>
      <w:r>
        <w:rPr>
          <w:b/>
          <w:sz w:val="20"/>
        </w:rPr>
        <w:t xml:space="preserve">       </w:t>
      </w:r>
      <w:r>
        <w:rPr>
          <w:b/>
          <w:sz w:val="20"/>
          <w:szCs w:val="20"/>
        </w:rPr>
        <w:t>Secretário M. de Urbanismo</w:t>
      </w:r>
    </w:p>
    <w:p w14:paraId="3465A021" w14:textId="77777777" w:rsidR="000423B2" w:rsidRDefault="000423B2" w:rsidP="000423B2"/>
    <w:p w14:paraId="642FA754" w14:textId="77777777" w:rsidR="000423B2" w:rsidRDefault="000423B2" w:rsidP="000423B2"/>
    <w:p w14:paraId="133332BC" w14:textId="77777777" w:rsidR="000423B2" w:rsidRDefault="000423B2" w:rsidP="000423B2">
      <w:pPr>
        <w:tabs>
          <w:tab w:val="center" w:pos="4819"/>
        </w:tabs>
      </w:pPr>
      <w:r>
        <w:t>________________________</w:t>
      </w:r>
      <w:r>
        <w:tab/>
        <w:t xml:space="preserve">                                    _________________________</w:t>
      </w:r>
    </w:p>
    <w:p w14:paraId="2E2E1B62" w14:textId="77777777" w:rsidR="000423B2" w:rsidRDefault="000423B2" w:rsidP="000423B2">
      <w:pPr>
        <w:spacing w:after="1" w:line="259" w:lineRule="auto"/>
        <w:ind w:right="-1"/>
        <w:jc w:val="both"/>
        <w:rPr>
          <w:b/>
          <w:sz w:val="20"/>
          <w:szCs w:val="20"/>
        </w:rPr>
      </w:pPr>
      <w:r>
        <w:rPr>
          <w:b/>
          <w:sz w:val="20"/>
          <w:szCs w:val="20"/>
        </w:rPr>
        <w:t xml:space="preserve">Priscila de Fatima </w:t>
      </w:r>
      <w:proofErr w:type="spellStart"/>
      <w:r>
        <w:rPr>
          <w:b/>
          <w:sz w:val="20"/>
          <w:szCs w:val="20"/>
        </w:rPr>
        <w:t>Denck</w:t>
      </w:r>
      <w:proofErr w:type="spellEnd"/>
      <w:r>
        <w:rPr>
          <w:b/>
          <w:sz w:val="20"/>
          <w:szCs w:val="20"/>
        </w:rPr>
        <w:t xml:space="preserve">                                                        </w:t>
      </w:r>
      <w:r>
        <w:rPr>
          <w:b/>
          <w:sz w:val="20"/>
        </w:rPr>
        <w:t xml:space="preserve">       </w:t>
      </w:r>
      <w:r>
        <w:rPr>
          <w:b/>
          <w:sz w:val="20"/>
          <w:szCs w:val="20"/>
        </w:rPr>
        <w:t xml:space="preserve"> </w:t>
      </w:r>
      <w:proofErr w:type="spellStart"/>
      <w:r>
        <w:rPr>
          <w:b/>
          <w:sz w:val="20"/>
          <w:szCs w:val="20"/>
        </w:rPr>
        <w:t>Andiaro</w:t>
      </w:r>
      <w:proofErr w:type="spellEnd"/>
      <w:r>
        <w:rPr>
          <w:b/>
          <w:sz w:val="20"/>
          <w:szCs w:val="20"/>
        </w:rPr>
        <w:t xml:space="preserve"> Cunha Bacelar</w:t>
      </w:r>
    </w:p>
    <w:p w14:paraId="39DD4436" w14:textId="77777777" w:rsidR="000423B2" w:rsidRPr="00CE44B7" w:rsidRDefault="000423B2" w:rsidP="000423B2">
      <w:pPr>
        <w:spacing w:after="1" w:line="259" w:lineRule="auto"/>
        <w:ind w:right="-1"/>
        <w:jc w:val="both"/>
        <w:rPr>
          <w:b/>
          <w:sz w:val="20"/>
          <w:szCs w:val="20"/>
        </w:rPr>
      </w:pPr>
      <w:r>
        <w:rPr>
          <w:b/>
          <w:sz w:val="20"/>
        </w:rPr>
        <w:t>Secretária</w:t>
      </w:r>
      <w:r w:rsidRPr="00CE44B7">
        <w:rPr>
          <w:b/>
          <w:sz w:val="20"/>
          <w:szCs w:val="20"/>
        </w:rPr>
        <w:t xml:space="preserve"> Municipal de </w:t>
      </w:r>
      <w:r>
        <w:rPr>
          <w:b/>
          <w:sz w:val="20"/>
        </w:rPr>
        <w:t>Assistência</w:t>
      </w:r>
      <w:r>
        <w:rPr>
          <w:b/>
          <w:sz w:val="20"/>
          <w:szCs w:val="20"/>
        </w:rPr>
        <w:t xml:space="preserve"> Social                         </w:t>
      </w:r>
      <w:r>
        <w:rPr>
          <w:b/>
          <w:sz w:val="20"/>
        </w:rPr>
        <w:t xml:space="preserve">       </w:t>
      </w:r>
      <w:r>
        <w:rPr>
          <w:b/>
          <w:sz w:val="20"/>
          <w:szCs w:val="20"/>
        </w:rPr>
        <w:t xml:space="preserve"> Secretário M. de Educação</w:t>
      </w:r>
    </w:p>
    <w:p w14:paraId="788E9BA3" w14:textId="77777777" w:rsidR="000423B2" w:rsidRDefault="000423B2" w:rsidP="000423B2"/>
    <w:p w14:paraId="1B3EA723" w14:textId="77777777" w:rsidR="000423B2" w:rsidRDefault="000423B2" w:rsidP="000423B2"/>
    <w:p w14:paraId="4D9EB431" w14:textId="77777777" w:rsidR="000423B2" w:rsidRDefault="000423B2" w:rsidP="000423B2">
      <w:pPr>
        <w:tabs>
          <w:tab w:val="left" w:pos="5658"/>
        </w:tabs>
      </w:pPr>
      <w:r>
        <w:t>________________________________</w:t>
      </w:r>
      <w:r>
        <w:tab/>
        <w:t>___________________________</w:t>
      </w:r>
    </w:p>
    <w:p w14:paraId="5C73AAC5" w14:textId="57CB2B4F" w:rsidR="000423B2" w:rsidRDefault="000423B2" w:rsidP="000423B2">
      <w:pPr>
        <w:spacing w:after="1" w:line="259" w:lineRule="auto"/>
        <w:ind w:right="-1"/>
        <w:jc w:val="both"/>
        <w:rPr>
          <w:b/>
          <w:sz w:val="20"/>
          <w:szCs w:val="20"/>
        </w:rPr>
      </w:pPr>
      <w:r>
        <w:rPr>
          <w:b/>
          <w:sz w:val="20"/>
          <w:szCs w:val="20"/>
        </w:rPr>
        <w:t xml:space="preserve">Marlon da Aparecida de Jesus Chamberlain                          </w:t>
      </w:r>
      <w:r>
        <w:rPr>
          <w:b/>
          <w:sz w:val="20"/>
        </w:rPr>
        <w:t xml:space="preserve">                                </w:t>
      </w:r>
      <w:r>
        <w:rPr>
          <w:b/>
          <w:sz w:val="20"/>
          <w:szCs w:val="20"/>
        </w:rPr>
        <w:t xml:space="preserve">Ageu da Rosa                               </w:t>
      </w:r>
    </w:p>
    <w:p w14:paraId="5C6B21C7" w14:textId="284949FF" w:rsidR="000423B2" w:rsidRPr="00CE44B7" w:rsidRDefault="000423B2" w:rsidP="000423B2">
      <w:pPr>
        <w:spacing w:after="1" w:line="259" w:lineRule="auto"/>
        <w:ind w:right="-1"/>
        <w:jc w:val="both"/>
        <w:rPr>
          <w:b/>
          <w:sz w:val="20"/>
          <w:szCs w:val="20"/>
        </w:rPr>
      </w:pPr>
      <w:r w:rsidRPr="00CE44B7">
        <w:rPr>
          <w:b/>
          <w:sz w:val="20"/>
          <w:szCs w:val="20"/>
        </w:rPr>
        <w:t xml:space="preserve">Secretário Municipal </w:t>
      </w:r>
      <w:r>
        <w:rPr>
          <w:b/>
          <w:sz w:val="20"/>
          <w:szCs w:val="20"/>
        </w:rPr>
        <w:t xml:space="preserve">de Agricultura                                       </w:t>
      </w:r>
      <w:r>
        <w:rPr>
          <w:b/>
          <w:sz w:val="20"/>
        </w:rPr>
        <w:t xml:space="preserve">                       </w:t>
      </w:r>
      <w:r>
        <w:rPr>
          <w:b/>
          <w:sz w:val="20"/>
          <w:szCs w:val="20"/>
        </w:rPr>
        <w:t>Secretário M. de Transporte</w:t>
      </w:r>
    </w:p>
    <w:p w14:paraId="14FBC3CF" w14:textId="77777777" w:rsidR="000423B2" w:rsidRDefault="000423B2" w:rsidP="000423B2"/>
    <w:p w14:paraId="4F93B3A5" w14:textId="77777777" w:rsidR="000423B2" w:rsidRDefault="000423B2" w:rsidP="000423B2"/>
    <w:p w14:paraId="705FA172" w14:textId="77777777" w:rsidR="000423B2" w:rsidRDefault="000423B2" w:rsidP="000423B2">
      <w:pPr>
        <w:tabs>
          <w:tab w:val="left" w:pos="5438"/>
        </w:tabs>
      </w:pPr>
      <w:r>
        <w:t>___________________________</w:t>
      </w:r>
      <w:r>
        <w:tab/>
        <w:t>________________________</w:t>
      </w:r>
    </w:p>
    <w:p w14:paraId="1FC190D2" w14:textId="1EA87C61" w:rsidR="000423B2" w:rsidRDefault="000423B2" w:rsidP="000423B2">
      <w:pPr>
        <w:tabs>
          <w:tab w:val="center" w:pos="4891"/>
        </w:tabs>
        <w:spacing w:after="1" w:line="259" w:lineRule="auto"/>
        <w:ind w:right="-1"/>
        <w:jc w:val="both"/>
        <w:rPr>
          <w:b/>
          <w:sz w:val="20"/>
          <w:szCs w:val="20"/>
        </w:rPr>
      </w:pPr>
      <w:r>
        <w:rPr>
          <w:b/>
          <w:sz w:val="20"/>
          <w:szCs w:val="20"/>
        </w:rPr>
        <w:t xml:space="preserve">Jamile Pina de Oliveira                                                      </w:t>
      </w:r>
      <w:r>
        <w:rPr>
          <w:b/>
          <w:sz w:val="20"/>
        </w:rPr>
        <w:t xml:space="preserve">                        </w:t>
      </w:r>
      <w:r>
        <w:rPr>
          <w:b/>
          <w:sz w:val="20"/>
          <w:szCs w:val="20"/>
        </w:rPr>
        <w:t xml:space="preserve"> Andersom Leme da Silva</w:t>
      </w:r>
    </w:p>
    <w:p w14:paraId="5FDD8C3F" w14:textId="40B84651" w:rsidR="000423B2" w:rsidRPr="00CE44B7" w:rsidRDefault="000423B2" w:rsidP="000423B2">
      <w:pPr>
        <w:spacing w:after="1" w:line="259" w:lineRule="auto"/>
        <w:ind w:right="-1"/>
        <w:jc w:val="both"/>
        <w:rPr>
          <w:b/>
          <w:sz w:val="20"/>
          <w:szCs w:val="20"/>
        </w:rPr>
      </w:pPr>
      <w:r>
        <w:rPr>
          <w:b/>
          <w:sz w:val="20"/>
        </w:rPr>
        <w:t>Secretária</w:t>
      </w:r>
      <w:r w:rsidRPr="00CE44B7">
        <w:rPr>
          <w:b/>
          <w:sz w:val="20"/>
          <w:szCs w:val="20"/>
        </w:rPr>
        <w:t xml:space="preserve"> Municipal </w:t>
      </w:r>
      <w:r>
        <w:rPr>
          <w:b/>
          <w:sz w:val="20"/>
          <w:szCs w:val="20"/>
        </w:rPr>
        <w:t xml:space="preserve">de Cultura                                      </w:t>
      </w:r>
      <w:r>
        <w:rPr>
          <w:b/>
          <w:sz w:val="20"/>
        </w:rPr>
        <w:t xml:space="preserve">                    </w:t>
      </w:r>
      <w:r>
        <w:rPr>
          <w:b/>
          <w:sz w:val="20"/>
          <w:szCs w:val="20"/>
        </w:rPr>
        <w:t>Secretário M. de Saúde</w:t>
      </w:r>
    </w:p>
    <w:p w14:paraId="515A436C" w14:textId="77777777" w:rsidR="000423B2" w:rsidRDefault="000423B2" w:rsidP="000423B2"/>
    <w:p w14:paraId="0ED96DB7" w14:textId="77777777" w:rsidR="000423B2" w:rsidRDefault="000423B2" w:rsidP="000423B2"/>
    <w:p w14:paraId="4652B309" w14:textId="77777777" w:rsidR="000423B2" w:rsidRDefault="000423B2" w:rsidP="000423B2"/>
    <w:p w14:paraId="6DAB4AE4" w14:textId="77777777" w:rsidR="000423B2" w:rsidRDefault="000423B2" w:rsidP="000423B2">
      <w:r>
        <w:t>_______________________________</w:t>
      </w:r>
    </w:p>
    <w:p w14:paraId="5F64F8E0" w14:textId="77777777" w:rsidR="000423B2" w:rsidRDefault="000423B2" w:rsidP="000423B2">
      <w:pPr>
        <w:spacing w:after="1" w:line="259" w:lineRule="auto"/>
        <w:ind w:right="-1"/>
        <w:jc w:val="both"/>
        <w:rPr>
          <w:b/>
          <w:sz w:val="20"/>
          <w:szCs w:val="20"/>
        </w:rPr>
      </w:pPr>
      <w:r>
        <w:rPr>
          <w:b/>
          <w:sz w:val="20"/>
          <w:szCs w:val="20"/>
        </w:rPr>
        <w:t xml:space="preserve">Jaqueline de Paula Souza                                                        </w:t>
      </w:r>
    </w:p>
    <w:p w14:paraId="3FAC8084" w14:textId="77777777" w:rsidR="000423B2" w:rsidRDefault="000423B2" w:rsidP="000423B2">
      <w:pPr>
        <w:pStyle w:val="Corpodetexto"/>
        <w:spacing w:before="233" w:line="360" w:lineRule="auto"/>
        <w:ind w:right="3291"/>
        <w:rPr>
          <w:b/>
          <w:sz w:val="20"/>
          <w:szCs w:val="20"/>
        </w:rPr>
      </w:pPr>
      <w:r>
        <w:rPr>
          <w:b/>
          <w:sz w:val="20"/>
        </w:rPr>
        <w:t>Secretária</w:t>
      </w:r>
      <w:r w:rsidRPr="00CE44B7">
        <w:rPr>
          <w:b/>
          <w:sz w:val="20"/>
          <w:szCs w:val="20"/>
        </w:rPr>
        <w:t xml:space="preserve"> Municipal </w:t>
      </w:r>
      <w:r>
        <w:rPr>
          <w:b/>
          <w:sz w:val="20"/>
          <w:szCs w:val="20"/>
        </w:rPr>
        <w:t xml:space="preserve">de Meio Ambiente      </w:t>
      </w:r>
    </w:p>
    <w:p w14:paraId="786E6A4A" w14:textId="77777777" w:rsidR="000423B2" w:rsidRDefault="000423B2" w:rsidP="000423B2">
      <w:pPr>
        <w:pStyle w:val="Corpodetexto"/>
        <w:spacing w:before="233" w:line="360" w:lineRule="auto"/>
        <w:ind w:right="3291"/>
        <w:rPr>
          <w:b/>
          <w:sz w:val="20"/>
          <w:szCs w:val="20"/>
        </w:rPr>
      </w:pPr>
    </w:p>
    <w:p w14:paraId="3EF0830E" w14:textId="77777777" w:rsidR="000423B2" w:rsidRDefault="000423B2" w:rsidP="000423B2">
      <w:pPr>
        <w:pStyle w:val="Corpodetexto"/>
        <w:spacing w:before="233" w:line="360" w:lineRule="auto"/>
        <w:ind w:right="3291"/>
        <w:rPr>
          <w:b/>
          <w:sz w:val="20"/>
          <w:szCs w:val="20"/>
        </w:rPr>
      </w:pPr>
    </w:p>
    <w:p w14:paraId="23C65F37" w14:textId="77777777" w:rsidR="002C4EF6" w:rsidRDefault="002C4EF6" w:rsidP="000423B2">
      <w:pPr>
        <w:pStyle w:val="Corpodetexto"/>
        <w:spacing w:before="233" w:line="360" w:lineRule="auto"/>
        <w:ind w:right="3291"/>
        <w:rPr>
          <w:b/>
          <w:sz w:val="20"/>
          <w:szCs w:val="20"/>
        </w:rPr>
      </w:pPr>
    </w:p>
    <w:p w14:paraId="0C3F7C2D" w14:textId="77777777" w:rsidR="002C4EF6" w:rsidRDefault="002C4EF6" w:rsidP="000423B2">
      <w:pPr>
        <w:pStyle w:val="Corpodetexto"/>
        <w:spacing w:before="233" w:line="360" w:lineRule="auto"/>
        <w:ind w:right="3291"/>
        <w:rPr>
          <w:b/>
          <w:sz w:val="20"/>
          <w:szCs w:val="20"/>
        </w:rPr>
      </w:pPr>
    </w:p>
    <w:p w14:paraId="7A8B90DA" w14:textId="77777777" w:rsidR="002C4EF6" w:rsidRDefault="002C4EF6" w:rsidP="000423B2">
      <w:pPr>
        <w:pStyle w:val="Corpodetexto"/>
        <w:spacing w:before="233" w:line="360" w:lineRule="auto"/>
        <w:ind w:right="3291"/>
        <w:rPr>
          <w:b/>
          <w:sz w:val="20"/>
          <w:szCs w:val="20"/>
        </w:rPr>
      </w:pPr>
    </w:p>
    <w:p w14:paraId="5740F879" w14:textId="77777777" w:rsidR="002C4EF6" w:rsidRDefault="002C4EF6" w:rsidP="000423B2">
      <w:pPr>
        <w:pStyle w:val="Corpodetexto"/>
        <w:spacing w:before="233" w:line="360" w:lineRule="auto"/>
        <w:ind w:right="3291"/>
        <w:rPr>
          <w:b/>
          <w:sz w:val="20"/>
          <w:szCs w:val="20"/>
        </w:rPr>
      </w:pPr>
    </w:p>
    <w:p w14:paraId="63091913" w14:textId="77777777" w:rsidR="00974669" w:rsidRDefault="00974669" w:rsidP="000423B2">
      <w:pPr>
        <w:spacing w:line="259" w:lineRule="auto"/>
        <w:jc w:val="center"/>
        <w:rPr>
          <w:b/>
        </w:rPr>
      </w:pPr>
    </w:p>
    <w:p w14:paraId="6F13D0CE" w14:textId="77777777" w:rsidR="00974669" w:rsidRDefault="00974669" w:rsidP="000423B2">
      <w:pPr>
        <w:spacing w:line="259" w:lineRule="auto"/>
        <w:jc w:val="center"/>
        <w:rPr>
          <w:b/>
        </w:rPr>
      </w:pPr>
    </w:p>
    <w:p w14:paraId="4F631406" w14:textId="77777777" w:rsidR="00256880" w:rsidRDefault="00256880" w:rsidP="000423B2">
      <w:pPr>
        <w:spacing w:line="259" w:lineRule="auto"/>
        <w:jc w:val="center"/>
        <w:rPr>
          <w:b/>
        </w:rPr>
      </w:pPr>
    </w:p>
    <w:p w14:paraId="663E660B" w14:textId="7BE4085A" w:rsidR="00974669" w:rsidRDefault="00974669" w:rsidP="000423B2">
      <w:pPr>
        <w:spacing w:line="259" w:lineRule="auto"/>
        <w:jc w:val="center"/>
        <w:rPr>
          <w:b/>
        </w:rPr>
      </w:pPr>
      <w:r>
        <w:rPr>
          <w:b/>
        </w:rPr>
        <w:t>ANEXO II</w:t>
      </w:r>
    </w:p>
    <w:p w14:paraId="02DDB3E7" w14:textId="77777777" w:rsidR="00974669" w:rsidRDefault="00974669" w:rsidP="000423B2">
      <w:pPr>
        <w:spacing w:line="259" w:lineRule="auto"/>
        <w:jc w:val="center"/>
        <w:rPr>
          <w:b/>
        </w:rPr>
      </w:pPr>
    </w:p>
    <w:p w14:paraId="0E4B5AB8" w14:textId="77777777" w:rsidR="00974669" w:rsidRDefault="00974669" w:rsidP="000423B2">
      <w:pPr>
        <w:spacing w:line="259" w:lineRule="auto"/>
        <w:jc w:val="center"/>
        <w:rPr>
          <w:b/>
        </w:rPr>
      </w:pPr>
    </w:p>
    <w:p w14:paraId="4C25B64E" w14:textId="77777777" w:rsidR="000423B2" w:rsidRPr="00097821" w:rsidRDefault="000423B2" w:rsidP="000423B2">
      <w:pPr>
        <w:spacing w:line="259" w:lineRule="auto"/>
        <w:jc w:val="center"/>
        <w:rPr>
          <w:b/>
        </w:rPr>
      </w:pPr>
      <w:r w:rsidRPr="00097821">
        <w:rPr>
          <w:b/>
        </w:rPr>
        <w:t>TERMO DE REFERÊNCIA</w:t>
      </w:r>
    </w:p>
    <w:p w14:paraId="5DCFA70D" w14:textId="77777777" w:rsidR="000423B2" w:rsidRPr="00097821" w:rsidRDefault="000423B2" w:rsidP="000423B2">
      <w:pPr>
        <w:tabs>
          <w:tab w:val="right" w:pos="9780"/>
        </w:tabs>
        <w:spacing w:line="259" w:lineRule="auto"/>
        <w:rPr>
          <w:b/>
        </w:rPr>
      </w:pPr>
      <w:r w:rsidRPr="00097821">
        <w:rPr>
          <w:b/>
        </w:rPr>
        <w:t xml:space="preserve"> </w:t>
      </w:r>
      <w:r w:rsidRPr="00097821">
        <w:rPr>
          <w:b/>
        </w:rPr>
        <w:tab/>
      </w:r>
    </w:p>
    <w:p w14:paraId="024879F7" w14:textId="77777777" w:rsidR="000423B2" w:rsidRPr="00097821" w:rsidRDefault="000423B2" w:rsidP="000423B2">
      <w:pPr>
        <w:spacing w:line="259" w:lineRule="auto"/>
        <w:rPr>
          <w:b/>
        </w:rPr>
      </w:pPr>
      <w:r w:rsidRPr="00097821">
        <w:rPr>
          <w:b/>
        </w:rPr>
        <w:t xml:space="preserve"> </w:t>
      </w:r>
    </w:p>
    <w:p w14:paraId="317B9CD9" w14:textId="77777777" w:rsidR="000423B2" w:rsidRPr="00097821" w:rsidRDefault="000423B2" w:rsidP="000423B2">
      <w:pPr>
        <w:spacing w:line="259" w:lineRule="auto"/>
        <w:rPr>
          <w:b/>
        </w:rPr>
      </w:pPr>
    </w:p>
    <w:p w14:paraId="6E3CF970" w14:textId="77777777" w:rsidR="000423B2" w:rsidRPr="00097821" w:rsidRDefault="000423B2" w:rsidP="000423B2">
      <w:pPr>
        <w:spacing w:line="259" w:lineRule="auto"/>
        <w:rPr>
          <w:b/>
        </w:rPr>
      </w:pPr>
    </w:p>
    <w:p w14:paraId="343A2EE8" w14:textId="77777777" w:rsidR="000423B2" w:rsidRPr="00097821" w:rsidRDefault="000423B2" w:rsidP="000423B2">
      <w:pPr>
        <w:spacing w:line="259" w:lineRule="auto"/>
        <w:rPr>
          <w:b/>
        </w:rPr>
      </w:pPr>
    </w:p>
    <w:p w14:paraId="37263F71" w14:textId="77777777" w:rsidR="000423B2" w:rsidRPr="00097821" w:rsidRDefault="000423B2" w:rsidP="000423B2">
      <w:pPr>
        <w:rPr>
          <w:b/>
        </w:rPr>
      </w:pPr>
    </w:p>
    <w:p w14:paraId="515C9EA0" w14:textId="77777777" w:rsidR="000423B2" w:rsidRPr="00097821" w:rsidRDefault="000423B2" w:rsidP="000423B2">
      <w:pPr>
        <w:rPr>
          <w:b/>
        </w:rPr>
      </w:pPr>
    </w:p>
    <w:p w14:paraId="693E5263" w14:textId="77777777" w:rsidR="000423B2" w:rsidRPr="00097821" w:rsidRDefault="000423B2" w:rsidP="00974669">
      <w:pPr>
        <w:spacing w:line="259" w:lineRule="auto"/>
        <w:jc w:val="both"/>
        <w:rPr>
          <w:b/>
        </w:rPr>
      </w:pPr>
      <w:r w:rsidRPr="00F34D96">
        <w:rPr>
          <w:rFonts w:eastAsia="Cambria"/>
        </w:rPr>
        <w:t xml:space="preserve">REGISTRO DE PREÇOS VISANDO A SELEÇÃO DA EMPRESA COM A MELHOR PROPOSTA DE PREÇOS VISANDO A </w:t>
      </w:r>
      <w:r w:rsidRPr="00F34D96">
        <w:t>AQUISIÇÃO DE GÁS DE COZINHA EM BOTIJÃO 13 KG E BOTIJÃO DE GÁS DE COZINHA 13 KG VAZIO (CASCO), DESTINADO A ATENDER AS NECESSIDADES DAS DIVERSAS UNIDADES E DEPARTAMENTOS DAS SECRETARIAS MUNICIPAIS DE ADMINISTRAÇÃ</w:t>
      </w:r>
      <w:r>
        <w:t>O, ASSISTÊNCIA SOCIAL, EDUCAÇÃO,</w:t>
      </w:r>
      <w:r w:rsidRPr="00F34D96">
        <w:t xml:space="preserve"> SAÚDE</w:t>
      </w:r>
      <w:r>
        <w:t xml:space="preserve">, MEIO AMBIENTE, CULTURA, TANSPORTE, AGRICULTURA E URBANISMO </w:t>
      </w:r>
      <w:r w:rsidRPr="00F34D96">
        <w:rPr>
          <w:rFonts w:eastAsia="Cambria"/>
        </w:rPr>
        <w:t>DO</w:t>
      </w:r>
      <w:r w:rsidRPr="003E75B4">
        <w:rPr>
          <w:rFonts w:eastAsia="Cambria"/>
        </w:rPr>
        <w:t xml:space="preserve"> MUNICÍPIO DE DOUTOR ULYSSES</w:t>
      </w:r>
      <w:r w:rsidRPr="003E75B4">
        <w:rPr>
          <w:rFonts w:eastAsia="Cambria"/>
          <w:lang w:val="pt-PT"/>
        </w:rPr>
        <w:t xml:space="preserve"> – ESTADO DO PARANÁ</w:t>
      </w:r>
      <w:r>
        <w:rPr>
          <w:rFonts w:eastAsia="Cambria"/>
          <w:lang w:val="pt-PT"/>
        </w:rPr>
        <w:t xml:space="preserve">. </w:t>
      </w:r>
      <w:r w:rsidRPr="00097821">
        <w:rPr>
          <w:b/>
        </w:rPr>
        <w:t xml:space="preserve"> </w:t>
      </w:r>
    </w:p>
    <w:p w14:paraId="16EBA03F" w14:textId="77777777" w:rsidR="000423B2" w:rsidRPr="00097821" w:rsidRDefault="000423B2" w:rsidP="000423B2">
      <w:pPr>
        <w:spacing w:line="259" w:lineRule="auto"/>
        <w:rPr>
          <w:b/>
        </w:rPr>
      </w:pPr>
      <w:r w:rsidRPr="00097821">
        <w:rPr>
          <w:b/>
        </w:rPr>
        <w:t xml:space="preserve"> </w:t>
      </w:r>
    </w:p>
    <w:p w14:paraId="686F4329" w14:textId="77777777" w:rsidR="000423B2" w:rsidRPr="00097821" w:rsidRDefault="000423B2" w:rsidP="000423B2">
      <w:pPr>
        <w:spacing w:line="259" w:lineRule="auto"/>
        <w:rPr>
          <w:b/>
        </w:rPr>
      </w:pPr>
      <w:r w:rsidRPr="00097821">
        <w:rPr>
          <w:b/>
        </w:rPr>
        <w:t xml:space="preserve"> </w:t>
      </w:r>
    </w:p>
    <w:p w14:paraId="0F707788" w14:textId="77777777" w:rsidR="000423B2" w:rsidRPr="00097821" w:rsidRDefault="000423B2" w:rsidP="000423B2">
      <w:pPr>
        <w:spacing w:line="259" w:lineRule="auto"/>
        <w:rPr>
          <w:b/>
        </w:rPr>
      </w:pPr>
      <w:r w:rsidRPr="00097821">
        <w:rPr>
          <w:b/>
        </w:rPr>
        <w:t xml:space="preserve"> </w:t>
      </w:r>
    </w:p>
    <w:p w14:paraId="68A644A4" w14:textId="77777777" w:rsidR="000423B2" w:rsidRPr="00097821" w:rsidRDefault="000423B2" w:rsidP="000423B2">
      <w:pPr>
        <w:spacing w:line="259" w:lineRule="auto"/>
        <w:rPr>
          <w:b/>
        </w:rPr>
      </w:pPr>
    </w:p>
    <w:p w14:paraId="4DA4362C" w14:textId="77777777" w:rsidR="000423B2" w:rsidRPr="00097821" w:rsidRDefault="000423B2" w:rsidP="000423B2">
      <w:pPr>
        <w:spacing w:line="259" w:lineRule="auto"/>
        <w:rPr>
          <w:b/>
        </w:rPr>
      </w:pPr>
    </w:p>
    <w:p w14:paraId="2FBF13B9" w14:textId="77777777" w:rsidR="000423B2" w:rsidRPr="00097821" w:rsidRDefault="000423B2" w:rsidP="000423B2">
      <w:pPr>
        <w:spacing w:line="259" w:lineRule="auto"/>
        <w:rPr>
          <w:b/>
        </w:rPr>
      </w:pPr>
    </w:p>
    <w:p w14:paraId="50645C99" w14:textId="77777777" w:rsidR="000423B2" w:rsidRPr="00097821" w:rsidRDefault="000423B2" w:rsidP="000423B2">
      <w:pPr>
        <w:spacing w:line="259" w:lineRule="auto"/>
        <w:rPr>
          <w:b/>
        </w:rPr>
      </w:pPr>
    </w:p>
    <w:p w14:paraId="354142DB" w14:textId="77777777" w:rsidR="000423B2" w:rsidRPr="00097821" w:rsidRDefault="000423B2" w:rsidP="000423B2">
      <w:pPr>
        <w:spacing w:line="259" w:lineRule="auto"/>
        <w:rPr>
          <w:b/>
        </w:rPr>
      </w:pPr>
    </w:p>
    <w:p w14:paraId="23AEAD44" w14:textId="77777777" w:rsidR="000423B2" w:rsidRPr="00097821" w:rsidRDefault="000423B2" w:rsidP="000423B2">
      <w:pPr>
        <w:spacing w:line="259" w:lineRule="auto"/>
        <w:rPr>
          <w:b/>
        </w:rPr>
      </w:pPr>
    </w:p>
    <w:p w14:paraId="7F39DE25" w14:textId="77777777" w:rsidR="000423B2" w:rsidRDefault="000423B2" w:rsidP="000423B2">
      <w:pPr>
        <w:spacing w:line="259" w:lineRule="auto"/>
        <w:rPr>
          <w:b/>
        </w:rPr>
      </w:pPr>
      <w:r w:rsidRPr="00097821">
        <w:rPr>
          <w:b/>
        </w:rPr>
        <w:t xml:space="preserve"> </w:t>
      </w:r>
    </w:p>
    <w:p w14:paraId="76216EC9" w14:textId="77777777" w:rsidR="00974669" w:rsidRDefault="00974669" w:rsidP="000423B2">
      <w:pPr>
        <w:spacing w:line="259" w:lineRule="auto"/>
        <w:rPr>
          <w:b/>
        </w:rPr>
      </w:pPr>
    </w:p>
    <w:p w14:paraId="7BA40C3A" w14:textId="77777777" w:rsidR="00974669" w:rsidRDefault="00974669" w:rsidP="000423B2">
      <w:pPr>
        <w:spacing w:line="259" w:lineRule="auto"/>
        <w:rPr>
          <w:b/>
        </w:rPr>
      </w:pPr>
    </w:p>
    <w:p w14:paraId="5F760CF9" w14:textId="77777777" w:rsidR="00974669" w:rsidRDefault="00974669" w:rsidP="000423B2">
      <w:pPr>
        <w:spacing w:line="259" w:lineRule="auto"/>
        <w:rPr>
          <w:b/>
        </w:rPr>
      </w:pPr>
    </w:p>
    <w:p w14:paraId="4EDC88B1" w14:textId="77777777" w:rsidR="00974669" w:rsidRDefault="00974669" w:rsidP="000423B2">
      <w:pPr>
        <w:spacing w:line="259" w:lineRule="auto"/>
        <w:rPr>
          <w:b/>
        </w:rPr>
      </w:pPr>
    </w:p>
    <w:p w14:paraId="7D74DF24" w14:textId="77777777" w:rsidR="00974669" w:rsidRDefault="00974669" w:rsidP="000423B2">
      <w:pPr>
        <w:spacing w:line="259" w:lineRule="auto"/>
        <w:rPr>
          <w:b/>
        </w:rPr>
      </w:pPr>
    </w:p>
    <w:p w14:paraId="07A1570D" w14:textId="77777777" w:rsidR="00974669" w:rsidRDefault="00974669" w:rsidP="000423B2">
      <w:pPr>
        <w:spacing w:line="259" w:lineRule="auto"/>
        <w:rPr>
          <w:b/>
        </w:rPr>
      </w:pPr>
    </w:p>
    <w:p w14:paraId="539541A6" w14:textId="77777777" w:rsidR="00974669" w:rsidRDefault="00974669" w:rsidP="000423B2">
      <w:pPr>
        <w:spacing w:line="259" w:lineRule="auto"/>
        <w:rPr>
          <w:b/>
        </w:rPr>
      </w:pPr>
    </w:p>
    <w:p w14:paraId="2004526D" w14:textId="77777777" w:rsidR="00974669" w:rsidRDefault="00974669" w:rsidP="000423B2">
      <w:pPr>
        <w:spacing w:line="259" w:lineRule="auto"/>
        <w:rPr>
          <w:b/>
        </w:rPr>
      </w:pPr>
    </w:p>
    <w:p w14:paraId="6A0C267A" w14:textId="77777777" w:rsidR="000423B2" w:rsidRDefault="000423B2" w:rsidP="000423B2">
      <w:pPr>
        <w:spacing w:line="259" w:lineRule="auto"/>
        <w:rPr>
          <w:b/>
        </w:rPr>
      </w:pPr>
    </w:p>
    <w:p w14:paraId="6F2D0C08" w14:textId="77777777" w:rsidR="000423B2" w:rsidRDefault="000423B2" w:rsidP="000423B2">
      <w:pPr>
        <w:spacing w:line="259" w:lineRule="auto"/>
        <w:rPr>
          <w:b/>
        </w:rPr>
      </w:pPr>
    </w:p>
    <w:p w14:paraId="2E337675" w14:textId="77777777" w:rsidR="000423B2" w:rsidRPr="00097821" w:rsidRDefault="000423B2" w:rsidP="000423B2">
      <w:pPr>
        <w:spacing w:line="259" w:lineRule="auto"/>
        <w:rPr>
          <w:b/>
        </w:rPr>
      </w:pPr>
    </w:p>
    <w:p w14:paraId="0754418C" w14:textId="77777777" w:rsidR="000423B2" w:rsidRPr="00097821" w:rsidRDefault="000423B2" w:rsidP="000423B2"/>
    <w:p w14:paraId="46633F92" w14:textId="77777777" w:rsidR="000423B2" w:rsidRPr="00097821" w:rsidRDefault="000423B2" w:rsidP="00DF46CA">
      <w:pPr>
        <w:pStyle w:val="Ttulo2"/>
        <w:keepLines/>
        <w:numPr>
          <w:ilvl w:val="0"/>
          <w:numId w:val="42"/>
        </w:numPr>
        <w:pBdr>
          <w:top w:val="single" w:sz="4" w:space="0" w:color="000000"/>
          <w:left w:val="single" w:sz="4" w:space="0" w:color="000000"/>
          <w:bottom w:val="single" w:sz="4" w:space="0" w:color="000000"/>
          <w:right w:val="single" w:sz="4" w:space="0" w:color="000000"/>
        </w:pBdr>
        <w:shd w:val="clear" w:color="auto" w:fill="95B3D7" w:themeFill="accent1" w:themeFillTint="99"/>
        <w:tabs>
          <w:tab w:val="clear" w:pos="1701"/>
        </w:tabs>
        <w:spacing w:line="259" w:lineRule="auto"/>
        <w:ind w:left="-426" w:right="0" w:firstLine="0"/>
        <w:jc w:val="left"/>
        <w:rPr>
          <w:rFonts w:ascii="Arial" w:hAnsi="Arial" w:cs="Arial"/>
          <w:color w:val="auto"/>
          <w:szCs w:val="24"/>
        </w:rPr>
      </w:pPr>
      <w:r w:rsidRPr="00097821">
        <w:rPr>
          <w:rFonts w:ascii="Arial" w:hAnsi="Arial" w:cs="Arial"/>
          <w:color w:val="auto"/>
          <w:szCs w:val="24"/>
        </w:rPr>
        <w:t>OBJETO DA CONTRATAÇÃO</w:t>
      </w:r>
    </w:p>
    <w:p w14:paraId="688AA837" w14:textId="77777777" w:rsidR="000423B2" w:rsidRPr="00097821" w:rsidRDefault="000423B2" w:rsidP="000423B2">
      <w:pPr>
        <w:spacing w:line="259" w:lineRule="auto"/>
        <w:rPr>
          <w:b/>
        </w:rPr>
      </w:pPr>
      <w:r w:rsidRPr="00097821">
        <w:t xml:space="preserve">1.1. </w:t>
      </w:r>
      <w:r>
        <w:rPr>
          <w:rFonts w:eastAsia="Cambria"/>
        </w:rPr>
        <w:t>R</w:t>
      </w:r>
      <w:r w:rsidRPr="00F34D96">
        <w:rPr>
          <w:rFonts w:eastAsia="Cambria"/>
        </w:rPr>
        <w:t xml:space="preserve">egistro de preços visando a seleção da empresa com a melhor proposta de preços visando a </w:t>
      </w:r>
      <w:r w:rsidRPr="00F34D96">
        <w:t>aquisição de gás de cozinha em botijão 13 kg e botijão de gás de cozinha 13 kg vazio (casco), destinado a atender as necessidades das diversas unidades e departamentos das secretarias municipais de administraçã</w:t>
      </w:r>
      <w:r>
        <w:t>o, assistência social, educação,</w:t>
      </w:r>
      <w:r w:rsidRPr="00F34D96">
        <w:t xml:space="preserve"> saúde</w:t>
      </w:r>
      <w:r>
        <w:t xml:space="preserve">, meio ambiente, cultura, </w:t>
      </w:r>
      <w:proofErr w:type="spellStart"/>
      <w:r>
        <w:t>tansporte</w:t>
      </w:r>
      <w:proofErr w:type="spellEnd"/>
      <w:r>
        <w:t xml:space="preserve">, agricultura e urbanismo </w:t>
      </w:r>
      <w:r w:rsidRPr="00F34D96">
        <w:rPr>
          <w:rFonts w:eastAsia="Cambria"/>
        </w:rPr>
        <w:t>do</w:t>
      </w:r>
      <w:r w:rsidRPr="003E75B4">
        <w:rPr>
          <w:rFonts w:eastAsia="Cambria"/>
        </w:rPr>
        <w:t xml:space="preserve"> município de doutor </w:t>
      </w:r>
      <w:proofErr w:type="spellStart"/>
      <w:proofErr w:type="gramStart"/>
      <w:r w:rsidRPr="003E75B4">
        <w:rPr>
          <w:rFonts w:eastAsia="Cambria"/>
        </w:rPr>
        <w:t>ulysses</w:t>
      </w:r>
      <w:proofErr w:type="spellEnd"/>
      <w:proofErr w:type="gramEnd"/>
      <w:r w:rsidRPr="003E75B4">
        <w:rPr>
          <w:rFonts w:eastAsia="Cambria"/>
          <w:lang w:val="pt-PT"/>
        </w:rPr>
        <w:t xml:space="preserve"> – estado do paraná</w:t>
      </w:r>
      <w:r>
        <w:rPr>
          <w:rFonts w:eastAsia="Cambria"/>
          <w:lang w:val="pt-PT"/>
        </w:rPr>
        <w:t xml:space="preserve">. </w:t>
      </w:r>
      <w:r w:rsidRPr="00097821">
        <w:rPr>
          <w:b/>
        </w:rPr>
        <w:t xml:space="preserve"> </w:t>
      </w:r>
    </w:p>
    <w:p w14:paraId="2A644091" w14:textId="77777777" w:rsidR="000423B2" w:rsidRPr="00097821" w:rsidRDefault="000423B2" w:rsidP="000423B2">
      <w:pPr>
        <w:spacing w:line="259" w:lineRule="auto"/>
        <w:rPr>
          <w:bCs/>
        </w:rPr>
      </w:pPr>
      <w:r w:rsidRPr="00097821">
        <w:rPr>
          <w:bCs/>
        </w:rPr>
        <w:t>1.2. A contratação será realizada por meio de Pregão Eletrônico, adotando-se o Sistema de Registro de Preços, nos termos da legislação vigente.</w:t>
      </w:r>
    </w:p>
    <w:p w14:paraId="630DB472" w14:textId="77777777" w:rsidR="000423B2" w:rsidRDefault="000423B2" w:rsidP="000423B2">
      <w:pPr>
        <w:spacing w:line="259" w:lineRule="auto"/>
        <w:rPr>
          <w:bCs/>
        </w:rPr>
      </w:pPr>
      <w:r w:rsidRPr="00097821">
        <w:rPr>
          <w:bCs/>
        </w:rPr>
        <w:t>1.3. O critério de julgamento adotad</w:t>
      </w:r>
      <w:r>
        <w:rPr>
          <w:bCs/>
        </w:rPr>
        <w:t>o será o de menor preço</w:t>
      </w:r>
      <w:r w:rsidRPr="00097821">
        <w:rPr>
          <w:bCs/>
        </w:rPr>
        <w:t>, considerado o menor dispêndio para a Administração, nos termos do art. 34 da Lei nº 14.133/2021.</w:t>
      </w:r>
    </w:p>
    <w:p w14:paraId="1FD054FB" w14:textId="77777777" w:rsidR="000423B2" w:rsidRDefault="000423B2" w:rsidP="000423B2">
      <w:pPr>
        <w:spacing w:line="259" w:lineRule="auto"/>
        <w:rPr>
          <w:bCs/>
        </w:rPr>
      </w:pPr>
    </w:p>
    <w:p w14:paraId="1658D350" w14:textId="77777777" w:rsidR="000423B2" w:rsidRPr="00097821" w:rsidRDefault="000423B2" w:rsidP="00DF46CA">
      <w:pPr>
        <w:pStyle w:val="Ttulo2"/>
        <w:keepLines/>
        <w:numPr>
          <w:ilvl w:val="0"/>
          <w:numId w:val="42"/>
        </w:numPr>
        <w:pBdr>
          <w:top w:val="single" w:sz="4" w:space="0" w:color="000000"/>
          <w:left w:val="single" w:sz="4" w:space="0" w:color="000000"/>
          <w:bottom w:val="single" w:sz="4" w:space="0" w:color="000000"/>
          <w:right w:val="single" w:sz="4" w:space="0" w:color="000000"/>
        </w:pBdr>
        <w:shd w:val="clear" w:color="auto" w:fill="95B3D7" w:themeFill="accent1" w:themeFillTint="99"/>
        <w:tabs>
          <w:tab w:val="clear" w:pos="1701"/>
        </w:tabs>
        <w:spacing w:line="259" w:lineRule="auto"/>
        <w:ind w:left="-426" w:right="0" w:firstLine="0"/>
        <w:jc w:val="left"/>
        <w:rPr>
          <w:rFonts w:ascii="Arial" w:hAnsi="Arial" w:cs="Arial"/>
          <w:color w:val="auto"/>
          <w:szCs w:val="24"/>
        </w:rPr>
      </w:pPr>
      <w:r w:rsidRPr="00097821">
        <w:rPr>
          <w:rFonts w:ascii="Arial" w:hAnsi="Arial" w:cs="Arial"/>
          <w:color w:val="auto"/>
          <w:szCs w:val="24"/>
        </w:rPr>
        <w:t>FUNDAMENTAÇÃO DA CONTRATAÇÃO</w:t>
      </w:r>
      <w:proofErr w:type="gramStart"/>
      <w:r w:rsidRPr="00097821">
        <w:rPr>
          <w:rFonts w:ascii="Arial" w:hAnsi="Arial" w:cs="Arial"/>
          <w:color w:val="auto"/>
          <w:szCs w:val="24"/>
        </w:rPr>
        <w:t xml:space="preserve">  </w:t>
      </w:r>
    </w:p>
    <w:p w14:paraId="68AF6B64" w14:textId="77777777" w:rsidR="000423B2" w:rsidRPr="00E2150E" w:rsidRDefault="000423B2" w:rsidP="000423B2">
      <w:pPr>
        <w:pStyle w:val="isselectedend"/>
        <w:jc w:val="both"/>
        <w:rPr>
          <w:rFonts w:ascii="Arial" w:hAnsi="Arial" w:cs="Arial"/>
        </w:rPr>
      </w:pPr>
      <w:proofErr w:type="gramEnd"/>
      <w:r w:rsidRPr="00097821">
        <w:rPr>
          <w:bCs/>
        </w:rPr>
        <w:t xml:space="preserve">2.1. </w:t>
      </w:r>
      <w:r w:rsidRPr="00E2150E">
        <w:rPr>
          <w:rFonts w:ascii="Arial" w:hAnsi="Arial" w:cs="Arial"/>
        </w:rPr>
        <w:t xml:space="preserve">A presente contratação tem por finalidade a </w:t>
      </w:r>
      <w:r w:rsidRPr="00E2150E">
        <w:rPr>
          <w:rStyle w:val="Forte"/>
          <w:rFonts w:ascii="Arial" w:hAnsi="Arial" w:cs="Arial"/>
        </w:rPr>
        <w:t>aquisição de gás liquefeito de petróleo – GLP (gás de cozinha)</w:t>
      </w:r>
      <w:r w:rsidRPr="00E2150E">
        <w:rPr>
          <w:rFonts w:ascii="Arial" w:hAnsi="Arial" w:cs="Arial"/>
        </w:rPr>
        <w:t>, destinado ao atendimento das necessidades das Secretarias e demais unidades administrativas do Município, garantindo o adequado funcionamento das atividades que dependem da utilização de equipamentos de cozinha.</w:t>
      </w:r>
    </w:p>
    <w:p w14:paraId="2CB7D889" w14:textId="77777777" w:rsidR="000423B2" w:rsidRPr="00E2150E" w:rsidRDefault="000423B2" w:rsidP="000423B2">
      <w:pPr>
        <w:pStyle w:val="NormalWeb"/>
        <w:jc w:val="both"/>
        <w:rPr>
          <w:rFonts w:ascii="Arial" w:hAnsi="Arial" w:cs="Arial"/>
        </w:rPr>
      </w:pPr>
      <w:r w:rsidRPr="00E2150E">
        <w:rPr>
          <w:rFonts w:ascii="Arial" w:hAnsi="Arial" w:cs="Arial"/>
        </w:rPr>
        <w:t>2.2. A aquisição mostra-se necessária em razão do consumo contínuo de gás de cozinha para o preparo de alimentos destinados as escolas municipais,</w:t>
      </w:r>
      <w:proofErr w:type="gramStart"/>
      <w:r w:rsidRPr="00E2150E">
        <w:rPr>
          <w:rFonts w:ascii="Arial" w:hAnsi="Arial" w:cs="Arial"/>
        </w:rPr>
        <w:t xml:space="preserve">  </w:t>
      </w:r>
      <w:proofErr w:type="gramEnd"/>
      <w:r w:rsidRPr="00E2150E">
        <w:rPr>
          <w:rFonts w:ascii="Arial" w:hAnsi="Arial" w:cs="Arial"/>
        </w:rPr>
        <w:t>usuários dos serviços públicos, servidores e demais pessoas atendidas pelas unidades municipais, especialmente nos estabelecimentos que possuem cozinhas e realizam diariamente o preparo de refeições.</w:t>
      </w:r>
    </w:p>
    <w:p w14:paraId="23FAC741" w14:textId="77777777" w:rsidR="000423B2" w:rsidRPr="00E2150E" w:rsidRDefault="000423B2" w:rsidP="000423B2">
      <w:pPr>
        <w:pStyle w:val="isselectedend"/>
        <w:jc w:val="both"/>
        <w:rPr>
          <w:rFonts w:ascii="Arial" w:hAnsi="Arial" w:cs="Arial"/>
        </w:rPr>
      </w:pPr>
      <w:r w:rsidRPr="00E2150E">
        <w:rPr>
          <w:rFonts w:ascii="Arial" w:hAnsi="Arial" w:cs="Arial"/>
          <w:bCs/>
        </w:rPr>
        <w:t xml:space="preserve"> 2.2. </w:t>
      </w:r>
      <w:r w:rsidRPr="00E2150E">
        <w:rPr>
          <w:rFonts w:ascii="Arial" w:hAnsi="Arial" w:cs="Arial"/>
        </w:rPr>
        <w:t xml:space="preserve">A contratação busca assegurar o </w:t>
      </w:r>
      <w:r w:rsidRPr="00E2150E">
        <w:rPr>
          <w:rStyle w:val="Forte"/>
          <w:rFonts w:ascii="Arial" w:hAnsi="Arial" w:cs="Arial"/>
        </w:rPr>
        <w:t>fornecimento regular e ininterrupto do GLP</w:t>
      </w:r>
      <w:r w:rsidRPr="00E2150E">
        <w:rPr>
          <w:rFonts w:ascii="Arial" w:hAnsi="Arial" w:cs="Arial"/>
        </w:rPr>
        <w:t>, evitando a falta do produto, que poderia comprometer o funcionamento das atividades essenciais e causar prejuízos à Administração Pública.</w:t>
      </w:r>
    </w:p>
    <w:p w14:paraId="66BAC707" w14:textId="77777777" w:rsidR="000423B2" w:rsidRPr="00E2150E" w:rsidRDefault="000423B2" w:rsidP="000423B2">
      <w:pPr>
        <w:pStyle w:val="isselectedend"/>
        <w:jc w:val="both"/>
        <w:rPr>
          <w:rFonts w:ascii="Arial" w:hAnsi="Arial" w:cs="Arial"/>
        </w:rPr>
      </w:pPr>
      <w:r>
        <w:rPr>
          <w:rFonts w:ascii="Arial" w:hAnsi="Arial" w:cs="Arial"/>
        </w:rPr>
        <w:t xml:space="preserve">2.3. </w:t>
      </w:r>
      <w:r w:rsidRPr="00E2150E">
        <w:rPr>
          <w:rFonts w:ascii="Arial" w:hAnsi="Arial" w:cs="Arial"/>
        </w:rPr>
        <w:t xml:space="preserve">A contratação deverá observar os princípios da </w:t>
      </w:r>
      <w:r w:rsidRPr="00E2150E">
        <w:rPr>
          <w:rStyle w:val="Forte"/>
          <w:rFonts w:ascii="Arial" w:hAnsi="Arial" w:cs="Arial"/>
        </w:rPr>
        <w:t>legalidade, eficiência, economicidade, planejamento e interesse público</w:t>
      </w:r>
      <w:r w:rsidRPr="00E2150E">
        <w:rPr>
          <w:rFonts w:ascii="Arial" w:hAnsi="Arial" w:cs="Arial"/>
        </w:rPr>
        <w:t xml:space="preserve">, bem como as disposições da </w:t>
      </w:r>
      <w:r w:rsidRPr="00E2150E">
        <w:rPr>
          <w:rStyle w:val="Forte"/>
          <w:rFonts w:ascii="Arial" w:hAnsi="Arial" w:cs="Arial"/>
        </w:rPr>
        <w:t>Lei Federal nº 14.133/2021</w:t>
      </w:r>
      <w:r w:rsidRPr="00E2150E">
        <w:rPr>
          <w:rFonts w:ascii="Arial" w:hAnsi="Arial" w:cs="Arial"/>
        </w:rPr>
        <w:t>, garantindo a seleção da proposta mais vantajosa para a Administração e o atendimento adequado da demanda pública.</w:t>
      </w:r>
    </w:p>
    <w:p w14:paraId="26723D26" w14:textId="77777777" w:rsidR="000423B2" w:rsidRPr="00E2150E" w:rsidRDefault="000423B2" w:rsidP="000423B2">
      <w:pPr>
        <w:pStyle w:val="NormalWeb"/>
        <w:jc w:val="both"/>
        <w:rPr>
          <w:rFonts w:ascii="Arial" w:hAnsi="Arial" w:cs="Arial"/>
        </w:rPr>
      </w:pPr>
      <w:r>
        <w:rPr>
          <w:rFonts w:ascii="Arial" w:hAnsi="Arial" w:cs="Arial"/>
        </w:rPr>
        <w:t xml:space="preserve">2.4. </w:t>
      </w:r>
      <w:r w:rsidRPr="00E2150E">
        <w:rPr>
          <w:rFonts w:ascii="Arial" w:hAnsi="Arial" w:cs="Arial"/>
        </w:rPr>
        <w:t>Dessa forma, a contratação de empresa especializada para o fornecimento de gás de cozinha – GLP é necessária e adequada para assegurar a continuidade dos serviços públicos e o regular funcionamento das unidades municipais.</w:t>
      </w:r>
    </w:p>
    <w:p w14:paraId="07A099F9" w14:textId="77777777" w:rsidR="000423B2" w:rsidRPr="00097821" w:rsidRDefault="000423B2" w:rsidP="000423B2">
      <w:pPr>
        <w:spacing w:before="240" w:line="259" w:lineRule="auto"/>
        <w:rPr>
          <w:bCs/>
        </w:rPr>
      </w:pPr>
    </w:p>
    <w:p w14:paraId="373F9DA7" w14:textId="77777777" w:rsidR="000423B2" w:rsidRPr="00097821" w:rsidRDefault="000423B2" w:rsidP="00DF46CA">
      <w:pPr>
        <w:pStyle w:val="Ttulo2"/>
        <w:keepLines/>
        <w:numPr>
          <w:ilvl w:val="0"/>
          <w:numId w:val="42"/>
        </w:numPr>
        <w:pBdr>
          <w:top w:val="single" w:sz="4" w:space="0" w:color="000000"/>
          <w:left w:val="single" w:sz="4" w:space="0" w:color="000000"/>
          <w:bottom w:val="single" w:sz="4" w:space="0" w:color="000000"/>
          <w:right w:val="single" w:sz="4" w:space="0" w:color="000000"/>
        </w:pBdr>
        <w:shd w:val="clear" w:color="auto" w:fill="95B3D7" w:themeFill="accent1" w:themeFillTint="99"/>
        <w:tabs>
          <w:tab w:val="clear" w:pos="1701"/>
        </w:tabs>
        <w:spacing w:line="259" w:lineRule="auto"/>
        <w:ind w:left="-426" w:right="0" w:firstLine="0"/>
        <w:jc w:val="left"/>
        <w:rPr>
          <w:rFonts w:ascii="Arial" w:hAnsi="Arial" w:cs="Arial"/>
          <w:color w:val="auto"/>
          <w:szCs w:val="24"/>
        </w:rPr>
      </w:pPr>
      <w:r w:rsidRPr="00097821">
        <w:rPr>
          <w:rFonts w:ascii="Arial" w:hAnsi="Arial" w:cs="Arial"/>
          <w:color w:val="auto"/>
          <w:szCs w:val="24"/>
        </w:rPr>
        <w:t xml:space="preserve">DESCRIÇÃO DA SOLUÇÃO COMO UM TODO </w:t>
      </w:r>
    </w:p>
    <w:p w14:paraId="1E8FF25A" w14:textId="77777777" w:rsidR="000423B2" w:rsidRPr="000A765F" w:rsidRDefault="000423B2" w:rsidP="000423B2">
      <w:pPr>
        <w:pStyle w:val="isselectedend"/>
        <w:rPr>
          <w:rFonts w:ascii="Arial" w:hAnsi="Arial" w:cs="Arial"/>
        </w:rPr>
      </w:pPr>
      <w:r>
        <w:rPr>
          <w:bCs/>
        </w:rPr>
        <w:t>3</w:t>
      </w:r>
      <w:r w:rsidRPr="00097821">
        <w:rPr>
          <w:bCs/>
        </w:rPr>
        <w:t xml:space="preserve">.1. </w:t>
      </w:r>
      <w:r w:rsidRPr="000A765F">
        <w:rPr>
          <w:rFonts w:ascii="Arial" w:hAnsi="Arial" w:cs="Arial"/>
        </w:rPr>
        <w:t xml:space="preserve">A solução consiste na </w:t>
      </w:r>
      <w:r w:rsidRPr="000A765F">
        <w:rPr>
          <w:rFonts w:ascii="Arial" w:hAnsi="Arial" w:cs="Arial"/>
          <w:b/>
          <w:bCs/>
        </w:rPr>
        <w:t>aquisição de gás liquefeito de petróleo – GLP (gás de cozinha)</w:t>
      </w:r>
      <w:r w:rsidRPr="000A765F">
        <w:rPr>
          <w:rFonts w:ascii="Arial" w:hAnsi="Arial" w:cs="Arial"/>
        </w:rPr>
        <w:t>, em botijões adequados ao uso nas unidades da Administração Pública Municipal, visando atender de</w:t>
      </w:r>
      <w:r w:rsidRPr="000A765F">
        <w:t xml:space="preserve"> </w:t>
      </w:r>
      <w:r w:rsidRPr="000A765F">
        <w:rPr>
          <w:rFonts w:ascii="Arial" w:hAnsi="Arial" w:cs="Arial"/>
        </w:rPr>
        <w:t>forma contínua às necessidades das Secretarias, departamentos e demais unidades que utilizam o produto para o preparo de alimentos.</w:t>
      </w:r>
    </w:p>
    <w:p w14:paraId="135122A4" w14:textId="77777777" w:rsidR="000423B2" w:rsidRPr="000A765F" w:rsidRDefault="000423B2" w:rsidP="000423B2">
      <w:pPr>
        <w:spacing w:before="100" w:beforeAutospacing="1" w:after="100" w:afterAutospacing="1"/>
        <w:jc w:val="both"/>
        <w:rPr>
          <w:rFonts w:ascii="Arial" w:eastAsia="Times New Roman" w:hAnsi="Arial" w:cs="Arial"/>
        </w:rPr>
      </w:pPr>
      <w:r>
        <w:rPr>
          <w:rFonts w:eastAsia="Times New Roman"/>
        </w:rPr>
        <w:lastRenderedPageBreak/>
        <w:t xml:space="preserve">3.2. </w:t>
      </w:r>
      <w:r w:rsidRPr="000A765F">
        <w:rPr>
          <w:rFonts w:ascii="Arial" w:eastAsia="Times New Roman" w:hAnsi="Arial" w:cs="Arial"/>
        </w:rPr>
        <w:t>O fornecimento deverá ser realizado por empresa devidamente habilitada e autorizada para comercialização do produto, observando as normas de segurança, armazenamento, transporte e comercialização aplicáveis ao GLP.</w:t>
      </w:r>
    </w:p>
    <w:p w14:paraId="2AAAAD0B" w14:textId="77777777" w:rsidR="000423B2" w:rsidRPr="000A765F" w:rsidRDefault="000423B2" w:rsidP="000423B2">
      <w:pPr>
        <w:pStyle w:val="isselectedend"/>
        <w:jc w:val="both"/>
        <w:rPr>
          <w:rFonts w:ascii="Arial" w:hAnsi="Arial" w:cs="Arial"/>
        </w:rPr>
      </w:pPr>
      <w:r>
        <w:rPr>
          <w:rFonts w:ascii="Arial" w:hAnsi="Arial" w:cs="Arial"/>
        </w:rPr>
        <w:t xml:space="preserve">3.3. </w:t>
      </w:r>
      <w:r w:rsidRPr="000A765F">
        <w:rPr>
          <w:rFonts w:ascii="Arial" w:hAnsi="Arial" w:cs="Arial"/>
        </w:rPr>
        <w:t>A contratação deverá contemplar o fornecimento dos botijões de gás conforme a demanda da Administração, com entrega nos locais indicados pelo Município, sempre que solicitado, garantindo a disponibilidade do produto e evitando a interrupção das atividades desenvolvidas nas unidades municipais.</w:t>
      </w:r>
    </w:p>
    <w:p w14:paraId="70BD5310" w14:textId="77777777" w:rsidR="000423B2" w:rsidRPr="000A765F" w:rsidRDefault="000423B2" w:rsidP="000423B2">
      <w:pPr>
        <w:spacing w:before="100" w:beforeAutospacing="1" w:after="100" w:afterAutospacing="1"/>
        <w:jc w:val="both"/>
        <w:rPr>
          <w:rFonts w:ascii="Arial" w:eastAsia="Times New Roman" w:hAnsi="Arial" w:cs="Arial"/>
        </w:rPr>
      </w:pPr>
      <w:r>
        <w:rPr>
          <w:rFonts w:eastAsia="Times New Roman"/>
        </w:rPr>
        <w:t xml:space="preserve">3.4. </w:t>
      </w:r>
      <w:r w:rsidRPr="000A765F">
        <w:rPr>
          <w:rFonts w:ascii="Arial" w:eastAsia="Times New Roman" w:hAnsi="Arial" w:cs="Arial"/>
        </w:rPr>
        <w:t xml:space="preserve">A solução busca proporcionar </w:t>
      </w:r>
      <w:r w:rsidRPr="000A765F">
        <w:rPr>
          <w:rFonts w:ascii="Arial" w:eastAsia="Times New Roman" w:hAnsi="Arial" w:cs="Arial"/>
          <w:b/>
          <w:bCs/>
        </w:rPr>
        <w:t>regularidade no abastecimento, segurança, qualidade e economicidade</w:t>
      </w:r>
      <w:r w:rsidRPr="000A765F">
        <w:rPr>
          <w:rFonts w:ascii="Arial" w:eastAsia="Times New Roman" w:hAnsi="Arial" w:cs="Arial"/>
        </w:rPr>
        <w:t>, permitindo que o Município disponha do gás de cozinha conforme sua necessidade, sem a formação de estoques excessivos.</w:t>
      </w:r>
    </w:p>
    <w:p w14:paraId="2A288560" w14:textId="77777777" w:rsidR="000423B2" w:rsidRPr="000A765F" w:rsidRDefault="000423B2" w:rsidP="000423B2">
      <w:pPr>
        <w:spacing w:before="100" w:beforeAutospacing="1" w:after="100" w:afterAutospacing="1"/>
        <w:jc w:val="both"/>
        <w:rPr>
          <w:rFonts w:ascii="Arial" w:eastAsia="Times New Roman" w:hAnsi="Arial" w:cs="Arial"/>
        </w:rPr>
      </w:pPr>
      <w:r>
        <w:rPr>
          <w:rFonts w:eastAsia="Times New Roman"/>
        </w:rPr>
        <w:t xml:space="preserve">3.5. </w:t>
      </w:r>
      <w:r w:rsidRPr="000A765F">
        <w:rPr>
          <w:rFonts w:ascii="Arial" w:eastAsia="Times New Roman" w:hAnsi="Arial" w:cs="Arial"/>
        </w:rPr>
        <w:t>Dessa forma, a aquisição de GLP apresenta-se como a solução mais adequada para atender à demanda municipal, garantindo a continuidade dos serviços públicos que dependem da utilização do produto e promovendo o atendimento eficiente do interesse público.</w:t>
      </w:r>
    </w:p>
    <w:p w14:paraId="6F917163" w14:textId="77777777" w:rsidR="000423B2" w:rsidRPr="00097821" w:rsidRDefault="000423B2" w:rsidP="000423B2">
      <w:pPr>
        <w:spacing w:before="240" w:line="259" w:lineRule="auto"/>
        <w:rPr>
          <w:bCs/>
        </w:rPr>
      </w:pPr>
    </w:p>
    <w:p w14:paraId="39B7E80A" w14:textId="77777777" w:rsidR="000423B2" w:rsidRPr="00097821" w:rsidRDefault="000423B2" w:rsidP="00DF46CA">
      <w:pPr>
        <w:pStyle w:val="Ttulo2"/>
        <w:keepLines/>
        <w:numPr>
          <w:ilvl w:val="0"/>
          <w:numId w:val="42"/>
        </w:numPr>
        <w:pBdr>
          <w:top w:val="single" w:sz="4" w:space="0" w:color="000000"/>
          <w:left w:val="single" w:sz="4" w:space="0" w:color="000000"/>
          <w:bottom w:val="single" w:sz="4" w:space="0" w:color="000000"/>
          <w:right w:val="single" w:sz="4" w:space="0" w:color="000000"/>
        </w:pBdr>
        <w:shd w:val="clear" w:color="auto" w:fill="95B3D7" w:themeFill="accent1" w:themeFillTint="99"/>
        <w:tabs>
          <w:tab w:val="clear" w:pos="1701"/>
        </w:tabs>
        <w:spacing w:line="259" w:lineRule="auto"/>
        <w:ind w:left="-426" w:right="0" w:firstLine="0"/>
        <w:jc w:val="left"/>
        <w:rPr>
          <w:rFonts w:ascii="Arial" w:hAnsi="Arial" w:cs="Arial"/>
          <w:color w:val="auto"/>
          <w:szCs w:val="24"/>
        </w:rPr>
      </w:pPr>
      <w:r w:rsidRPr="00097821">
        <w:rPr>
          <w:rFonts w:ascii="Arial" w:hAnsi="Arial" w:cs="Arial"/>
          <w:color w:val="auto"/>
          <w:szCs w:val="24"/>
        </w:rPr>
        <w:t>REQUISITOS DA CONTRATAÇÃO</w:t>
      </w:r>
      <w:proofErr w:type="gramStart"/>
      <w:r w:rsidRPr="00097821">
        <w:rPr>
          <w:rFonts w:ascii="Arial" w:hAnsi="Arial" w:cs="Arial"/>
          <w:color w:val="auto"/>
          <w:szCs w:val="24"/>
        </w:rPr>
        <w:t xml:space="preserve">   </w:t>
      </w:r>
    </w:p>
    <w:p w14:paraId="5F4D91E3" w14:textId="77777777" w:rsidR="000423B2" w:rsidRPr="00992B89" w:rsidRDefault="000423B2" w:rsidP="000423B2">
      <w:pPr>
        <w:pStyle w:val="isselectedend"/>
        <w:jc w:val="both"/>
        <w:rPr>
          <w:rFonts w:ascii="Arial" w:hAnsi="Arial" w:cs="Arial"/>
        </w:rPr>
      </w:pPr>
      <w:proofErr w:type="gramEnd"/>
      <w:r w:rsidRPr="00097821">
        <w:rPr>
          <w:bCs/>
        </w:rPr>
        <w:t xml:space="preserve">4.1. </w:t>
      </w:r>
      <w:r w:rsidRPr="00992B89">
        <w:rPr>
          <w:rFonts w:ascii="Arial" w:hAnsi="Arial" w:cs="Arial"/>
        </w:rPr>
        <w:t>A contratação deverá atender aos seguintes requisitos:</w:t>
      </w:r>
    </w:p>
    <w:p w14:paraId="3DE28B87" w14:textId="77777777" w:rsidR="000423B2" w:rsidRPr="00992B89" w:rsidRDefault="000423B2" w:rsidP="00DF46CA">
      <w:pPr>
        <w:numPr>
          <w:ilvl w:val="0"/>
          <w:numId w:val="43"/>
        </w:numPr>
        <w:spacing w:before="100" w:beforeAutospacing="1" w:after="100" w:afterAutospacing="1"/>
        <w:jc w:val="both"/>
        <w:rPr>
          <w:rFonts w:ascii="Arial" w:hAnsi="Arial" w:cs="Arial"/>
        </w:rPr>
      </w:pPr>
      <w:r w:rsidRPr="00992B89">
        <w:rPr>
          <w:rFonts w:ascii="Arial" w:hAnsi="Arial" w:cs="Arial"/>
        </w:rPr>
        <w:t xml:space="preserve">O objeto deverá consistir no </w:t>
      </w:r>
      <w:r w:rsidRPr="00992B89">
        <w:rPr>
          <w:rStyle w:val="Forte"/>
          <w:rFonts w:ascii="Arial" w:hAnsi="Arial" w:cs="Arial"/>
        </w:rPr>
        <w:t>fornecimento de gás liquefeito de petróleo – GLP</w:t>
      </w:r>
      <w:r w:rsidRPr="00992B89">
        <w:rPr>
          <w:rFonts w:ascii="Arial" w:hAnsi="Arial" w:cs="Arial"/>
        </w:rPr>
        <w:t>, em botijões compatíveis com os equipamentos utilizados pelas unidades do Município.</w:t>
      </w:r>
    </w:p>
    <w:p w14:paraId="370FA09F" w14:textId="77777777" w:rsidR="000423B2" w:rsidRPr="00992B89" w:rsidRDefault="000423B2" w:rsidP="00DF46CA">
      <w:pPr>
        <w:numPr>
          <w:ilvl w:val="0"/>
          <w:numId w:val="43"/>
        </w:numPr>
        <w:spacing w:before="100" w:beforeAutospacing="1" w:after="100" w:afterAutospacing="1"/>
        <w:jc w:val="both"/>
        <w:rPr>
          <w:rFonts w:ascii="Arial" w:hAnsi="Arial" w:cs="Arial"/>
        </w:rPr>
      </w:pPr>
      <w:r w:rsidRPr="00992B89">
        <w:rPr>
          <w:rFonts w:ascii="Arial" w:hAnsi="Arial" w:cs="Arial"/>
        </w:rPr>
        <w:t xml:space="preserve">O produto fornecido deverá ser </w:t>
      </w:r>
      <w:r w:rsidRPr="00992B89">
        <w:rPr>
          <w:rStyle w:val="Forte"/>
          <w:rFonts w:ascii="Arial" w:hAnsi="Arial" w:cs="Arial"/>
        </w:rPr>
        <w:t>novo, em perfeitas condições de uso, dentro do prazo de validade e em conformidade com as normas técnicas e de segurança aplicáveis</w:t>
      </w:r>
      <w:r w:rsidRPr="00992B89">
        <w:rPr>
          <w:rFonts w:ascii="Arial" w:hAnsi="Arial" w:cs="Arial"/>
        </w:rPr>
        <w:t>.</w:t>
      </w:r>
    </w:p>
    <w:p w14:paraId="6D91C0C9" w14:textId="77777777" w:rsidR="000423B2" w:rsidRPr="00992B89" w:rsidRDefault="000423B2" w:rsidP="00DF46CA">
      <w:pPr>
        <w:numPr>
          <w:ilvl w:val="0"/>
          <w:numId w:val="43"/>
        </w:numPr>
        <w:spacing w:before="100" w:beforeAutospacing="1" w:after="100" w:afterAutospacing="1"/>
        <w:jc w:val="both"/>
        <w:rPr>
          <w:rFonts w:ascii="Arial" w:hAnsi="Arial" w:cs="Arial"/>
        </w:rPr>
      </w:pPr>
      <w:r w:rsidRPr="00992B89">
        <w:rPr>
          <w:rFonts w:ascii="Arial" w:hAnsi="Arial" w:cs="Arial"/>
        </w:rPr>
        <w:t xml:space="preserve">A empresa contratada deverá estar </w:t>
      </w:r>
      <w:r w:rsidRPr="00992B89">
        <w:rPr>
          <w:rStyle w:val="Forte"/>
          <w:rFonts w:ascii="Arial" w:hAnsi="Arial" w:cs="Arial"/>
        </w:rPr>
        <w:t>regularmente constituída e habilitada para a comercialização e fornecimento de GLP</w:t>
      </w:r>
      <w:r w:rsidRPr="00992B89">
        <w:rPr>
          <w:rFonts w:ascii="Arial" w:hAnsi="Arial" w:cs="Arial"/>
        </w:rPr>
        <w:t>, atendendo à legislação vigente e às exigências dos órgãos competentes.</w:t>
      </w:r>
    </w:p>
    <w:p w14:paraId="0B9DD4BC" w14:textId="77777777" w:rsidR="000423B2" w:rsidRPr="00992B89" w:rsidRDefault="000423B2" w:rsidP="00DF46CA">
      <w:pPr>
        <w:numPr>
          <w:ilvl w:val="0"/>
          <w:numId w:val="43"/>
        </w:numPr>
        <w:spacing w:before="100" w:beforeAutospacing="1" w:after="100" w:afterAutospacing="1"/>
        <w:jc w:val="both"/>
        <w:rPr>
          <w:rFonts w:ascii="Arial" w:hAnsi="Arial" w:cs="Arial"/>
        </w:rPr>
      </w:pPr>
      <w:r w:rsidRPr="00992B89">
        <w:rPr>
          <w:rFonts w:ascii="Arial" w:hAnsi="Arial" w:cs="Arial"/>
        </w:rPr>
        <w:t xml:space="preserve">Os botijões deverão ser </w:t>
      </w:r>
      <w:proofErr w:type="gramStart"/>
      <w:r w:rsidRPr="00992B89">
        <w:rPr>
          <w:rFonts w:ascii="Arial" w:hAnsi="Arial" w:cs="Arial"/>
        </w:rPr>
        <w:t xml:space="preserve">entregues em condições adequadas de </w:t>
      </w:r>
      <w:r w:rsidRPr="00992B89">
        <w:rPr>
          <w:rStyle w:val="Forte"/>
          <w:rFonts w:ascii="Arial" w:hAnsi="Arial" w:cs="Arial"/>
        </w:rPr>
        <w:t>segurança, conservação</w:t>
      </w:r>
      <w:proofErr w:type="gramEnd"/>
      <w:r w:rsidRPr="00992B89">
        <w:rPr>
          <w:rStyle w:val="Forte"/>
          <w:rFonts w:ascii="Arial" w:hAnsi="Arial" w:cs="Arial"/>
        </w:rPr>
        <w:t>, identificação e armazenamento</w:t>
      </w:r>
      <w:r w:rsidRPr="00992B89">
        <w:rPr>
          <w:rFonts w:ascii="Arial" w:hAnsi="Arial" w:cs="Arial"/>
        </w:rPr>
        <w:t>, não sendo aceitos recipientes danificados, amassados, enferrujados ou que apresentem qualquer condição que comprometa sua utilização.</w:t>
      </w:r>
    </w:p>
    <w:p w14:paraId="40F6F18F" w14:textId="77777777" w:rsidR="000423B2" w:rsidRPr="00992B89" w:rsidRDefault="000423B2" w:rsidP="00DF46CA">
      <w:pPr>
        <w:numPr>
          <w:ilvl w:val="0"/>
          <w:numId w:val="43"/>
        </w:numPr>
        <w:spacing w:before="100" w:beforeAutospacing="1" w:after="100" w:afterAutospacing="1"/>
        <w:jc w:val="both"/>
        <w:rPr>
          <w:rFonts w:ascii="Arial" w:hAnsi="Arial" w:cs="Arial"/>
        </w:rPr>
      </w:pPr>
      <w:r w:rsidRPr="00992B89">
        <w:rPr>
          <w:rFonts w:ascii="Arial" w:hAnsi="Arial" w:cs="Arial"/>
        </w:rPr>
        <w:t xml:space="preserve">O fornecimento deverá ocorrer </w:t>
      </w:r>
      <w:r w:rsidRPr="00992B89">
        <w:rPr>
          <w:rStyle w:val="Forte"/>
          <w:rFonts w:ascii="Arial" w:hAnsi="Arial" w:cs="Arial"/>
        </w:rPr>
        <w:t>de forma parcelada, conforme a necessidade da Secretaria demandante</w:t>
      </w:r>
      <w:r w:rsidRPr="00992B89">
        <w:rPr>
          <w:rFonts w:ascii="Arial" w:hAnsi="Arial" w:cs="Arial"/>
        </w:rPr>
        <w:t>, evitando a formação de estoque desnecessário.</w:t>
      </w:r>
    </w:p>
    <w:p w14:paraId="5C9DDCCE" w14:textId="77777777" w:rsidR="000423B2" w:rsidRPr="00992B89" w:rsidRDefault="000423B2" w:rsidP="00DF46CA">
      <w:pPr>
        <w:numPr>
          <w:ilvl w:val="0"/>
          <w:numId w:val="43"/>
        </w:numPr>
        <w:spacing w:before="100" w:beforeAutospacing="1" w:after="100" w:afterAutospacing="1"/>
        <w:jc w:val="both"/>
        <w:rPr>
          <w:rFonts w:ascii="Arial" w:hAnsi="Arial" w:cs="Arial"/>
        </w:rPr>
      </w:pPr>
      <w:r w:rsidRPr="00992B89">
        <w:rPr>
          <w:rFonts w:ascii="Arial" w:hAnsi="Arial" w:cs="Arial"/>
        </w:rPr>
        <w:t xml:space="preserve">A entrega deverá ser realizada nos </w:t>
      </w:r>
      <w:r w:rsidRPr="00992B89">
        <w:rPr>
          <w:rStyle w:val="Forte"/>
          <w:rFonts w:ascii="Arial" w:hAnsi="Arial" w:cs="Arial"/>
        </w:rPr>
        <w:t>locais indicados pelo Município</w:t>
      </w:r>
      <w:r w:rsidRPr="00992B89">
        <w:rPr>
          <w:rFonts w:ascii="Arial" w:hAnsi="Arial" w:cs="Arial"/>
        </w:rPr>
        <w:t xml:space="preserve">, dentro do prazo estabelecido no Termo de Referência ou mediante solicitação. </w:t>
      </w:r>
    </w:p>
    <w:p w14:paraId="2F2CAD38" w14:textId="77777777" w:rsidR="000423B2" w:rsidRPr="00992B89" w:rsidRDefault="000423B2" w:rsidP="00DF46CA">
      <w:pPr>
        <w:numPr>
          <w:ilvl w:val="0"/>
          <w:numId w:val="43"/>
        </w:numPr>
        <w:spacing w:before="100" w:beforeAutospacing="1" w:after="100" w:afterAutospacing="1"/>
        <w:jc w:val="both"/>
        <w:rPr>
          <w:rFonts w:ascii="Arial" w:hAnsi="Arial" w:cs="Arial"/>
        </w:rPr>
      </w:pPr>
      <w:r w:rsidRPr="00992B89">
        <w:rPr>
          <w:rFonts w:ascii="Arial" w:hAnsi="Arial" w:cs="Arial"/>
        </w:rPr>
        <w:t xml:space="preserve">O transporte, manuseio e entrega do produto deverão observar integralmente as </w:t>
      </w:r>
      <w:r w:rsidRPr="00992B89">
        <w:rPr>
          <w:rStyle w:val="Forte"/>
          <w:rFonts w:ascii="Arial" w:hAnsi="Arial" w:cs="Arial"/>
        </w:rPr>
        <w:t>normas de segurança aplicáveis ao transporte e comercialização de GLP</w:t>
      </w:r>
      <w:r w:rsidRPr="00992B89">
        <w:rPr>
          <w:rFonts w:ascii="Arial" w:hAnsi="Arial" w:cs="Arial"/>
        </w:rPr>
        <w:t>.</w:t>
      </w:r>
    </w:p>
    <w:p w14:paraId="5FFE03C6" w14:textId="77777777" w:rsidR="000423B2" w:rsidRDefault="000423B2" w:rsidP="00DF46CA">
      <w:pPr>
        <w:numPr>
          <w:ilvl w:val="0"/>
          <w:numId w:val="43"/>
        </w:numPr>
        <w:spacing w:before="100" w:beforeAutospacing="1" w:after="100" w:afterAutospacing="1"/>
        <w:jc w:val="both"/>
      </w:pPr>
      <w:r w:rsidRPr="00992B89">
        <w:rPr>
          <w:rFonts w:ascii="Arial" w:hAnsi="Arial" w:cs="Arial"/>
        </w:rPr>
        <w:t xml:space="preserve">A contratada deverá responsabilizar-se pela </w:t>
      </w:r>
      <w:r w:rsidRPr="00992B89">
        <w:rPr>
          <w:rStyle w:val="Forte"/>
          <w:rFonts w:ascii="Arial" w:hAnsi="Arial" w:cs="Arial"/>
        </w:rPr>
        <w:t>qualidade e segurança do produto fornecido</w:t>
      </w:r>
      <w:r w:rsidRPr="00992B89">
        <w:rPr>
          <w:rFonts w:ascii="Arial" w:hAnsi="Arial" w:cs="Arial"/>
        </w:rPr>
        <w:t>, devendo substituir, sem ônus para o Município, qualquer produto que</w:t>
      </w:r>
      <w:r>
        <w:t xml:space="preserve"> apresente irregularidade ou esteja em desacordo com as especificações contratadas.</w:t>
      </w:r>
    </w:p>
    <w:p w14:paraId="2EE3B93E" w14:textId="77777777" w:rsidR="000423B2" w:rsidRDefault="000423B2" w:rsidP="00DF46CA">
      <w:pPr>
        <w:numPr>
          <w:ilvl w:val="0"/>
          <w:numId w:val="43"/>
        </w:numPr>
        <w:spacing w:before="100" w:beforeAutospacing="1" w:after="100" w:afterAutospacing="1"/>
        <w:jc w:val="both"/>
      </w:pPr>
      <w:r>
        <w:lastRenderedPageBreak/>
        <w:t xml:space="preserve">O pagamento será realizado após o efetivo fornecimento, mediante apresentação da respectiva </w:t>
      </w:r>
      <w:r>
        <w:rPr>
          <w:rStyle w:val="Forte"/>
        </w:rPr>
        <w:t>Nota Fiscal</w:t>
      </w:r>
      <w:r>
        <w:t>, devidamente atestada pelo servidor responsável pelo recebimento.</w:t>
      </w:r>
    </w:p>
    <w:p w14:paraId="71465217" w14:textId="77777777" w:rsidR="000423B2" w:rsidRDefault="000423B2" w:rsidP="00DF46CA">
      <w:pPr>
        <w:numPr>
          <w:ilvl w:val="0"/>
          <w:numId w:val="43"/>
        </w:numPr>
        <w:spacing w:before="100" w:beforeAutospacing="1" w:after="100" w:afterAutospacing="1"/>
        <w:jc w:val="both"/>
      </w:pPr>
      <w:r>
        <w:t xml:space="preserve">A contratação deverá observar os princípios e disposições da </w:t>
      </w:r>
      <w:r>
        <w:rPr>
          <w:rStyle w:val="Forte"/>
        </w:rPr>
        <w:t>Lei Federal nº 14.133/2021</w:t>
      </w:r>
      <w:r>
        <w:t>, bem como as demais normas aplicáveis à aquisição e comercialização de gás liquefeito de petróleo.</w:t>
      </w:r>
    </w:p>
    <w:p w14:paraId="31C84301" w14:textId="77777777" w:rsidR="000423B2" w:rsidRDefault="000423B2" w:rsidP="00DF46CA">
      <w:pPr>
        <w:numPr>
          <w:ilvl w:val="0"/>
          <w:numId w:val="43"/>
        </w:numPr>
        <w:spacing w:before="100" w:beforeAutospacing="1" w:after="100" w:afterAutospacing="1"/>
        <w:jc w:val="both"/>
      </w:pPr>
      <w:r>
        <w:t>Não será admitido o fornecimento de produto em desacordo com as especificações estabelecidas, cabendo à contratada realizar a substituição quando constatadas irregularidades.</w:t>
      </w:r>
    </w:p>
    <w:p w14:paraId="6ABF4092" w14:textId="77777777" w:rsidR="000423B2" w:rsidRDefault="000423B2" w:rsidP="00DF46CA">
      <w:pPr>
        <w:numPr>
          <w:ilvl w:val="0"/>
          <w:numId w:val="43"/>
        </w:numPr>
        <w:spacing w:before="100" w:beforeAutospacing="1" w:after="100" w:afterAutospacing="1"/>
        <w:jc w:val="both"/>
      </w:pPr>
      <w:r>
        <w:t xml:space="preserve">Deverão ser observadas, ainda, as exigências relativas à </w:t>
      </w:r>
      <w:r>
        <w:rPr>
          <w:rStyle w:val="Forte"/>
        </w:rPr>
        <w:t>segurança, proteção ambiental e prevenção de acidentes</w:t>
      </w:r>
      <w:r>
        <w:t>, especialmente aquelas aplicáveis ao armazenamento, transporte e manuseio de GLP.</w:t>
      </w:r>
    </w:p>
    <w:p w14:paraId="461D1E9E" w14:textId="77777777" w:rsidR="000423B2" w:rsidRPr="000A765F" w:rsidRDefault="000423B2" w:rsidP="000423B2">
      <w:pPr>
        <w:spacing w:before="100" w:beforeAutospacing="1" w:after="100" w:afterAutospacing="1"/>
        <w:ind w:left="360"/>
        <w:rPr>
          <w:szCs w:val="22"/>
        </w:rPr>
      </w:pPr>
    </w:p>
    <w:p w14:paraId="662C7DB8" w14:textId="77777777" w:rsidR="000423B2" w:rsidRPr="00097821" w:rsidRDefault="000423B2" w:rsidP="00DF46CA">
      <w:pPr>
        <w:pStyle w:val="Ttulo2"/>
        <w:keepLines/>
        <w:numPr>
          <w:ilvl w:val="0"/>
          <w:numId w:val="42"/>
        </w:numPr>
        <w:pBdr>
          <w:top w:val="single" w:sz="4" w:space="0" w:color="000000"/>
          <w:left w:val="single" w:sz="4" w:space="0" w:color="000000"/>
          <w:bottom w:val="single" w:sz="4" w:space="0" w:color="000000"/>
          <w:right w:val="single" w:sz="4" w:space="0" w:color="000000"/>
        </w:pBdr>
        <w:shd w:val="clear" w:color="auto" w:fill="95B3D7" w:themeFill="accent1" w:themeFillTint="99"/>
        <w:tabs>
          <w:tab w:val="clear" w:pos="1701"/>
        </w:tabs>
        <w:spacing w:line="259" w:lineRule="auto"/>
        <w:ind w:left="-426" w:right="0" w:firstLine="0"/>
        <w:jc w:val="left"/>
        <w:rPr>
          <w:rFonts w:ascii="Arial" w:hAnsi="Arial" w:cs="Arial"/>
          <w:color w:val="auto"/>
          <w:szCs w:val="24"/>
        </w:rPr>
      </w:pPr>
      <w:r w:rsidRPr="00097821">
        <w:rPr>
          <w:rFonts w:ascii="Arial" w:hAnsi="Arial" w:cs="Arial"/>
          <w:color w:val="auto"/>
          <w:szCs w:val="24"/>
        </w:rPr>
        <w:t>MODELO DE EXECUÇÃO DO OBJETO</w:t>
      </w:r>
      <w:proofErr w:type="gramStart"/>
      <w:r w:rsidRPr="00097821">
        <w:rPr>
          <w:rFonts w:ascii="Arial" w:hAnsi="Arial" w:cs="Arial"/>
          <w:color w:val="auto"/>
          <w:szCs w:val="24"/>
        </w:rPr>
        <w:t xml:space="preserve">   </w:t>
      </w:r>
    </w:p>
    <w:p w14:paraId="53DFF261" w14:textId="77777777" w:rsidR="000423B2" w:rsidRPr="00097821" w:rsidRDefault="000423B2" w:rsidP="000423B2">
      <w:pPr>
        <w:spacing w:before="240" w:line="259" w:lineRule="auto"/>
        <w:rPr>
          <w:bCs/>
        </w:rPr>
      </w:pPr>
      <w:proofErr w:type="gramEnd"/>
      <w:r w:rsidRPr="00097821">
        <w:rPr>
          <w:bCs/>
        </w:rPr>
        <w:t>5.1. O fornecimento dos produtos deverá ocorrer no prazo máximo de 07 (sete) dias corridos, contados a partir do recebimento da Nota de Empenho, Autorização de Fornecimento ou documento equivalente emitido pela Administração.</w:t>
      </w:r>
    </w:p>
    <w:p w14:paraId="51625AB7" w14:textId="77777777" w:rsidR="000423B2" w:rsidRPr="00097821" w:rsidRDefault="000423B2" w:rsidP="000423B2">
      <w:pPr>
        <w:spacing w:line="259" w:lineRule="auto"/>
        <w:rPr>
          <w:bCs/>
        </w:rPr>
      </w:pPr>
      <w:r w:rsidRPr="00097821">
        <w:rPr>
          <w:bCs/>
        </w:rPr>
        <w:t>5.2. Os produtos deverão ser entregues no endereço informado pela Sec</w:t>
      </w:r>
      <w:r>
        <w:rPr>
          <w:bCs/>
        </w:rPr>
        <w:t>retaria Municipal requisitante</w:t>
      </w:r>
      <w:r w:rsidRPr="00097821">
        <w:rPr>
          <w:bCs/>
        </w:rPr>
        <w:t>, no horário compreendido entre 08h30min e 16h30min.</w:t>
      </w:r>
    </w:p>
    <w:p w14:paraId="453EF266" w14:textId="77777777" w:rsidR="000423B2" w:rsidRPr="00097821" w:rsidRDefault="000423B2" w:rsidP="000423B2">
      <w:pPr>
        <w:spacing w:line="259" w:lineRule="auto"/>
        <w:rPr>
          <w:bCs/>
        </w:rPr>
      </w:pPr>
      <w:r w:rsidRPr="00097821">
        <w:rPr>
          <w:bCs/>
        </w:rPr>
        <w:t>5.3. As solicitações serão realizadas conforme a necessidade da Administração, mediante emissão de Nota de Empenho, Autorização de Fornecimento, Requisição ou documento equivalente, contendo a identificação dos itens e respectivas quantidades a serem fornecidas.</w:t>
      </w:r>
    </w:p>
    <w:p w14:paraId="1AE61DAE" w14:textId="77777777" w:rsidR="000423B2" w:rsidRDefault="000423B2" w:rsidP="000423B2">
      <w:pPr>
        <w:spacing w:line="259" w:lineRule="auto"/>
        <w:rPr>
          <w:bCs/>
        </w:rPr>
      </w:pPr>
      <w:r w:rsidRPr="00097821">
        <w:rPr>
          <w:bCs/>
        </w:rPr>
        <w:t>5.4. O fornecimento será realizado de forma parcelada, conforme as necessidades das Secretarias Municipais durante a vigência da Ata de Registro de Preços, não havendo obrigação de aquisição da totalida</w:t>
      </w:r>
      <w:r>
        <w:rPr>
          <w:bCs/>
        </w:rPr>
        <w:t>de dos quantitativos estimados.</w:t>
      </w:r>
    </w:p>
    <w:p w14:paraId="090D61E6" w14:textId="77777777" w:rsidR="000423B2" w:rsidRPr="00097821" w:rsidRDefault="000423B2" w:rsidP="000423B2">
      <w:pPr>
        <w:spacing w:line="259" w:lineRule="auto"/>
        <w:rPr>
          <w:bCs/>
        </w:rPr>
      </w:pPr>
    </w:p>
    <w:p w14:paraId="6171652E" w14:textId="77777777" w:rsidR="000423B2" w:rsidRPr="00097821" w:rsidRDefault="000423B2" w:rsidP="00DF46CA">
      <w:pPr>
        <w:pStyle w:val="Ttulo2"/>
        <w:keepLines/>
        <w:numPr>
          <w:ilvl w:val="0"/>
          <w:numId w:val="42"/>
        </w:numPr>
        <w:pBdr>
          <w:top w:val="single" w:sz="4" w:space="0" w:color="000000"/>
          <w:left w:val="single" w:sz="4" w:space="0" w:color="000000"/>
          <w:bottom w:val="single" w:sz="4" w:space="0" w:color="000000"/>
          <w:right w:val="single" w:sz="4" w:space="0" w:color="000000"/>
        </w:pBdr>
        <w:shd w:val="clear" w:color="auto" w:fill="95B3D7" w:themeFill="accent1" w:themeFillTint="99"/>
        <w:tabs>
          <w:tab w:val="clear" w:pos="1701"/>
        </w:tabs>
        <w:spacing w:line="259" w:lineRule="auto"/>
        <w:ind w:left="-426" w:right="0" w:firstLine="0"/>
        <w:jc w:val="left"/>
        <w:rPr>
          <w:rFonts w:ascii="Arial" w:hAnsi="Arial" w:cs="Arial"/>
          <w:color w:val="auto"/>
          <w:szCs w:val="24"/>
        </w:rPr>
      </w:pPr>
      <w:r w:rsidRPr="00097821">
        <w:rPr>
          <w:rFonts w:ascii="Arial" w:hAnsi="Arial" w:cs="Arial"/>
          <w:color w:val="auto"/>
          <w:szCs w:val="24"/>
        </w:rPr>
        <w:t>MODELO DE GESTÃO E FISCALIZAÇÃO</w:t>
      </w:r>
    </w:p>
    <w:p w14:paraId="5643917E" w14:textId="77777777" w:rsidR="000423B2" w:rsidRPr="00097821" w:rsidRDefault="000423B2" w:rsidP="000423B2">
      <w:pPr>
        <w:spacing w:before="240" w:line="259" w:lineRule="auto"/>
        <w:rPr>
          <w:bCs/>
        </w:rPr>
      </w:pPr>
      <w:r w:rsidRPr="00097821">
        <w:rPr>
          <w:bCs/>
        </w:rPr>
        <w:t>6.1. Gestores e fiscais da contratação.</w:t>
      </w:r>
    </w:p>
    <w:p w14:paraId="79316B4F" w14:textId="77777777" w:rsidR="000423B2" w:rsidRDefault="000423B2" w:rsidP="000423B2">
      <w:pPr>
        <w:spacing w:line="259" w:lineRule="auto"/>
        <w:rPr>
          <w:bCs/>
        </w:rPr>
      </w:pPr>
      <w:r w:rsidRPr="00097821">
        <w:rPr>
          <w:bCs/>
        </w:rPr>
        <w:t xml:space="preserve">       A gestão e fiscalização da Ata de Registro de Preços e das contratações dela decorrentes serão exercidas pelos servidores designados pelas Secretarias Municipais participantes, conforme segue:</w:t>
      </w:r>
    </w:p>
    <w:p w14:paraId="77EE9C0C" w14:textId="77777777" w:rsidR="000423B2" w:rsidRPr="00097821" w:rsidRDefault="000423B2" w:rsidP="000423B2">
      <w:pPr>
        <w:spacing w:line="259" w:lineRule="auto"/>
        <w:rPr>
          <w:bCs/>
        </w:rPr>
      </w:pPr>
    </w:p>
    <w:p w14:paraId="17E57D5C" w14:textId="77777777" w:rsidR="000423B2" w:rsidRPr="001411F0" w:rsidRDefault="000423B2" w:rsidP="000423B2">
      <w:pPr>
        <w:spacing w:line="259" w:lineRule="auto"/>
        <w:rPr>
          <w:b/>
        </w:rPr>
      </w:pPr>
      <w:r w:rsidRPr="001411F0">
        <w:rPr>
          <w:b/>
        </w:rPr>
        <w:t>Secretaria Municipal de Transporte</w:t>
      </w:r>
    </w:p>
    <w:p w14:paraId="5A06F5C8" w14:textId="77777777" w:rsidR="000423B2" w:rsidRPr="001411F0" w:rsidRDefault="000423B2" w:rsidP="000423B2">
      <w:pPr>
        <w:spacing w:line="259" w:lineRule="auto"/>
        <w:rPr>
          <w:bCs/>
        </w:rPr>
      </w:pPr>
      <w:r w:rsidRPr="001411F0">
        <w:rPr>
          <w:bCs/>
        </w:rPr>
        <w:t>Gestor: Ageu da Rosa</w:t>
      </w:r>
    </w:p>
    <w:p w14:paraId="580FDECF" w14:textId="77777777" w:rsidR="000423B2" w:rsidRDefault="000423B2" w:rsidP="000423B2">
      <w:pPr>
        <w:spacing w:line="259" w:lineRule="auto"/>
        <w:rPr>
          <w:bCs/>
        </w:rPr>
      </w:pPr>
      <w:r w:rsidRPr="001411F0">
        <w:rPr>
          <w:bCs/>
        </w:rPr>
        <w:t>Fiscal: Ygor Daniel de Souza e Silva</w:t>
      </w:r>
    </w:p>
    <w:p w14:paraId="73E38D47" w14:textId="77777777" w:rsidR="000423B2" w:rsidRDefault="000423B2" w:rsidP="000423B2">
      <w:pPr>
        <w:spacing w:line="259" w:lineRule="auto"/>
        <w:rPr>
          <w:bCs/>
        </w:rPr>
      </w:pPr>
    </w:p>
    <w:p w14:paraId="7BAFD413" w14:textId="77777777" w:rsidR="000423B2" w:rsidRPr="001411F0" w:rsidRDefault="000423B2" w:rsidP="000423B2">
      <w:pPr>
        <w:spacing w:line="259" w:lineRule="auto"/>
        <w:rPr>
          <w:bCs/>
        </w:rPr>
      </w:pPr>
    </w:p>
    <w:p w14:paraId="2367E3B3" w14:textId="77777777" w:rsidR="000423B2" w:rsidRPr="006879D5" w:rsidRDefault="000423B2" w:rsidP="000423B2">
      <w:pPr>
        <w:spacing w:line="259" w:lineRule="auto"/>
        <w:rPr>
          <w:b/>
        </w:rPr>
      </w:pPr>
      <w:r w:rsidRPr="006879D5">
        <w:rPr>
          <w:b/>
        </w:rPr>
        <w:t>Secretaria Municipal de Administração</w:t>
      </w:r>
    </w:p>
    <w:p w14:paraId="63971B2C" w14:textId="77777777" w:rsidR="000423B2" w:rsidRPr="006879D5" w:rsidRDefault="000423B2" w:rsidP="000423B2">
      <w:pPr>
        <w:spacing w:line="259" w:lineRule="auto"/>
        <w:rPr>
          <w:bCs/>
        </w:rPr>
      </w:pPr>
      <w:r w:rsidRPr="006879D5">
        <w:rPr>
          <w:bCs/>
        </w:rPr>
        <w:t xml:space="preserve">Gestor: Israel Lincoln </w:t>
      </w:r>
      <w:proofErr w:type="spellStart"/>
      <w:r w:rsidRPr="006879D5">
        <w:rPr>
          <w:bCs/>
        </w:rPr>
        <w:t>Bombonate</w:t>
      </w:r>
      <w:proofErr w:type="spellEnd"/>
      <w:r w:rsidRPr="006879D5">
        <w:rPr>
          <w:bCs/>
        </w:rPr>
        <w:t xml:space="preserve"> Feitosa de Lima</w:t>
      </w:r>
    </w:p>
    <w:p w14:paraId="36FA5C53" w14:textId="77777777" w:rsidR="000423B2" w:rsidRDefault="000423B2" w:rsidP="000423B2">
      <w:pPr>
        <w:spacing w:line="259" w:lineRule="auto"/>
        <w:rPr>
          <w:bCs/>
        </w:rPr>
      </w:pPr>
      <w:r w:rsidRPr="006879D5">
        <w:rPr>
          <w:bCs/>
        </w:rPr>
        <w:t xml:space="preserve">Fiscal: </w:t>
      </w:r>
      <w:proofErr w:type="spellStart"/>
      <w:r>
        <w:rPr>
          <w:bCs/>
        </w:rPr>
        <w:t>Doris</w:t>
      </w:r>
      <w:proofErr w:type="spellEnd"/>
      <w:r>
        <w:rPr>
          <w:bCs/>
        </w:rPr>
        <w:t xml:space="preserve"> Almeida Maciel dos Santos</w:t>
      </w:r>
    </w:p>
    <w:p w14:paraId="3DB4A0DD" w14:textId="77777777" w:rsidR="000423B2" w:rsidRPr="006879D5" w:rsidRDefault="000423B2" w:rsidP="000423B2">
      <w:pPr>
        <w:spacing w:line="259" w:lineRule="auto"/>
        <w:rPr>
          <w:bCs/>
        </w:rPr>
      </w:pPr>
    </w:p>
    <w:p w14:paraId="558C076A" w14:textId="77777777" w:rsidR="000423B2" w:rsidRPr="00044AF0" w:rsidRDefault="000423B2" w:rsidP="000423B2">
      <w:pPr>
        <w:spacing w:line="259" w:lineRule="auto"/>
        <w:rPr>
          <w:b/>
        </w:rPr>
      </w:pPr>
      <w:r w:rsidRPr="00044AF0">
        <w:rPr>
          <w:b/>
        </w:rPr>
        <w:t>Secretaria Municipal de Assistência Social</w:t>
      </w:r>
    </w:p>
    <w:p w14:paraId="78055222" w14:textId="77777777" w:rsidR="000423B2" w:rsidRPr="00044AF0" w:rsidRDefault="000423B2" w:rsidP="000423B2">
      <w:pPr>
        <w:spacing w:line="259" w:lineRule="auto"/>
        <w:rPr>
          <w:bCs/>
        </w:rPr>
      </w:pPr>
      <w:r w:rsidRPr="00044AF0">
        <w:rPr>
          <w:bCs/>
        </w:rPr>
        <w:t xml:space="preserve">Gestor: Priscila de Fátima </w:t>
      </w:r>
      <w:proofErr w:type="spellStart"/>
      <w:r w:rsidRPr="00044AF0">
        <w:rPr>
          <w:bCs/>
        </w:rPr>
        <w:t>Denck</w:t>
      </w:r>
      <w:proofErr w:type="spellEnd"/>
    </w:p>
    <w:p w14:paraId="7F2CE061" w14:textId="77777777" w:rsidR="000423B2" w:rsidRDefault="000423B2" w:rsidP="000423B2">
      <w:pPr>
        <w:spacing w:line="259" w:lineRule="auto"/>
        <w:rPr>
          <w:bCs/>
        </w:rPr>
      </w:pPr>
      <w:r w:rsidRPr="00044AF0">
        <w:rPr>
          <w:bCs/>
        </w:rPr>
        <w:t xml:space="preserve">Fiscal: </w:t>
      </w:r>
      <w:proofErr w:type="spellStart"/>
      <w:r w:rsidRPr="00044AF0">
        <w:rPr>
          <w:bCs/>
        </w:rPr>
        <w:t>Hevelin</w:t>
      </w:r>
      <w:proofErr w:type="spellEnd"/>
      <w:r w:rsidRPr="00044AF0">
        <w:rPr>
          <w:bCs/>
        </w:rPr>
        <w:t xml:space="preserve"> Cordeiro Casagrande</w:t>
      </w:r>
    </w:p>
    <w:p w14:paraId="77A8D728" w14:textId="77777777" w:rsidR="000423B2" w:rsidRDefault="000423B2" w:rsidP="000423B2">
      <w:pPr>
        <w:spacing w:line="259" w:lineRule="auto"/>
        <w:rPr>
          <w:bCs/>
        </w:rPr>
      </w:pPr>
    </w:p>
    <w:p w14:paraId="2353055B" w14:textId="77777777" w:rsidR="000423B2" w:rsidRPr="004E364B" w:rsidRDefault="000423B2" w:rsidP="000423B2">
      <w:pPr>
        <w:spacing w:line="259" w:lineRule="auto"/>
        <w:rPr>
          <w:b/>
        </w:rPr>
      </w:pPr>
      <w:r w:rsidRPr="004E364B">
        <w:rPr>
          <w:b/>
        </w:rPr>
        <w:t>Secretaria Municipal de Saúde</w:t>
      </w:r>
    </w:p>
    <w:p w14:paraId="43013638" w14:textId="77777777" w:rsidR="000423B2" w:rsidRPr="004E364B" w:rsidRDefault="000423B2" w:rsidP="000423B2">
      <w:pPr>
        <w:spacing w:line="259" w:lineRule="auto"/>
        <w:rPr>
          <w:bCs/>
        </w:rPr>
      </w:pPr>
      <w:r w:rsidRPr="004E364B">
        <w:rPr>
          <w:bCs/>
        </w:rPr>
        <w:t>Gestor: Anderson Leme da Silva</w:t>
      </w:r>
    </w:p>
    <w:p w14:paraId="2089EB19" w14:textId="77777777" w:rsidR="000423B2" w:rsidRDefault="000423B2" w:rsidP="000423B2">
      <w:pPr>
        <w:spacing w:line="259" w:lineRule="auto"/>
        <w:rPr>
          <w:bCs/>
        </w:rPr>
      </w:pPr>
      <w:r w:rsidRPr="004E364B">
        <w:rPr>
          <w:bCs/>
        </w:rPr>
        <w:t xml:space="preserve">Fiscal: </w:t>
      </w:r>
      <w:r>
        <w:rPr>
          <w:bCs/>
        </w:rPr>
        <w:t>Joceli Ferreira da Rosa</w:t>
      </w:r>
    </w:p>
    <w:p w14:paraId="660CCF02" w14:textId="77777777" w:rsidR="000423B2" w:rsidRPr="004E364B" w:rsidRDefault="000423B2" w:rsidP="000423B2">
      <w:pPr>
        <w:spacing w:line="259" w:lineRule="auto"/>
        <w:rPr>
          <w:bCs/>
        </w:rPr>
      </w:pPr>
    </w:p>
    <w:p w14:paraId="146E7105" w14:textId="77777777" w:rsidR="000423B2" w:rsidRPr="001411F0" w:rsidRDefault="000423B2" w:rsidP="000423B2">
      <w:pPr>
        <w:spacing w:line="259" w:lineRule="auto"/>
        <w:rPr>
          <w:b/>
        </w:rPr>
      </w:pPr>
      <w:r w:rsidRPr="001411F0">
        <w:rPr>
          <w:b/>
        </w:rPr>
        <w:t>Secretaria Municipal de Educação</w:t>
      </w:r>
    </w:p>
    <w:p w14:paraId="6BF298DE" w14:textId="77777777" w:rsidR="000423B2" w:rsidRPr="001411F0" w:rsidRDefault="000423B2" w:rsidP="000423B2">
      <w:pPr>
        <w:spacing w:line="259" w:lineRule="auto"/>
        <w:rPr>
          <w:bCs/>
        </w:rPr>
      </w:pPr>
      <w:r w:rsidRPr="001411F0">
        <w:rPr>
          <w:bCs/>
        </w:rPr>
        <w:t xml:space="preserve">Gestor: </w:t>
      </w:r>
      <w:proofErr w:type="spellStart"/>
      <w:r w:rsidRPr="001411F0">
        <w:rPr>
          <w:bCs/>
        </w:rPr>
        <w:t>Andiaro</w:t>
      </w:r>
      <w:proofErr w:type="spellEnd"/>
      <w:r w:rsidRPr="001411F0">
        <w:rPr>
          <w:bCs/>
        </w:rPr>
        <w:t xml:space="preserve"> Cunha Bacelar</w:t>
      </w:r>
    </w:p>
    <w:p w14:paraId="54DF6480" w14:textId="77777777" w:rsidR="000423B2" w:rsidRDefault="000423B2" w:rsidP="000423B2">
      <w:pPr>
        <w:spacing w:line="259" w:lineRule="auto"/>
        <w:rPr>
          <w:bCs/>
        </w:rPr>
      </w:pPr>
      <w:r w:rsidRPr="001411F0">
        <w:rPr>
          <w:bCs/>
        </w:rPr>
        <w:t xml:space="preserve">Fiscal: Tatiane </w:t>
      </w:r>
      <w:proofErr w:type="spellStart"/>
      <w:r w:rsidRPr="001411F0">
        <w:rPr>
          <w:bCs/>
        </w:rPr>
        <w:t>Tiblier</w:t>
      </w:r>
      <w:proofErr w:type="spellEnd"/>
      <w:r w:rsidRPr="001411F0">
        <w:rPr>
          <w:bCs/>
        </w:rPr>
        <w:t xml:space="preserve"> da Silva</w:t>
      </w:r>
    </w:p>
    <w:p w14:paraId="191F530D" w14:textId="77777777" w:rsidR="000423B2" w:rsidRPr="001411F0" w:rsidRDefault="000423B2" w:rsidP="000423B2">
      <w:pPr>
        <w:spacing w:line="259" w:lineRule="auto"/>
        <w:rPr>
          <w:bCs/>
        </w:rPr>
      </w:pPr>
    </w:p>
    <w:p w14:paraId="61C1D750" w14:textId="77777777" w:rsidR="000423B2" w:rsidRPr="00A32C1B" w:rsidRDefault="000423B2" w:rsidP="000423B2">
      <w:pPr>
        <w:spacing w:line="259" w:lineRule="auto"/>
        <w:rPr>
          <w:b/>
        </w:rPr>
      </w:pPr>
      <w:r w:rsidRPr="00A32C1B">
        <w:rPr>
          <w:b/>
        </w:rPr>
        <w:t>Secretaria Municipal de Meio Ambiente</w:t>
      </w:r>
    </w:p>
    <w:p w14:paraId="646DFDBD" w14:textId="77777777" w:rsidR="000423B2" w:rsidRPr="00A32C1B" w:rsidRDefault="000423B2" w:rsidP="000423B2">
      <w:pPr>
        <w:spacing w:line="259" w:lineRule="auto"/>
        <w:rPr>
          <w:bCs/>
        </w:rPr>
      </w:pPr>
      <w:r w:rsidRPr="00A32C1B">
        <w:rPr>
          <w:bCs/>
        </w:rPr>
        <w:t xml:space="preserve">Gestor: </w:t>
      </w:r>
      <w:r w:rsidRPr="00A32C1B">
        <w:t>Jaqueline de Paula Souza</w:t>
      </w:r>
    </w:p>
    <w:p w14:paraId="6AAC2827" w14:textId="77777777" w:rsidR="000423B2" w:rsidRDefault="000423B2" w:rsidP="000423B2">
      <w:pPr>
        <w:spacing w:line="259" w:lineRule="auto"/>
      </w:pPr>
      <w:r w:rsidRPr="00A32C1B">
        <w:rPr>
          <w:bCs/>
        </w:rPr>
        <w:t xml:space="preserve">Fiscal: </w:t>
      </w:r>
      <w:r w:rsidRPr="00A32C1B">
        <w:t xml:space="preserve">Marcos </w:t>
      </w:r>
      <w:proofErr w:type="spellStart"/>
      <w:r w:rsidRPr="00A32C1B">
        <w:t>Adivael</w:t>
      </w:r>
      <w:proofErr w:type="spellEnd"/>
      <w:r w:rsidRPr="00A32C1B">
        <w:t xml:space="preserve"> </w:t>
      </w:r>
      <w:proofErr w:type="spellStart"/>
      <w:r w:rsidRPr="00A32C1B">
        <w:t>Braine</w:t>
      </w:r>
      <w:proofErr w:type="spellEnd"/>
    </w:p>
    <w:p w14:paraId="698D60F8" w14:textId="77777777" w:rsidR="000423B2" w:rsidRPr="009355F8" w:rsidRDefault="000423B2" w:rsidP="000423B2">
      <w:pPr>
        <w:spacing w:line="259" w:lineRule="auto"/>
        <w:rPr>
          <w:bCs/>
        </w:rPr>
      </w:pPr>
    </w:p>
    <w:p w14:paraId="6FCDED25" w14:textId="77777777" w:rsidR="000423B2" w:rsidRPr="00450B6C" w:rsidRDefault="000423B2" w:rsidP="000423B2">
      <w:pPr>
        <w:spacing w:line="259" w:lineRule="auto"/>
        <w:rPr>
          <w:b/>
        </w:rPr>
      </w:pPr>
      <w:r w:rsidRPr="00450B6C">
        <w:rPr>
          <w:b/>
        </w:rPr>
        <w:t>Secretaria Municipal de Agricultura</w:t>
      </w:r>
    </w:p>
    <w:p w14:paraId="4A0FA997" w14:textId="77777777" w:rsidR="000423B2" w:rsidRPr="00450B6C" w:rsidRDefault="000423B2" w:rsidP="000423B2">
      <w:pPr>
        <w:spacing w:line="259" w:lineRule="auto"/>
        <w:rPr>
          <w:bCs/>
        </w:rPr>
      </w:pPr>
      <w:r w:rsidRPr="00450B6C">
        <w:rPr>
          <w:bCs/>
        </w:rPr>
        <w:t xml:space="preserve">Gestor: </w:t>
      </w:r>
      <w:r>
        <w:rPr>
          <w:bCs/>
        </w:rPr>
        <w:t>Marlon da Aparecida de Jesus Chamberlain</w:t>
      </w:r>
    </w:p>
    <w:p w14:paraId="55E9D727" w14:textId="77777777" w:rsidR="000423B2" w:rsidRDefault="000423B2" w:rsidP="000423B2">
      <w:pPr>
        <w:spacing w:line="259" w:lineRule="auto"/>
        <w:rPr>
          <w:bCs/>
        </w:rPr>
      </w:pPr>
      <w:r w:rsidRPr="00450B6C">
        <w:rPr>
          <w:bCs/>
        </w:rPr>
        <w:t>Fiscal: Flavio Dalla Vecchia</w:t>
      </w:r>
    </w:p>
    <w:p w14:paraId="06EFD015" w14:textId="77777777" w:rsidR="000423B2" w:rsidRPr="00450B6C" w:rsidRDefault="000423B2" w:rsidP="000423B2">
      <w:pPr>
        <w:spacing w:line="259" w:lineRule="auto"/>
        <w:rPr>
          <w:bCs/>
        </w:rPr>
      </w:pPr>
    </w:p>
    <w:p w14:paraId="390E7219" w14:textId="77777777" w:rsidR="000423B2" w:rsidRPr="00450B6C" w:rsidRDefault="000423B2" w:rsidP="000423B2">
      <w:pPr>
        <w:spacing w:line="259" w:lineRule="auto"/>
        <w:rPr>
          <w:b/>
        </w:rPr>
      </w:pPr>
      <w:r w:rsidRPr="00450B6C">
        <w:rPr>
          <w:b/>
        </w:rPr>
        <w:t>Secretaria Municipal de Desenvolvimento Urbano</w:t>
      </w:r>
    </w:p>
    <w:p w14:paraId="7A3BF2F5" w14:textId="77777777" w:rsidR="000423B2" w:rsidRPr="00450B6C" w:rsidRDefault="000423B2" w:rsidP="000423B2">
      <w:pPr>
        <w:spacing w:line="259" w:lineRule="auto"/>
        <w:rPr>
          <w:bCs/>
        </w:rPr>
      </w:pPr>
      <w:r w:rsidRPr="00450B6C">
        <w:rPr>
          <w:bCs/>
        </w:rPr>
        <w:t xml:space="preserve">Gestor: </w:t>
      </w:r>
      <w:proofErr w:type="spellStart"/>
      <w:r w:rsidRPr="00450B6C">
        <w:rPr>
          <w:bCs/>
        </w:rPr>
        <w:t>Josiel</w:t>
      </w:r>
      <w:proofErr w:type="spellEnd"/>
      <w:r w:rsidRPr="00450B6C">
        <w:rPr>
          <w:bCs/>
        </w:rPr>
        <w:t xml:space="preserve"> do Carmo dos Santos</w:t>
      </w:r>
    </w:p>
    <w:p w14:paraId="68E4A4F3" w14:textId="77777777" w:rsidR="000423B2" w:rsidRDefault="000423B2" w:rsidP="000423B2">
      <w:pPr>
        <w:spacing w:line="259" w:lineRule="auto"/>
        <w:rPr>
          <w:bCs/>
        </w:rPr>
      </w:pPr>
      <w:r w:rsidRPr="00450B6C">
        <w:rPr>
          <w:bCs/>
        </w:rPr>
        <w:t xml:space="preserve">Fiscal: </w:t>
      </w:r>
      <w:proofErr w:type="spellStart"/>
      <w:r w:rsidRPr="00450B6C">
        <w:rPr>
          <w:bCs/>
        </w:rPr>
        <w:t>Jadson</w:t>
      </w:r>
      <w:proofErr w:type="spellEnd"/>
      <w:r w:rsidRPr="00450B6C">
        <w:rPr>
          <w:bCs/>
        </w:rPr>
        <w:t xml:space="preserve"> Guilherme </w:t>
      </w:r>
      <w:proofErr w:type="spellStart"/>
      <w:r w:rsidRPr="00450B6C">
        <w:rPr>
          <w:bCs/>
        </w:rPr>
        <w:t>ferreira</w:t>
      </w:r>
      <w:proofErr w:type="spellEnd"/>
      <w:r w:rsidRPr="00450B6C">
        <w:rPr>
          <w:bCs/>
        </w:rPr>
        <w:t xml:space="preserve"> </w:t>
      </w:r>
      <w:proofErr w:type="spellStart"/>
      <w:r w:rsidRPr="00450B6C">
        <w:rPr>
          <w:bCs/>
        </w:rPr>
        <w:t>Rocher</w:t>
      </w:r>
      <w:proofErr w:type="spellEnd"/>
    </w:p>
    <w:p w14:paraId="2698F989" w14:textId="77777777" w:rsidR="000423B2" w:rsidRDefault="000423B2" w:rsidP="000423B2">
      <w:pPr>
        <w:spacing w:line="259" w:lineRule="auto"/>
        <w:rPr>
          <w:bCs/>
        </w:rPr>
      </w:pPr>
    </w:p>
    <w:p w14:paraId="55A9CEE4" w14:textId="77777777" w:rsidR="000423B2" w:rsidRPr="00992B89" w:rsidRDefault="000423B2" w:rsidP="000423B2">
      <w:pPr>
        <w:spacing w:line="259" w:lineRule="auto"/>
        <w:rPr>
          <w:b/>
          <w:bCs/>
        </w:rPr>
      </w:pPr>
      <w:r w:rsidRPr="00992B89">
        <w:rPr>
          <w:b/>
          <w:bCs/>
        </w:rPr>
        <w:t>Secretaria Municipal de Cultura</w:t>
      </w:r>
    </w:p>
    <w:p w14:paraId="6E72DDA9" w14:textId="77777777" w:rsidR="000423B2" w:rsidRDefault="000423B2" w:rsidP="000423B2">
      <w:pPr>
        <w:spacing w:line="259" w:lineRule="auto"/>
        <w:rPr>
          <w:bCs/>
        </w:rPr>
      </w:pPr>
      <w:r>
        <w:rPr>
          <w:bCs/>
        </w:rPr>
        <w:t>Gestor: Jamile Pina de Oliveira</w:t>
      </w:r>
    </w:p>
    <w:p w14:paraId="47AE9E9F" w14:textId="77777777" w:rsidR="000423B2" w:rsidRDefault="000423B2" w:rsidP="000423B2">
      <w:pPr>
        <w:spacing w:line="259" w:lineRule="auto"/>
        <w:rPr>
          <w:bCs/>
        </w:rPr>
      </w:pPr>
      <w:r>
        <w:rPr>
          <w:bCs/>
        </w:rPr>
        <w:t>Fiscal: Mauri Pereira Lins</w:t>
      </w:r>
    </w:p>
    <w:p w14:paraId="110807EA" w14:textId="77777777" w:rsidR="000423B2" w:rsidRPr="00450B6C" w:rsidRDefault="000423B2" w:rsidP="000423B2">
      <w:pPr>
        <w:spacing w:line="259" w:lineRule="auto"/>
        <w:rPr>
          <w:bCs/>
        </w:rPr>
      </w:pPr>
    </w:p>
    <w:p w14:paraId="7C2460CA" w14:textId="77777777" w:rsidR="000423B2" w:rsidRPr="00097821" w:rsidRDefault="000423B2" w:rsidP="000423B2">
      <w:pPr>
        <w:spacing w:line="259" w:lineRule="auto"/>
        <w:rPr>
          <w:bCs/>
        </w:rPr>
      </w:pPr>
      <w:r w:rsidRPr="00097821">
        <w:rPr>
          <w:bCs/>
        </w:rPr>
        <w:t>6.2. A fiscalização da contratação será realizada mediante acompanhamento das entregas, conferência quantitativa e qualitativa dos produtos fornecidos, verificação do cumpr</w:t>
      </w:r>
      <w:r>
        <w:rPr>
          <w:bCs/>
        </w:rPr>
        <w:t xml:space="preserve">imento e dos prazos estabelecidos. </w:t>
      </w:r>
    </w:p>
    <w:p w14:paraId="1AA21BD9" w14:textId="77777777" w:rsidR="000423B2" w:rsidRPr="00097821" w:rsidRDefault="000423B2" w:rsidP="000423B2">
      <w:pPr>
        <w:spacing w:line="259" w:lineRule="auto"/>
        <w:rPr>
          <w:bCs/>
        </w:rPr>
      </w:pPr>
      <w:r w:rsidRPr="00097821">
        <w:rPr>
          <w:bCs/>
        </w:rPr>
        <w:t>6.3. Os fiscais designados deverão registrar todas as ocorrências verificadas durante a execução da contratação, incluindo atrasos na entrega, fornecimento de produtos em desacordo com as especificações, recusas de materiais, substituições realizadas e quaisquer outros fatos que possam</w:t>
      </w:r>
      <w:r>
        <w:rPr>
          <w:bCs/>
        </w:rPr>
        <w:t xml:space="preserve"> impactar a execução do objeto.</w:t>
      </w:r>
    </w:p>
    <w:p w14:paraId="58130E0D" w14:textId="77777777" w:rsidR="000423B2" w:rsidRPr="00097821" w:rsidRDefault="000423B2" w:rsidP="000423B2">
      <w:pPr>
        <w:spacing w:line="259" w:lineRule="auto"/>
        <w:rPr>
          <w:bCs/>
        </w:rPr>
      </w:pPr>
      <w:r>
        <w:rPr>
          <w:bCs/>
        </w:rPr>
        <w:t>6.4</w:t>
      </w:r>
      <w:r w:rsidRPr="00097821">
        <w:rPr>
          <w:bCs/>
        </w:rPr>
        <w:t>. Aos gestores e fiscais da contratação competem as atribuições previstas na Lei nº 14.133/2021 e nos regulamentos municipais aplicáveis, cabendo-lhes acompanhar, fiscalizar, registrar ocorrências, comunicar irregularidades e atestar o recebimento dos produtos fornecidos, observando os princípios da legalidade, eficiência e interesse público.</w:t>
      </w:r>
    </w:p>
    <w:p w14:paraId="6E0EE7BB" w14:textId="77777777" w:rsidR="000423B2" w:rsidRPr="00097821" w:rsidRDefault="000423B2" w:rsidP="00DF46CA">
      <w:pPr>
        <w:pStyle w:val="Ttulo2"/>
        <w:keepLines/>
        <w:numPr>
          <w:ilvl w:val="0"/>
          <w:numId w:val="42"/>
        </w:numPr>
        <w:pBdr>
          <w:top w:val="single" w:sz="4" w:space="0" w:color="000000"/>
          <w:left w:val="single" w:sz="4" w:space="0" w:color="000000"/>
          <w:bottom w:val="single" w:sz="4" w:space="0" w:color="000000"/>
          <w:right w:val="single" w:sz="4" w:space="0" w:color="000000"/>
        </w:pBdr>
        <w:shd w:val="clear" w:color="auto" w:fill="95B3D7" w:themeFill="accent1" w:themeFillTint="99"/>
        <w:tabs>
          <w:tab w:val="clear" w:pos="1701"/>
        </w:tabs>
        <w:spacing w:line="259" w:lineRule="auto"/>
        <w:ind w:left="-426" w:right="0" w:firstLine="0"/>
        <w:jc w:val="left"/>
        <w:rPr>
          <w:rFonts w:ascii="Arial" w:hAnsi="Arial" w:cs="Arial"/>
          <w:color w:val="auto"/>
          <w:szCs w:val="24"/>
        </w:rPr>
      </w:pPr>
      <w:r w:rsidRPr="00097821">
        <w:rPr>
          <w:rFonts w:ascii="Arial" w:hAnsi="Arial" w:cs="Arial"/>
          <w:color w:val="auto"/>
          <w:szCs w:val="24"/>
        </w:rPr>
        <w:lastRenderedPageBreak/>
        <w:t xml:space="preserve">CRITÉRIOS DE PAGAMENTO </w:t>
      </w:r>
    </w:p>
    <w:p w14:paraId="4CDCD70F" w14:textId="77777777" w:rsidR="000423B2" w:rsidRDefault="000423B2" w:rsidP="00DF46CA">
      <w:pPr>
        <w:pStyle w:val="isselectedend"/>
        <w:numPr>
          <w:ilvl w:val="1"/>
          <w:numId w:val="42"/>
        </w:numPr>
        <w:ind w:left="0" w:firstLine="0"/>
        <w:jc w:val="both"/>
        <w:rPr>
          <w:rFonts w:ascii="Arial" w:hAnsi="Arial" w:cs="Arial"/>
        </w:rPr>
      </w:pPr>
      <w:r>
        <w:rPr>
          <w:rFonts w:ascii="Arial" w:hAnsi="Arial" w:cs="Arial"/>
        </w:rPr>
        <w:t xml:space="preserve"> </w:t>
      </w:r>
      <w:r w:rsidRPr="00CD46CE">
        <w:rPr>
          <w:rFonts w:ascii="Arial" w:hAnsi="Arial" w:cs="Arial"/>
        </w:rPr>
        <w:t xml:space="preserve">O pagamento será efetuado pelo Município após o </w:t>
      </w:r>
      <w:r w:rsidRPr="00CD46CE">
        <w:rPr>
          <w:rStyle w:val="Forte"/>
          <w:rFonts w:ascii="Arial" w:hAnsi="Arial" w:cs="Arial"/>
        </w:rPr>
        <w:t>efetivo fornecimento do gás liquefeito de petróleo – GLP</w:t>
      </w:r>
      <w:r w:rsidRPr="00CD46CE">
        <w:rPr>
          <w:rFonts w:ascii="Arial" w:hAnsi="Arial" w:cs="Arial"/>
        </w:rPr>
        <w:t>, mediante apresentação da respectiva Nota Fiscal pela contratada.</w:t>
      </w:r>
    </w:p>
    <w:p w14:paraId="4F334A77" w14:textId="77777777" w:rsidR="000423B2" w:rsidRDefault="000423B2" w:rsidP="00DF46CA">
      <w:pPr>
        <w:pStyle w:val="isselectedend"/>
        <w:numPr>
          <w:ilvl w:val="1"/>
          <w:numId w:val="42"/>
        </w:numPr>
        <w:ind w:left="0" w:firstLine="0"/>
        <w:jc w:val="both"/>
        <w:rPr>
          <w:rFonts w:ascii="Arial" w:hAnsi="Arial" w:cs="Arial"/>
        </w:rPr>
      </w:pPr>
      <w:r w:rsidRPr="00DE4860">
        <w:rPr>
          <w:rFonts w:ascii="Arial" w:hAnsi="Arial" w:cs="Arial"/>
        </w:rPr>
        <w:t xml:space="preserve"> A Nota Fiscal deverá corresponder aos produtos efetivamente entregues e deverá ser acompanhada da comprovação do recebimento do objeto pelo servidor responsável, que realizará a conferência das quantidades, especificações e condições dos produtos fornecidos.</w:t>
      </w:r>
    </w:p>
    <w:p w14:paraId="7DBCA645" w14:textId="77777777" w:rsidR="000423B2" w:rsidRDefault="000423B2" w:rsidP="00DF46CA">
      <w:pPr>
        <w:pStyle w:val="isselectedend"/>
        <w:numPr>
          <w:ilvl w:val="1"/>
          <w:numId w:val="42"/>
        </w:numPr>
        <w:ind w:left="0" w:firstLine="0"/>
        <w:jc w:val="both"/>
        <w:rPr>
          <w:rFonts w:ascii="Arial" w:hAnsi="Arial" w:cs="Arial"/>
        </w:rPr>
      </w:pPr>
      <w:r w:rsidRPr="00DE4860">
        <w:rPr>
          <w:rFonts w:ascii="Arial" w:hAnsi="Arial" w:cs="Arial"/>
        </w:rPr>
        <w:t>O pagamento será realizado no prazo de 30 dias após</w:t>
      </w:r>
      <w:proofErr w:type="gramStart"/>
      <w:r w:rsidRPr="00DE4860">
        <w:rPr>
          <w:rFonts w:ascii="Arial" w:hAnsi="Arial" w:cs="Arial"/>
        </w:rPr>
        <w:t xml:space="preserve">  </w:t>
      </w:r>
      <w:proofErr w:type="gramEnd"/>
      <w:r w:rsidRPr="00DE4860">
        <w:rPr>
          <w:rFonts w:ascii="Arial" w:hAnsi="Arial" w:cs="Arial"/>
        </w:rPr>
        <w:t xml:space="preserve">do recebimento e atesto da Nota Fiscal, desde que não sejam constatadas irregularidades na documentação ou no </w:t>
      </w:r>
      <w:proofErr w:type="spellStart"/>
      <w:r w:rsidRPr="00DE4860">
        <w:rPr>
          <w:rFonts w:ascii="Arial" w:hAnsi="Arial" w:cs="Arial"/>
        </w:rPr>
        <w:t>fornecimento.Em</w:t>
      </w:r>
      <w:proofErr w:type="spellEnd"/>
      <w:r w:rsidRPr="00DE4860">
        <w:rPr>
          <w:rFonts w:ascii="Arial" w:hAnsi="Arial" w:cs="Arial"/>
        </w:rPr>
        <w:t xml:space="preserve"> caso de erro ou irregularidade na Nota Fiscal ou de pendência relacionada ao fornecimento, o pagamento ficará suspenso até que a contratada providencie a devida regularização, sem prejuízo das demais disposições contratuais.</w:t>
      </w:r>
    </w:p>
    <w:p w14:paraId="4943AC9D" w14:textId="77777777" w:rsidR="000423B2" w:rsidRDefault="000423B2" w:rsidP="00DF46CA">
      <w:pPr>
        <w:pStyle w:val="isselectedend"/>
        <w:numPr>
          <w:ilvl w:val="1"/>
          <w:numId w:val="42"/>
        </w:numPr>
        <w:ind w:left="0" w:firstLine="0"/>
        <w:jc w:val="both"/>
        <w:rPr>
          <w:rFonts w:ascii="Arial" w:hAnsi="Arial" w:cs="Arial"/>
        </w:rPr>
      </w:pPr>
      <w:r w:rsidRPr="00DE4860">
        <w:rPr>
          <w:rFonts w:ascii="Arial" w:hAnsi="Arial" w:cs="Arial"/>
        </w:rPr>
        <w:t xml:space="preserve"> O pagamento será efetuado por meio de </w:t>
      </w:r>
      <w:r w:rsidRPr="00DE4860">
        <w:rPr>
          <w:rStyle w:val="Forte"/>
          <w:rFonts w:ascii="Arial" w:eastAsiaTheme="majorEastAsia" w:hAnsi="Arial" w:cs="Arial"/>
        </w:rPr>
        <w:t>transferência bancária para conta de titularidade da contratada</w:t>
      </w:r>
      <w:r w:rsidRPr="00DE4860">
        <w:rPr>
          <w:rFonts w:ascii="Arial" w:hAnsi="Arial" w:cs="Arial"/>
        </w:rPr>
        <w:t xml:space="preserve">, A CONTRATADA deverá informar na Nota Fiscal os dados bancários para fins de pagamento, contendo, no mínimo, </w:t>
      </w:r>
      <w:r w:rsidRPr="00DE4860">
        <w:rPr>
          <w:rStyle w:val="Forte"/>
          <w:rFonts w:ascii="Arial" w:hAnsi="Arial" w:cs="Arial"/>
        </w:rPr>
        <w:t>nome da instituição bancária, número da agência, número da conta corrente ou conta de pagamento e nome/razão social do titular da conta</w:t>
      </w:r>
      <w:r w:rsidRPr="00DE4860">
        <w:rPr>
          <w:rFonts w:ascii="Arial" w:hAnsi="Arial" w:cs="Arial"/>
        </w:rPr>
        <w:t xml:space="preserve">, devendo os dados bancários pertencer à própria CONTRATADA e ser compatíveis com seu CNPJ. Somente serão pagos os quantitativos de GLP </w:t>
      </w:r>
      <w:r w:rsidRPr="00DE4860">
        <w:rPr>
          <w:rStyle w:val="Forte"/>
          <w:rFonts w:ascii="Arial" w:eastAsiaTheme="majorEastAsia" w:hAnsi="Arial" w:cs="Arial"/>
        </w:rPr>
        <w:t>efetivamente fornecidos e devidamente recebidos pela Administração</w:t>
      </w:r>
      <w:r w:rsidRPr="00DE4860">
        <w:rPr>
          <w:rFonts w:ascii="Arial" w:hAnsi="Arial" w:cs="Arial"/>
        </w:rPr>
        <w:t>, observados os preços unitários e as condições estabelecidas na contrataç</w:t>
      </w:r>
      <w:r>
        <w:rPr>
          <w:rFonts w:ascii="Arial" w:hAnsi="Arial" w:cs="Arial"/>
        </w:rPr>
        <w:t>ão.</w:t>
      </w:r>
    </w:p>
    <w:p w14:paraId="4441CD24" w14:textId="77777777" w:rsidR="000423B2" w:rsidRDefault="000423B2" w:rsidP="00DF46CA">
      <w:pPr>
        <w:pStyle w:val="isselectedend"/>
        <w:numPr>
          <w:ilvl w:val="1"/>
          <w:numId w:val="42"/>
        </w:numPr>
        <w:ind w:left="0" w:firstLine="0"/>
        <w:jc w:val="both"/>
        <w:rPr>
          <w:rFonts w:ascii="Arial" w:hAnsi="Arial" w:cs="Arial"/>
        </w:rPr>
      </w:pPr>
      <w:r w:rsidRPr="00A56B83">
        <w:rPr>
          <w:rFonts w:ascii="Arial" w:hAnsi="Arial" w:cs="Arial"/>
        </w:rPr>
        <w:t>Não será realizado pagamento antecipado, salvo se expressamente previsto e devidamente justificado nos termos da legislação aplicável.</w:t>
      </w:r>
    </w:p>
    <w:p w14:paraId="2B67AA35" w14:textId="77777777" w:rsidR="000423B2" w:rsidRPr="00A56B83" w:rsidRDefault="000423B2" w:rsidP="000423B2">
      <w:pPr>
        <w:pStyle w:val="isselectedend"/>
        <w:jc w:val="both"/>
        <w:rPr>
          <w:rFonts w:ascii="Arial" w:hAnsi="Arial" w:cs="Arial"/>
        </w:rPr>
      </w:pPr>
    </w:p>
    <w:p w14:paraId="42F97BB6" w14:textId="77777777" w:rsidR="000423B2" w:rsidRPr="00097821" w:rsidRDefault="000423B2" w:rsidP="00DF46CA">
      <w:pPr>
        <w:pStyle w:val="Ttulo2"/>
        <w:keepLines/>
        <w:numPr>
          <w:ilvl w:val="0"/>
          <w:numId w:val="42"/>
        </w:numPr>
        <w:pBdr>
          <w:top w:val="single" w:sz="4" w:space="0" w:color="000000"/>
          <w:left w:val="single" w:sz="4" w:space="0" w:color="000000"/>
          <w:bottom w:val="single" w:sz="4" w:space="0" w:color="000000"/>
          <w:right w:val="single" w:sz="4" w:space="0" w:color="000000"/>
        </w:pBdr>
        <w:shd w:val="clear" w:color="auto" w:fill="95B3D7" w:themeFill="accent1" w:themeFillTint="99"/>
        <w:tabs>
          <w:tab w:val="clear" w:pos="1701"/>
        </w:tabs>
        <w:spacing w:line="259" w:lineRule="auto"/>
        <w:ind w:left="-426" w:right="0" w:firstLine="0"/>
        <w:jc w:val="left"/>
        <w:rPr>
          <w:rFonts w:ascii="Arial" w:hAnsi="Arial" w:cs="Arial"/>
          <w:color w:val="auto"/>
          <w:szCs w:val="24"/>
        </w:rPr>
      </w:pPr>
      <w:r w:rsidRPr="00097821">
        <w:rPr>
          <w:rFonts w:ascii="Arial" w:hAnsi="Arial" w:cs="Arial"/>
          <w:color w:val="auto"/>
          <w:szCs w:val="24"/>
        </w:rPr>
        <w:t>FORMA E CRITÉRIOS DE SELEÇÃO DO FORNECEDOR</w:t>
      </w:r>
      <w:proofErr w:type="gramStart"/>
      <w:r w:rsidRPr="00097821">
        <w:rPr>
          <w:rFonts w:ascii="Arial" w:hAnsi="Arial" w:cs="Arial"/>
          <w:color w:val="auto"/>
          <w:szCs w:val="24"/>
        </w:rPr>
        <w:t xml:space="preserve">  </w:t>
      </w:r>
    </w:p>
    <w:p w14:paraId="780BC164" w14:textId="77777777" w:rsidR="000423B2" w:rsidRPr="00097821" w:rsidRDefault="000423B2" w:rsidP="000423B2">
      <w:pPr>
        <w:spacing w:line="259" w:lineRule="auto"/>
        <w:rPr>
          <w:bCs/>
        </w:rPr>
      </w:pPr>
      <w:proofErr w:type="gramEnd"/>
    </w:p>
    <w:p w14:paraId="76071615" w14:textId="77777777" w:rsidR="000423B2" w:rsidRPr="00097821" w:rsidRDefault="000423B2" w:rsidP="000423B2">
      <w:pPr>
        <w:spacing w:line="259" w:lineRule="auto"/>
        <w:rPr>
          <w:bCs/>
        </w:rPr>
      </w:pPr>
      <w:r w:rsidRPr="00097821">
        <w:rPr>
          <w:bCs/>
        </w:rPr>
        <w:t>8.1. A seleção do fornecedor será realizada por meio de Pregão Eletrônico, adotando-se o Sistema de Registro de Preços, nos termos da Lei nº 14.133/2021 e demais normas aplicáveis.</w:t>
      </w:r>
    </w:p>
    <w:p w14:paraId="08E70E1B" w14:textId="77777777" w:rsidR="000423B2" w:rsidRPr="00097821" w:rsidRDefault="000423B2" w:rsidP="000423B2">
      <w:pPr>
        <w:spacing w:line="259" w:lineRule="auto"/>
        <w:rPr>
          <w:bCs/>
        </w:rPr>
      </w:pPr>
    </w:p>
    <w:p w14:paraId="2314D9A2" w14:textId="77777777" w:rsidR="000423B2" w:rsidRPr="00097821" w:rsidRDefault="000423B2" w:rsidP="000423B2">
      <w:pPr>
        <w:spacing w:line="259" w:lineRule="auto"/>
        <w:rPr>
          <w:bCs/>
        </w:rPr>
      </w:pPr>
      <w:r w:rsidRPr="00097821">
        <w:rPr>
          <w:bCs/>
        </w:rPr>
        <w:t xml:space="preserve">8.2. O julgamento das propostas será realizado pelo </w:t>
      </w:r>
      <w:r>
        <w:rPr>
          <w:bCs/>
        </w:rPr>
        <w:t xml:space="preserve">critério de menor </w:t>
      </w:r>
      <w:proofErr w:type="gramStart"/>
      <w:r>
        <w:rPr>
          <w:bCs/>
        </w:rPr>
        <w:t xml:space="preserve">preço </w:t>
      </w:r>
      <w:r w:rsidRPr="00097821">
        <w:rPr>
          <w:bCs/>
        </w:rPr>
        <w:t>,</w:t>
      </w:r>
      <w:proofErr w:type="gramEnd"/>
      <w:r w:rsidRPr="00097821">
        <w:rPr>
          <w:bCs/>
        </w:rPr>
        <w:t xml:space="preserve"> observando-se as especificações técnicas e demais condições estabelecidas neste Termo de Referência e no Edital.</w:t>
      </w:r>
    </w:p>
    <w:p w14:paraId="71EDDBB0" w14:textId="77777777" w:rsidR="000423B2" w:rsidRPr="00097821" w:rsidRDefault="000423B2" w:rsidP="000423B2">
      <w:pPr>
        <w:spacing w:line="259" w:lineRule="auto"/>
        <w:rPr>
          <w:bCs/>
        </w:rPr>
      </w:pPr>
    </w:p>
    <w:p w14:paraId="4D11E5D9" w14:textId="77777777" w:rsidR="000423B2" w:rsidRPr="00097821" w:rsidRDefault="000423B2" w:rsidP="000423B2">
      <w:pPr>
        <w:spacing w:line="259" w:lineRule="auto"/>
        <w:rPr>
          <w:bCs/>
        </w:rPr>
      </w:pPr>
      <w:r w:rsidRPr="00097821">
        <w:rPr>
          <w:bCs/>
        </w:rPr>
        <w:t>8.3. A disputa será realizada em sessão pública eletrônica, por meio do sistema utilizado pelo Município, mediante apresentação de lances sucessivos pelos licitantes, observadas as regras estabelecidas no Edital.</w:t>
      </w:r>
    </w:p>
    <w:p w14:paraId="42AB99DD" w14:textId="77777777" w:rsidR="000423B2" w:rsidRPr="00097821" w:rsidRDefault="000423B2" w:rsidP="000423B2">
      <w:pPr>
        <w:spacing w:line="259" w:lineRule="auto"/>
        <w:rPr>
          <w:bCs/>
        </w:rPr>
      </w:pPr>
    </w:p>
    <w:p w14:paraId="4C3A7991" w14:textId="77777777" w:rsidR="000423B2" w:rsidRPr="00097821" w:rsidRDefault="000423B2" w:rsidP="000423B2">
      <w:pPr>
        <w:spacing w:line="259" w:lineRule="auto"/>
        <w:rPr>
          <w:bCs/>
        </w:rPr>
      </w:pPr>
      <w:r w:rsidRPr="00097821">
        <w:rPr>
          <w:bCs/>
        </w:rPr>
        <w:t>8.4. A execução ocorrerá por fornecimento parcelado, de acordo com as necessidades da Administração, mediante emissão de Autorização de Fornecimento, Nota de Empenho ou documento equivalente, durante a vigência da Ata de Registro de Preços.</w:t>
      </w:r>
    </w:p>
    <w:p w14:paraId="7A56980C" w14:textId="77777777" w:rsidR="000423B2" w:rsidRPr="00097821" w:rsidRDefault="000423B2" w:rsidP="000423B2">
      <w:pPr>
        <w:spacing w:line="259" w:lineRule="auto"/>
        <w:rPr>
          <w:bCs/>
        </w:rPr>
      </w:pPr>
    </w:p>
    <w:p w14:paraId="67140589" w14:textId="77777777" w:rsidR="000423B2" w:rsidRPr="00097821" w:rsidRDefault="000423B2" w:rsidP="000423B2">
      <w:pPr>
        <w:spacing w:line="259" w:lineRule="auto"/>
        <w:rPr>
          <w:bCs/>
        </w:rPr>
      </w:pPr>
      <w:r w:rsidRPr="00097821">
        <w:rPr>
          <w:bCs/>
        </w:rPr>
        <w:t xml:space="preserve">8.5. Os licitantes deverão comprovar o atendimento das exigências de habilitação jurídica, fiscal, trabalhista, econômico-financeira e </w:t>
      </w:r>
      <w:proofErr w:type="gramStart"/>
      <w:r w:rsidRPr="00097821">
        <w:rPr>
          <w:bCs/>
        </w:rPr>
        <w:t>técnica previstas no Edital, nos termos da Lei</w:t>
      </w:r>
      <w:proofErr w:type="gramEnd"/>
      <w:r w:rsidRPr="00097821">
        <w:rPr>
          <w:bCs/>
        </w:rPr>
        <w:t xml:space="preserve"> nº 14.133/2021.</w:t>
      </w:r>
    </w:p>
    <w:p w14:paraId="0625384F" w14:textId="77777777" w:rsidR="000423B2" w:rsidRPr="00097821" w:rsidRDefault="000423B2" w:rsidP="000423B2">
      <w:pPr>
        <w:spacing w:line="259" w:lineRule="auto"/>
        <w:rPr>
          <w:bCs/>
        </w:rPr>
      </w:pPr>
    </w:p>
    <w:p w14:paraId="5CEDD283" w14:textId="77777777" w:rsidR="000423B2" w:rsidRPr="00097821" w:rsidRDefault="000423B2" w:rsidP="00DF46CA">
      <w:pPr>
        <w:pStyle w:val="Ttulo2"/>
        <w:keepLines/>
        <w:numPr>
          <w:ilvl w:val="0"/>
          <w:numId w:val="42"/>
        </w:numPr>
        <w:pBdr>
          <w:top w:val="single" w:sz="4" w:space="0" w:color="000000"/>
          <w:left w:val="single" w:sz="4" w:space="0" w:color="000000"/>
          <w:bottom w:val="single" w:sz="4" w:space="0" w:color="000000"/>
          <w:right w:val="single" w:sz="4" w:space="0" w:color="000000"/>
        </w:pBdr>
        <w:shd w:val="clear" w:color="auto" w:fill="95B3D7" w:themeFill="accent1" w:themeFillTint="99"/>
        <w:tabs>
          <w:tab w:val="clear" w:pos="1701"/>
        </w:tabs>
        <w:spacing w:line="259" w:lineRule="auto"/>
        <w:ind w:left="-426" w:right="0" w:firstLine="0"/>
        <w:jc w:val="left"/>
        <w:rPr>
          <w:rFonts w:ascii="Arial" w:hAnsi="Arial" w:cs="Arial"/>
          <w:color w:val="auto"/>
          <w:szCs w:val="24"/>
        </w:rPr>
      </w:pPr>
      <w:r w:rsidRPr="00097821">
        <w:rPr>
          <w:rFonts w:ascii="Arial" w:hAnsi="Arial" w:cs="Arial"/>
          <w:color w:val="auto"/>
          <w:szCs w:val="24"/>
        </w:rPr>
        <w:t>ESTIMATIVA DO VALOR DA CONTRATAÇÃO</w:t>
      </w:r>
      <w:proofErr w:type="gramStart"/>
      <w:r w:rsidRPr="00097821">
        <w:rPr>
          <w:rFonts w:ascii="Arial" w:hAnsi="Arial" w:cs="Arial"/>
          <w:color w:val="auto"/>
          <w:szCs w:val="24"/>
        </w:rPr>
        <w:t xml:space="preserve">   </w:t>
      </w:r>
    </w:p>
    <w:p w14:paraId="2AB1E50D" w14:textId="77777777" w:rsidR="000423B2" w:rsidRPr="00097821" w:rsidRDefault="000423B2" w:rsidP="00DF46CA">
      <w:pPr>
        <w:pStyle w:val="PargrafodaLista"/>
        <w:numPr>
          <w:ilvl w:val="0"/>
          <w:numId w:val="40"/>
        </w:numPr>
        <w:spacing w:after="165" w:line="259" w:lineRule="auto"/>
        <w:contextualSpacing w:val="0"/>
        <w:jc w:val="both"/>
        <w:rPr>
          <w:b/>
          <w:vanish/>
        </w:rPr>
      </w:pPr>
      <w:proofErr w:type="gramEnd"/>
    </w:p>
    <w:p w14:paraId="05ACE810" w14:textId="77777777" w:rsidR="000423B2" w:rsidRPr="00097821" w:rsidRDefault="000423B2" w:rsidP="00DF46CA">
      <w:pPr>
        <w:pStyle w:val="PargrafodaLista"/>
        <w:numPr>
          <w:ilvl w:val="0"/>
          <w:numId w:val="40"/>
        </w:numPr>
        <w:spacing w:after="165" w:line="259" w:lineRule="auto"/>
        <w:contextualSpacing w:val="0"/>
        <w:jc w:val="both"/>
        <w:rPr>
          <w:b/>
          <w:vanish/>
        </w:rPr>
      </w:pPr>
    </w:p>
    <w:p w14:paraId="554F541A" w14:textId="77777777" w:rsidR="000423B2" w:rsidRPr="00097821" w:rsidRDefault="000423B2" w:rsidP="00DF46CA">
      <w:pPr>
        <w:pStyle w:val="PargrafodaLista"/>
        <w:numPr>
          <w:ilvl w:val="0"/>
          <w:numId w:val="40"/>
        </w:numPr>
        <w:spacing w:after="165" w:line="259" w:lineRule="auto"/>
        <w:contextualSpacing w:val="0"/>
        <w:jc w:val="both"/>
        <w:rPr>
          <w:b/>
          <w:vanish/>
        </w:rPr>
      </w:pPr>
    </w:p>
    <w:p w14:paraId="5F5A3C50" w14:textId="77777777" w:rsidR="000423B2" w:rsidRPr="0081302F" w:rsidRDefault="000423B2" w:rsidP="00DF46CA">
      <w:pPr>
        <w:pStyle w:val="PargrafodaLista"/>
        <w:numPr>
          <w:ilvl w:val="1"/>
          <w:numId w:val="42"/>
        </w:numPr>
        <w:tabs>
          <w:tab w:val="center" w:pos="709"/>
        </w:tabs>
        <w:spacing w:before="240" w:after="9" w:line="269" w:lineRule="auto"/>
        <w:ind w:right="1"/>
        <w:jc w:val="both"/>
      </w:pPr>
      <w:r w:rsidRPr="0081302F">
        <w:t xml:space="preserve">A estimativa do valor da contratação foi elaborada em observância aos princípios da economicidade, eficiência e </w:t>
      </w:r>
      <w:proofErr w:type="spellStart"/>
      <w:r w:rsidRPr="0081302F">
        <w:t>vantajosidade</w:t>
      </w:r>
      <w:proofErr w:type="spellEnd"/>
      <w:r w:rsidRPr="0081302F">
        <w:t xml:space="preserve"> para a Administração Pública, mediante pesquisa de preços realizada em múltiplas fontes, incluindo cotações junto a fornecedores do ramo, consultas em sítios eletrônicos especializados e valores praticados em contratações similares realizadas por outros entes públicos.</w:t>
      </w:r>
    </w:p>
    <w:p w14:paraId="23C8C539" w14:textId="77777777" w:rsidR="000423B2" w:rsidRPr="0081302F" w:rsidRDefault="000423B2" w:rsidP="00DF46CA">
      <w:pPr>
        <w:pStyle w:val="PargrafodaLista"/>
        <w:numPr>
          <w:ilvl w:val="1"/>
          <w:numId w:val="42"/>
        </w:numPr>
        <w:tabs>
          <w:tab w:val="center" w:pos="709"/>
        </w:tabs>
        <w:spacing w:before="240" w:after="9" w:line="269" w:lineRule="auto"/>
        <w:ind w:right="1"/>
        <w:jc w:val="both"/>
      </w:pPr>
      <w:r>
        <w:t xml:space="preserve">A estimativa do valor da contratação foi obtida mediante </w:t>
      </w:r>
      <w:r w:rsidRPr="0081302F">
        <w:rPr>
          <w:rStyle w:val="Forte"/>
          <w:b w:val="0"/>
        </w:rPr>
        <w:t>pesquisa de preços</w:t>
      </w:r>
      <w:r>
        <w:t>, realizada de acordo com os parâmetros estabelecidos no art. 23 da Lei Federal nº 14.133/2021 e na regulamentação aplicável.</w:t>
      </w:r>
    </w:p>
    <w:p w14:paraId="6842CE5B" w14:textId="77777777" w:rsidR="000423B2" w:rsidRDefault="000423B2" w:rsidP="000423B2">
      <w:pPr>
        <w:tabs>
          <w:tab w:val="center" w:pos="709"/>
        </w:tabs>
        <w:spacing w:after="9"/>
      </w:pPr>
    </w:p>
    <w:p w14:paraId="65F3712B" w14:textId="77777777" w:rsidR="000423B2" w:rsidRPr="0081302F" w:rsidRDefault="000423B2" w:rsidP="00DF46CA">
      <w:pPr>
        <w:pStyle w:val="PargrafodaLista"/>
        <w:numPr>
          <w:ilvl w:val="1"/>
          <w:numId w:val="42"/>
        </w:numPr>
        <w:tabs>
          <w:tab w:val="center" w:pos="709"/>
        </w:tabs>
        <w:spacing w:after="9" w:line="269" w:lineRule="auto"/>
        <w:ind w:right="1"/>
        <w:jc w:val="both"/>
      </w:pPr>
      <w:r>
        <w:t>Tabela com media dos valores:</w:t>
      </w:r>
    </w:p>
    <w:tbl>
      <w:tblPr>
        <w:tblW w:w="9993" w:type="dxa"/>
        <w:tblInd w:w="-72" w:type="dxa"/>
        <w:tblCellMar>
          <w:left w:w="70" w:type="dxa"/>
          <w:right w:w="70" w:type="dxa"/>
        </w:tblCellMar>
        <w:tblLook w:val="04A0" w:firstRow="1" w:lastRow="0" w:firstColumn="1" w:lastColumn="0" w:noHBand="0" w:noVBand="1"/>
      </w:tblPr>
      <w:tblGrid>
        <w:gridCol w:w="749"/>
        <w:gridCol w:w="3087"/>
        <w:gridCol w:w="1052"/>
        <w:gridCol w:w="782"/>
        <w:gridCol w:w="1702"/>
        <w:gridCol w:w="1603"/>
        <w:gridCol w:w="1018"/>
      </w:tblGrid>
      <w:tr w:rsidR="000423B2" w:rsidRPr="0081302F" w14:paraId="78977D43" w14:textId="77777777" w:rsidTr="000423B2">
        <w:trPr>
          <w:trHeight w:val="525"/>
        </w:trPr>
        <w:tc>
          <w:tcPr>
            <w:tcW w:w="749" w:type="dxa"/>
            <w:tcBorders>
              <w:top w:val="single" w:sz="8" w:space="0" w:color="auto"/>
              <w:left w:val="single" w:sz="8" w:space="0" w:color="auto"/>
              <w:bottom w:val="nil"/>
              <w:right w:val="single" w:sz="8" w:space="0" w:color="auto"/>
            </w:tcBorders>
            <w:shd w:val="clear" w:color="auto" w:fill="auto"/>
            <w:noWrap/>
            <w:vAlign w:val="center"/>
            <w:hideMark/>
          </w:tcPr>
          <w:p w14:paraId="47495EFB" w14:textId="77777777" w:rsidR="000423B2" w:rsidRPr="0081302F" w:rsidRDefault="000423B2" w:rsidP="000423B2">
            <w:pPr>
              <w:jc w:val="center"/>
              <w:rPr>
                <w:rFonts w:eastAsia="Times New Roman"/>
                <w:b/>
                <w:bCs/>
                <w:sz w:val="20"/>
                <w:szCs w:val="20"/>
              </w:rPr>
            </w:pPr>
            <w:r w:rsidRPr="0081302F">
              <w:rPr>
                <w:rFonts w:eastAsia="Times New Roman"/>
                <w:b/>
                <w:bCs/>
                <w:sz w:val="20"/>
                <w:szCs w:val="20"/>
              </w:rPr>
              <w:t>ITEM</w:t>
            </w:r>
          </w:p>
        </w:tc>
        <w:tc>
          <w:tcPr>
            <w:tcW w:w="3087" w:type="dxa"/>
            <w:tcBorders>
              <w:top w:val="single" w:sz="8" w:space="0" w:color="auto"/>
              <w:left w:val="nil"/>
              <w:bottom w:val="nil"/>
              <w:right w:val="nil"/>
            </w:tcBorders>
            <w:shd w:val="clear" w:color="auto" w:fill="auto"/>
            <w:noWrap/>
            <w:vAlign w:val="center"/>
            <w:hideMark/>
          </w:tcPr>
          <w:p w14:paraId="64CD8D49" w14:textId="77777777" w:rsidR="000423B2" w:rsidRPr="0081302F" w:rsidRDefault="000423B2" w:rsidP="000423B2">
            <w:pPr>
              <w:jc w:val="center"/>
              <w:rPr>
                <w:rFonts w:eastAsia="Times New Roman"/>
                <w:b/>
                <w:bCs/>
                <w:sz w:val="20"/>
                <w:szCs w:val="20"/>
              </w:rPr>
            </w:pPr>
            <w:r w:rsidRPr="0081302F">
              <w:rPr>
                <w:rFonts w:eastAsia="Times New Roman"/>
                <w:b/>
                <w:bCs/>
                <w:sz w:val="20"/>
                <w:szCs w:val="20"/>
              </w:rPr>
              <w:t>DESCRIÇÃO</w:t>
            </w:r>
          </w:p>
        </w:tc>
        <w:tc>
          <w:tcPr>
            <w:tcW w:w="1052" w:type="dxa"/>
            <w:tcBorders>
              <w:top w:val="single" w:sz="8" w:space="0" w:color="auto"/>
              <w:left w:val="single" w:sz="8" w:space="0" w:color="auto"/>
              <w:bottom w:val="nil"/>
              <w:right w:val="single" w:sz="8" w:space="0" w:color="auto"/>
            </w:tcBorders>
            <w:shd w:val="clear" w:color="auto" w:fill="auto"/>
            <w:noWrap/>
            <w:vAlign w:val="center"/>
            <w:hideMark/>
          </w:tcPr>
          <w:p w14:paraId="3CB21C03" w14:textId="77777777" w:rsidR="000423B2" w:rsidRPr="0081302F" w:rsidRDefault="000423B2" w:rsidP="000423B2">
            <w:pPr>
              <w:jc w:val="center"/>
              <w:rPr>
                <w:rFonts w:eastAsia="Times New Roman"/>
                <w:b/>
                <w:bCs/>
                <w:sz w:val="20"/>
                <w:szCs w:val="20"/>
              </w:rPr>
            </w:pPr>
            <w:r w:rsidRPr="0081302F">
              <w:rPr>
                <w:rFonts w:eastAsia="Times New Roman"/>
                <w:b/>
                <w:bCs/>
                <w:sz w:val="20"/>
                <w:szCs w:val="20"/>
              </w:rPr>
              <w:t>UNIDADE</w:t>
            </w:r>
          </w:p>
        </w:tc>
        <w:tc>
          <w:tcPr>
            <w:tcW w:w="782" w:type="dxa"/>
            <w:tcBorders>
              <w:top w:val="single" w:sz="8" w:space="0" w:color="auto"/>
              <w:left w:val="nil"/>
              <w:bottom w:val="nil"/>
              <w:right w:val="nil"/>
            </w:tcBorders>
            <w:shd w:val="clear" w:color="auto" w:fill="auto"/>
            <w:noWrap/>
            <w:vAlign w:val="center"/>
            <w:hideMark/>
          </w:tcPr>
          <w:p w14:paraId="17E9678C" w14:textId="77777777" w:rsidR="000423B2" w:rsidRPr="0081302F" w:rsidRDefault="000423B2" w:rsidP="000423B2">
            <w:pPr>
              <w:jc w:val="center"/>
              <w:rPr>
                <w:rFonts w:eastAsia="Times New Roman"/>
                <w:b/>
                <w:bCs/>
                <w:sz w:val="20"/>
                <w:szCs w:val="20"/>
              </w:rPr>
            </w:pPr>
            <w:r w:rsidRPr="0081302F">
              <w:rPr>
                <w:rFonts w:eastAsia="Times New Roman"/>
                <w:b/>
                <w:bCs/>
                <w:sz w:val="20"/>
                <w:szCs w:val="20"/>
              </w:rPr>
              <w:t>QTDE</w:t>
            </w:r>
          </w:p>
        </w:tc>
        <w:tc>
          <w:tcPr>
            <w:tcW w:w="1702" w:type="dxa"/>
            <w:tcBorders>
              <w:top w:val="single" w:sz="8" w:space="0" w:color="auto"/>
              <w:left w:val="single" w:sz="8" w:space="0" w:color="auto"/>
              <w:bottom w:val="nil"/>
              <w:right w:val="single" w:sz="8" w:space="0" w:color="auto"/>
            </w:tcBorders>
            <w:shd w:val="clear" w:color="auto" w:fill="auto"/>
            <w:vAlign w:val="center"/>
            <w:hideMark/>
          </w:tcPr>
          <w:p w14:paraId="70363222" w14:textId="77777777" w:rsidR="000423B2" w:rsidRPr="0081302F" w:rsidRDefault="000423B2" w:rsidP="000423B2">
            <w:pPr>
              <w:jc w:val="center"/>
              <w:rPr>
                <w:rFonts w:eastAsia="Times New Roman"/>
                <w:b/>
                <w:bCs/>
                <w:sz w:val="20"/>
                <w:szCs w:val="20"/>
              </w:rPr>
            </w:pPr>
            <w:r w:rsidRPr="0081302F">
              <w:rPr>
                <w:rFonts w:eastAsia="Times New Roman"/>
                <w:b/>
                <w:bCs/>
                <w:sz w:val="20"/>
                <w:szCs w:val="20"/>
              </w:rPr>
              <w:t>V. UNIT. ESTIMADO</w:t>
            </w:r>
          </w:p>
        </w:tc>
        <w:tc>
          <w:tcPr>
            <w:tcW w:w="1603" w:type="dxa"/>
            <w:tcBorders>
              <w:top w:val="single" w:sz="8" w:space="0" w:color="auto"/>
              <w:left w:val="nil"/>
              <w:bottom w:val="nil"/>
              <w:right w:val="nil"/>
            </w:tcBorders>
            <w:shd w:val="clear" w:color="auto" w:fill="auto"/>
            <w:vAlign w:val="center"/>
            <w:hideMark/>
          </w:tcPr>
          <w:p w14:paraId="6A2E3F1B" w14:textId="77777777" w:rsidR="000423B2" w:rsidRPr="0081302F" w:rsidRDefault="000423B2" w:rsidP="000423B2">
            <w:pPr>
              <w:jc w:val="center"/>
              <w:rPr>
                <w:rFonts w:eastAsia="Times New Roman"/>
                <w:b/>
                <w:bCs/>
                <w:sz w:val="20"/>
                <w:szCs w:val="20"/>
              </w:rPr>
            </w:pPr>
            <w:r w:rsidRPr="0081302F">
              <w:rPr>
                <w:rFonts w:eastAsia="Times New Roman"/>
                <w:b/>
                <w:bCs/>
                <w:sz w:val="20"/>
                <w:szCs w:val="20"/>
              </w:rPr>
              <w:t>V. TOTAL ESTIMADO</w:t>
            </w:r>
          </w:p>
        </w:tc>
        <w:tc>
          <w:tcPr>
            <w:tcW w:w="1018" w:type="dxa"/>
            <w:tcBorders>
              <w:top w:val="single" w:sz="8" w:space="0" w:color="auto"/>
              <w:left w:val="single" w:sz="8" w:space="0" w:color="auto"/>
              <w:bottom w:val="nil"/>
              <w:right w:val="single" w:sz="8" w:space="0" w:color="auto"/>
            </w:tcBorders>
            <w:shd w:val="clear" w:color="auto" w:fill="auto"/>
            <w:vAlign w:val="center"/>
            <w:hideMark/>
          </w:tcPr>
          <w:p w14:paraId="0B37D949" w14:textId="77777777" w:rsidR="000423B2" w:rsidRPr="0081302F" w:rsidRDefault="000423B2" w:rsidP="000423B2">
            <w:pPr>
              <w:jc w:val="center"/>
              <w:rPr>
                <w:rFonts w:eastAsia="Times New Roman"/>
                <w:b/>
                <w:bCs/>
                <w:sz w:val="20"/>
                <w:szCs w:val="20"/>
              </w:rPr>
            </w:pPr>
            <w:r w:rsidRPr="0081302F">
              <w:rPr>
                <w:rFonts w:eastAsia="Times New Roman"/>
                <w:b/>
                <w:bCs/>
                <w:sz w:val="20"/>
                <w:szCs w:val="20"/>
              </w:rPr>
              <w:t>TIPO DE ANÁLISE</w:t>
            </w:r>
          </w:p>
        </w:tc>
      </w:tr>
      <w:tr w:rsidR="000423B2" w:rsidRPr="0081302F" w14:paraId="5E62A985" w14:textId="77777777" w:rsidTr="000423B2">
        <w:trPr>
          <w:trHeight w:val="3330"/>
        </w:trPr>
        <w:tc>
          <w:tcPr>
            <w:tcW w:w="749" w:type="dxa"/>
            <w:tcBorders>
              <w:top w:val="single" w:sz="8" w:space="0" w:color="auto"/>
              <w:left w:val="single" w:sz="8" w:space="0" w:color="auto"/>
              <w:bottom w:val="single" w:sz="8" w:space="0" w:color="auto"/>
              <w:right w:val="nil"/>
            </w:tcBorders>
            <w:shd w:val="clear" w:color="auto" w:fill="auto"/>
            <w:noWrap/>
            <w:vAlign w:val="center"/>
            <w:hideMark/>
          </w:tcPr>
          <w:p w14:paraId="66AD78EF" w14:textId="77777777" w:rsidR="000423B2" w:rsidRPr="0081302F" w:rsidRDefault="000423B2" w:rsidP="000423B2">
            <w:pPr>
              <w:rPr>
                <w:rFonts w:eastAsia="Times New Roman"/>
                <w:b/>
                <w:bCs/>
                <w:sz w:val="20"/>
                <w:szCs w:val="20"/>
              </w:rPr>
            </w:pPr>
            <w:r w:rsidRPr="0081302F">
              <w:rPr>
                <w:rFonts w:eastAsia="Times New Roman"/>
                <w:b/>
                <w:bCs/>
                <w:sz w:val="20"/>
                <w:szCs w:val="20"/>
              </w:rPr>
              <w:t>001</w:t>
            </w:r>
          </w:p>
        </w:tc>
        <w:tc>
          <w:tcPr>
            <w:tcW w:w="3087"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280563EF" w14:textId="77777777" w:rsidR="000423B2" w:rsidRPr="0081302F" w:rsidRDefault="000423B2" w:rsidP="000423B2">
            <w:pPr>
              <w:rPr>
                <w:rFonts w:eastAsia="Times New Roman"/>
                <w:sz w:val="20"/>
                <w:szCs w:val="20"/>
              </w:rPr>
            </w:pPr>
            <w:r w:rsidRPr="0081302F">
              <w:rPr>
                <w:rFonts w:eastAsia="Times New Roman"/>
                <w:sz w:val="20"/>
                <w:szCs w:val="20"/>
              </w:rPr>
              <w:t xml:space="preserve">GÁS DE COZINHA; COMPOSIÇÃO BÁSICA PROPANO E BUTANO ALTAMENTE TOXICAM E INFLAMÁVEL; FORNECIDO EM BOTIJÃO COM CAPACIDADE DE ARMAZENAMENTO DE 13 KG; CUJA FORMA DE FORNECIMENTO DEVERA SER COM TROCA DE CILINDRO VAZIO; O BOTIJÃO DEVERA ESTAR DE ACORDO COM AS NORMAS ABNT NBR </w:t>
            </w:r>
            <w:proofErr w:type="gramStart"/>
            <w:r w:rsidRPr="0081302F">
              <w:rPr>
                <w:rFonts w:eastAsia="Times New Roman"/>
                <w:sz w:val="20"/>
                <w:szCs w:val="20"/>
              </w:rPr>
              <w:t>8866</w:t>
            </w:r>
            <w:proofErr w:type="gramEnd"/>
          </w:p>
        </w:tc>
        <w:tc>
          <w:tcPr>
            <w:tcW w:w="1052" w:type="dxa"/>
            <w:tcBorders>
              <w:top w:val="single" w:sz="8" w:space="0" w:color="auto"/>
              <w:left w:val="nil"/>
              <w:bottom w:val="single" w:sz="4" w:space="0" w:color="auto"/>
              <w:right w:val="single" w:sz="4" w:space="0" w:color="auto"/>
            </w:tcBorders>
            <w:shd w:val="clear" w:color="auto" w:fill="auto"/>
            <w:noWrap/>
            <w:vAlign w:val="center"/>
            <w:hideMark/>
          </w:tcPr>
          <w:p w14:paraId="71D78C02" w14:textId="77777777" w:rsidR="000423B2" w:rsidRPr="0081302F" w:rsidRDefault="000423B2" w:rsidP="000423B2">
            <w:pPr>
              <w:jc w:val="center"/>
              <w:rPr>
                <w:rFonts w:eastAsia="Times New Roman"/>
                <w:sz w:val="20"/>
                <w:szCs w:val="20"/>
              </w:rPr>
            </w:pPr>
            <w:proofErr w:type="spellStart"/>
            <w:r w:rsidRPr="0081302F">
              <w:rPr>
                <w:rFonts w:eastAsia="Times New Roman"/>
                <w:sz w:val="20"/>
                <w:szCs w:val="20"/>
              </w:rPr>
              <w:t>Unid</w:t>
            </w:r>
            <w:proofErr w:type="spellEnd"/>
          </w:p>
        </w:tc>
        <w:tc>
          <w:tcPr>
            <w:tcW w:w="782" w:type="dxa"/>
            <w:tcBorders>
              <w:top w:val="single" w:sz="8" w:space="0" w:color="auto"/>
              <w:left w:val="nil"/>
              <w:bottom w:val="single" w:sz="4" w:space="0" w:color="auto"/>
              <w:right w:val="single" w:sz="4" w:space="0" w:color="auto"/>
            </w:tcBorders>
            <w:shd w:val="clear" w:color="auto" w:fill="auto"/>
            <w:noWrap/>
            <w:vAlign w:val="center"/>
            <w:hideMark/>
          </w:tcPr>
          <w:p w14:paraId="75230DCD" w14:textId="77777777" w:rsidR="000423B2" w:rsidRPr="0081302F" w:rsidRDefault="000423B2" w:rsidP="000423B2">
            <w:pPr>
              <w:rPr>
                <w:rFonts w:eastAsia="Times New Roman"/>
                <w:sz w:val="20"/>
                <w:szCs w:val="20"/>
              </w:rPr>
            </w:pPr>
            <w:r w:rsidRPr="0081302F">
              <w:rPr>
                <w:rFonts w:eastAsia="Times New Roman"/>
                <w:sz w:val="20"/>
                <w:szCs w:val="20"/>
              </w:rPr>
              <w:t xml:space="preserve">     549,0 </w:t>
            </w:r>
          </w:p>
        </w:tc>
        <w:tc>
          <w:tcPr>
            <w:tcW w:w="1702" w:type="dxa"/>
            <w:tcBorders>
              <w:top w:val="single" w:sz="8" w:space="0" w:color="auto"/>
              <w:left w:val="nil"/>
              <w:bottom w:val="single" w:sz="4" w:space="0" w:color="auto"/>
              <w:right w:val="single" w:sz="4" w:space="0" w:color="auto"/>
            </w:tcBorders>
            <w:shd w:val="clear" w:color="auto" w:fill="auto"/>
            <w:noWrap/>
            <w:vAlign w:val="center"/>
            <w:hideMark/>
          </w:tcPr>
          <w:p w14:paraId="5CD57306" w14:textId="77777777" w:rsidR="000423B2" w:rsidRPr="0081302F" w:rsidRDefault="000423B2" w:rsidP="000423B2">
            <w:pPr>
              <w:rPr>
                <w:rFonts w:eastAsia="Times New Roman"/>
                <w:sz w:val="20"/>
                <w:szCs w:val="20"/>
              </w:rPr>
            </w:pPr>
            <w:r w:rsidRPr="0081302F">
              <w:rPr>
                <w:rFonts w:eastAsia="Times New Roman"/>
                <w:sz w:val="20"/>
                <w:szCs w:val="20"/>
              </w:rPr>
              <w:t xml:space="preserve"> R$         120,66 </w:t>
            </w:r>
          </w:p>
        </w:tc>
        <w:tc>
          <w:tcPr>
            <w:tcW w:w="1603" w:type="dxa"/>
            <w:tcBorders>
              <w:top w:val="single" w:sz="8" w:space="0" w:color="auto"/>
              <w:left w:val="nil"/>
              <w:bottom w:val="single" w:sz="4" w:space="0" w:color="auto"/>
              <w:right w:val="single" w:sz="4" w:space="0" w:color="auto"/>
            </w:tcBorders>
            <w:shd w:val="clear" w:color="auto" w:fill="auto"/>
            <w:noWrap/>
            <w:vAlign w:val="center"/>
            <w:hideMark/>
          </w:tcPr>
          <w:p w14:paraId="03AA8945" w14:textId="77777777" w:rsidR="000423B2" w:rsidRPr="0081302F" w:rsidRDefault="000423B2" w:rsidP="000423B2">
            <w:pPr>
              <w:rPr>
                <w:rFonts w:eastAsia="Times New Roman"/>
                <w:sz w:val="20"/>
                <w:szCs w:val="20"/>
              </w:rPr>
            </w:pPr>
            <w:r w:rsidRPr="0081302F">
              <w:rPr>
                <w:rFonts w:eastAsia="Times New Roman"/>
                <w:sz w:val="20"/>
                <w:szCs w:val="20"/>
              </w:rPr>
              <w:t xml:space="preserve"> R$</w:t>
            </w:r>
            <w:proofErr w:type="gramStart"/>
            <w:r w:rsidRPr="0081302F">
              <w:rPr>
                <w:rFonts w:eastAsia="Times New Roman"/>
                <w:sz w:val="20"/>
                <w:szCs w:val="20"/>
              </w:rPr>
              <w:t xml:space="preserve">   </w:t>
            </w:r>
            <w:proofErr w:type="gramEnd"/>
            <w:r w:rsidRPr="0081302F">
              <w:rPr>
                <w:rFonts w:eastAsia="Times New Roman"/>
                <w:sz w:val="20"/>
                <w:szCs w:val="20"/>
              </w:rPr>
              <w:t xml:space="preserve">66.241,24 </w:t>
            </w:r>
          </w:p>
        </w:tc>
        <w:tc>
          <w:tcPr>
            <w:tcW w:w="1018" w:type="dxa"/>
            <w:tcBorders>
              <w:top w:val="single" w:sz="8" w:space="0" w:color="auto"/>
              <w:left w:val="nil"/>
              <w:bottom w:val="single" w:sz="4" w:space="0" w:color="auto"/>
              <w:right w:val="single" w:sz="8" w:space="0" w:color="auto"/>
            </w:tcBorders>
            <w:shd w:val="clear" w:color="auto" w:fill="auto"/>
            <w:noWrap/>
            <w:vAlign w:val="center"/>
            <w:hideMark/>
          </w:tcPr>
          <w:p w14:paraId="4060D89C" w14:textId="77777777" w:rsidR="000423B2" w:rsidRPr="0081302F" w:rsidRDefault="000423B2" w:rsidP="000423B2">
            <w:pPr>
              <w:jc w:val="center"/>
              <w:rPr>
                <w:rFonts w:eastAsia="Times New Roman"/>
                <w:sz w:val="20"/>
                <w:szCs w:val="20"/>
              </w:rPr>
            </w:pPr>
            <w:r w:rsidRPr="0081302F">
              <w:rPr>
                <w:rFonts w:eastAsia="Times New Roman"/>
                <w:sz w:val="20"/>
                <w:szCs w:val="20"/>
              </w:rPr>
              <w:t>MÉDIA</w:t>
            </w:r>
          </w:p>
        </w:tc>
      </w:tr>
      <w:tr w:rsidR="000423B2" w:rsidRPr="0081302F" w14:paraId="11BAD913" w14:textId="77777777" w:rsidTr="000423B2">
        <w:trPr>
          <w:trHeight w:val="1800"/>
        </w:trPr>
        <w:tc>
          <w:tcPr>
            <w:tcW w:w="749" w:type="dxa"/>
            <w:tcBorders>
              <w:top w:val="nil"/>
              <w:left w:val="single" w:sz="8" w:space="0" w:color="auto"/>
              <w:bottom w:val="single" w:sz="8" w:space="0" w:color="auto"/>
              <w:right w:val="nil"/>
            </w:tcBorders>
            <w:shd w:val="clear" w:color="auto" w:fill="auto"/>
            <w:noWrap/>
            <w:vAlign w:val="center"/>
            <w:hideMark/>
          </w:tcPr>
          <w:p w14:paraId="0A0E2CC9" w14:textId="77777777" w:rsidR="000423B2" w:rsidRPr="0081302F" w:rsidRDefault="000423B2" w:rsidP="000423B2">
            <w:pPr>
              <w:rPr>
                <w:rFonts w:eastAsia="Times New Roman"/>
                <w:b/>
                <w:bCs/>
                <w:sz w:val="20"/>
                <w:szCs w:val="20"/>
              </w:rPr>
            </w:pPr>
            <w:r w:rsidRPr="0081302F">
              <w:rPr>
                <w:rFonts w:eastAsia="Times New Roman"/>
                <w:b/>
                <w:bCs/>
                <w:sz w:val="20"/>
                <w:szCs w:val="20"/>
              </w:rPr>
              <w:t>002</w:t>
            </w:r>
          </w:p>
        </w:tc>
        <w:tc>
          <w:tcPr>
            <w:tcW w:w="3087" w:type="dxa"/>
            <w:tcBorders>
              <w:top w:val="nil"/>
              <w:left w:val="single" w:sz="8" w:space="0" w:color="auto"/>
              <w:bottom w:val="single" w:sz="8" w:space="0" w:color="auto"/>
              <w:right w:val="single" w:sz="4" w:space="0" w:color="auto"/>
            </w:tcBorders>
            <w:shd w:val="clear" w:color="auto" w:fill="auto"/>
            <w:vAlign w:val="center"/>
            <w:hideMark/>
          </w:tcPr>
          <w:p w14:paraId="5CD8C9D9" w14:textId="77777777" w:rsidR="000423B2" w:rsidRPr="0081302F" w:rsidRDefault="000423B2" w:rsidP="000423B2">
            <w:pPr>
              <w:rPr>
                <w:rFonts w:eastAsia="Times New Roman"/>
                <w:sz w:val="20"/>
                <w:szCs w:val="20"/>
              </w:rPr>
            </w:pPr>
            <w:r w:rsidRPr="0081302F">
              <w:rPr>
                <w:rFonts w:eastAsia="Times New Roman"/>
                <w:sz w:val="20"/>
                <w:szCs w:val="20"/>
              </w:rPr>
              <w:t xml:space="preserve">AQUISIÇÃO DE BOTIJÃO DE GÁS DE COZINHA VAZIO (CASCO) COM CAPACIDADE DE ARMAZENAMENTO DE </w:t>
            </w:r>
            <w:proofErr w:type="gramStart"/>
            <w:r w:rsidRPr="0081302F">
              <w:rPr>
                <w:rFonts w:eastAsia="Times New Roman"/>
                <w:sz w:val="20"/>
                <w:szCs w:val="20"/>
              </w:rPr>
              <w:t>13KG</w:t>
            </w:r>
            <w:proofErr w:type="gramEnd"/>
            <w:r w:rsidRPr="0081302F">
              <w:rPr>
                <w:rFonts w:eastAsia="Times New Roman"/>
                <w:sz w:val="20"/>
                <w:szCs w:val="20"/>
              </w:rPr>
              <w:t>; O BOTIJÃO DEVERÁ ESTAR DE ACORDO COM AS NORMAS ABNT NBR 8866</w:t>
            </w:r>
          </w:p>
        </w:tc>
        <w:tc>
          <w:tcPr>
            <w:tcW w:w="1052" w:type="dxa"/>
            <w:tcBorders>
              <w:top w:val="nil"/>
              <w:left w:val="nil"/>
              <w:bottom w:val="single" w:sz="8" w:space="0" w:color="auto"/>
              <w:right w:val="single" w:sz="4" w:space="0" w:color="auto"/>
            </w:tcBorders>
            <w:shd w:val="clear" w:color="auto" w:fill="auto"/>
            <w:noWrap/>
            <w:vAlign w:val="center"/>
            <w:hideMark/>
          </w:tcPr>
          <w:p w14:paraId="03C477D5" w14:textId="77777777" w:rsidR="000423B2" w:rsidRPr="0081302F" w:rsidRDefault="000423B2" w:rsidP="000423B2">
            <w:pPr>
              <w:jc w:val="center"/>
              <w:rPr>
                <w:rFonts w:eastAsia="Times New Roman"/>
                <w:sz w:val="20"/>
                <w:szCs w:val="20"/>
              </w:rPr>
            </w:pPr>
            <w:proofErr w:type="spellStart"/>
            <w:r w:rsidRPr="0081302F">
              <w:rPr>
                <w:rFonts w:eastAsia="Times New Roman"/>
                <w:sz w:val="20"/>
                <w:szCs w:val="20"/>
              </w:rPr>
              <w:t>Unid</w:t>
            </w:r>
            <w:proofErr w:type="spellEnd"/>
          </w:p>
        </w:tc>
        <w:tc>
          <w:tcPr>
            <w:tcW w:w="782" w:type="dxa"/>
            <w:tcBorders>
              <w:top w:val="nil"/>
              <w:left w:val="nil"/>
              <w:bottom w:val="single" w:sz="8" w:space="0" w:color="auto"/>
              <w:right w:val="single" w:sz="4" w:space="0" w:color="auto"/>
            </w:tcBorders>
            <w:shd w:val="clear" w:color="auto" w:fill="auto"/>
            <w:noWrap/>
            <w:vAlign w:val="center"/>
            <w:hideMark/>
          </w:tcPr>
          <w:p w14:paraId="2335CC5F" w14:textId="77777777" w:rsidR="000423B2" w:rsidRPr="0081302F" w:rsidRDefault="000423B2" w:rsidP="000423B2">
            <w:pPr>
              <w:rPr>
                <w:rFonts w:eastAsia="Times New Roman"/>
                <w:sz w:val="20"/>
                <w:szCs w:val="20"/>
              </w:rPr>
            </w:pPr>
            <w:r w:rsidRPr="0081302F">
              <w:rPr>
                <w:rFonts w:eastAsia="Times New Roman"/>
                <w:sz w:val="20"/>
                <w:szCs w:val="20"/>
              </w:rPr>
              <w:t xml:space="preserve">     104,0 </w:t>
            </w:r>
          </w:p>
        </w:tc>
        <w:tc>
          <w:tcPr>
            <w:tcW w:w="1702" w:type="dxa"/>
            <w:tcBorders>
              <w:top w:val="nil"/>
              <w:left w:val="nil"/>
              <w:bottom w:val="single" w:sz="8" w:space="0" w:color="auto"/>
              <w:right w:val="single" w:sz="4" w:space="0" w:color="auto"/>
            </w:tcBorders>
            <w:shd w:val="clear" w:color="auto" w:fill="auto"/>
            <w:noWrap/>
            <w:vAlign w:val="center"/>
            <w:hideMark/>
          </w:tcPr>
          <w:p w14:paraId="61EE0F82" w14:textId="77777777" w:rsidR="000423B2" w:rsidRPr="0081302F" w:rsidRDefault="000423B2" w:rsidP="000423B2">
            <w:pPr>
              <w:rPr>
                <w:rFonts w:eastAsia="Times New Roman"/>
                <w:sz w:val="20"/>
                <w:szCs w:val="20"/>
              </w:rPr>
            </w:pPr>
            <w:r w:rsidRPr="0081302F">
              <w:rPr>
                <w:rFonts w:eastAsia="Times New Roman"/>
                <w:sz w:val="20"/>
                <w:szCs w:val="20"/>
              </w:rPr>
              <w:t xml:space="preserve"> R$         203,08 </w:t>
            </w:r>
          </w:p>
        </w:tc>
        <w:tc>
          <w:tcPr>
            <w:tcW w:w="1603" w:type="dxa"/>
            <w:tcBorders>
              <w:top w:val="nil"/>
              <w:left w:val="nil"/>
              <w:bottom w:val="single" w:sz="8" w:space="0" w:color="auto"/>
              <w:right w:val="single" w:sz="4" w:space="0" w:color="auto"/>
            </w:tcBorders>
            <w:shd w:val="clear" w:color="auto" w:fill="auto"/>
            <w:noWrap/>
            <w:vAlign w:val="center"/>
            <w:hideMark/>
          </w:tcPr>
          <w:p w14:paraId="04D5D482" w14:textId="77777777" w:rsidR="000423B2" w:rsidRPr="0081302F" w:rsidRDefault="000423B2" w:rsidP="000423B2">
            <w:pPr>
              <w:rPr>
                <w:rFonts w:eastAsia="Times New Roman"/>
                <w:sz w:val="20"/>
                <w:szCs w:val="20"/>
              </w:rPr>
            </w:pPr>
            <w:r w:rsidRPr="0081302F">
              <w:rPr>
                <w:rFonts w:eastAsia="Times New Roman"/>
                <w:sz w:val="20"/>
                <w:szCs w:val="20"/>
              </w:rPr>
              <w:t xml:space="preserve"> R$</w:t>
            </w:r>
            <w:proofErr w:type="gramStart"/>
            <w:r w:rsidRPr="0081302F">
              <w:rPr>
                <w:rFonts w:eastAsia="Times New Roman"/>
                <w:sz w:val="20"/>
                <w:szCs w:val="20"/>
              </w:rPr>
              <w:t xml:space="preserve">   </w:t>
            </w:r>
            <w:proofErr w:type="gramEnd"/>
            <w:r w:rsidRPr="0081302F">
              <w:rPr>
                <w:rFonts w:eastAsia="Times New Roman"/>
                <w:sz w:val="20"/>
                <w:szCs w:val="20"/>
              </w:rPr>
              <w:t xml:space="preserve">21.120,63 </w:t>
            </w:r>
          </w:p>
        </w:tc>
        <w:tc>
          <w:tcPr>
            <w:tcW w:w="1018" w:type="dxa"/>
            <w:tcBorders>
              <w:top w:val="nil"/>
              <w:left w:val="nil"/>
              <w:bottom w:val="single" w:sz="8" w:space="0" w:color="auto"/>
              <w:right w:val="single" w:sz="8" w:space="0" w:color="auto"/>
            </w:tcBorders>
            <w:shd w:val="clear" w:color="auto" w:fill="auto"/>
            <w:noWrap/>
            <w:vAlign w:val="center"/>
            <w:hideMark/>
          </w:tcPr>
          <w:p w14:paraId="1A463062" w14:textId="77777777" w:rsidR="000423B2" w:rsidRPr="0081302F" w:rsidRDefault="000423B2" w:rsidP="000423B2">
            <w:pPr>
              <w:jc w:val="center"/>
              <w:rPr>
                <w:rFonts w:eastAsia="Times New Roman"/>
                <w:sz w:val="20"/>
                <w:szCs w:val="20"/>
              </w:rPr>
            </w:pPr>
            <w:r w:rsidRPr="0081302F">
              <w:rPr>
                <w:rFonts w:eastAsia="Times New Roman"/>
                <w:sz w:val="20"/>
                <w:szCs w:val="20"/>
              </w:rPr>
              <w:t>MÉDIA</w:t>
            </w:r>
          </w:p>
        </w:tc>
      </w:tr>
    </w:tbl>
    <w:p w14:paraId="48266D97" w14:textId="77777777" w:rsidR="000423B2" w:rsidRPr="0081302F" w:rsidRDefault="000423B2" w:rsidP="000423B2">
      <w:pPr>
        <w:pStyle w:val="PargrafodaLista"/>
        <w:tabs>
          <w:tab w:val="center" w:pos="709"/>
        </w:tabs>
        <w:spacing w:after="9"/>
        <w:ind w:left="792"/>
      </w:pPr>
    </w:p>
    <w:p w14:paraId="054722D5" w14:textId="77777777" w:rsidR="000423B2" w:rsidRDefault="000423B2" w:rsidP="000423B2">
      <w:pPr>
        <w:spacing w:before="240"/>
        <w:rPr>
          <w:bCs/>
        </w:rPr>
      </w:pPr>
      <w:r w:rsidRPr="00097821">
        <w:rPr>
          <w:bCs/>
        </w:rPr>
        <w:t xml:space="preserve">9.3. O valor total estimado é de </w:t>
      </w:r>
      <w:r w:rsidRPr="009355F8">
        <w:rPr>
          <w:bCs/>
        </w:rPr>
        <w:t xml:space="preserve">R$ </w:t>
      </w:r>
      <w:r>
        <w:rPr>
          <w:bCs/>
        </w:rPr>
        <w:t>87.361,87</w:t>
      </w:r>
      <w:r w:rsidRPr="009355F8">
        <w:rPr>
          <w:bCs/>
        </w:rPr>
        <w:t>(</w:t>
      </w:r>
      <w:r>
        <w:rPr>
          <w:bCs/>
        </w:rPr>
        <w:t>oitenta e sete mil e trezentos e sessenta e um reais e oitenta e sete centavos</w:t>
      </w:r>
      <w:r w:rsidRPr="009355F8">
        <w:rPr>
          <w:bCs/>
        </w:rPr>
        <w:t>)</w:t>
      </w:r>
      <w:r w:rsidRPr="00097821">
        <w:rPr>
          <w:bCs/>
        </w:rPr>
        <w:t>.</w:t>
      </w:r>
    </w:p>
    <w:p w14:paraId="15100B37" w14:textId="77777777" w:rsidR="000423B2" w:rsidRDefault="000423B2" w:rsidP="000423B2">
      <w:pPr>
        <w:spacing w:before="240"/>
        <w:rPr>
          <w:bCs/>
        </w:rPr>
      </w:pPr>
    </w:p>
    <w:p w14:paraId="238AFB8C" w14:textId="77777777" w:rsidR="000423B2" w:rsidRPr="00097821" w:rsidRDefault="000423B2" w:rsidP="00DF46CA">
      <w:pPr>
        <w:pStyle w:val="Ttulo2"/>
        <w:keepLines/>
        <w:numPr>
          <w:ilvl w:val="0"/>
          <w:numId w:val="42"/>
        </w:numPr>
        <w:pBdr>
          <w:top w:val="single" w:sz="4" w:space="0" w:color="000000"/>
          <w:left w:val="single" w:sz="4" w:space="0" w:color="000000"/>
          <w:bottom w:val="single" w:sz="4" w:space="0" w:color="000000"/>
          <w:right w:val="single" w:sz="4" w:space="0" w:color="000000"/>
        </w:pBdr>
        <w:shd w:val="clear" w:color="auto" w:fill="B8CCE4" w:themeFill="accent1" w:themeFillTint="66"/>
        <w:tabs>
          <w:tab w:val="clear" w:pos="1701"/>
        </w:tabs>
        <w:spacing w:line="259" w:lineRule="auto"/>
        <w:ind w:left="-426" w:right="0" w:firstLine="0"/>
        <w:jc w:val="left"/>
        <w:rPr>
          <w:rFonts w:ascii="Arial" w:hAnsi="Arial" w:cs="Arial"/>
          <w:color w:val="auto"/>
          <w:szCs w:val="24"/>
        </w:rPr>
      </w:pPr>
      <w:r w:rsidRPr="00056B76">
        <w:rPr>
          <w:rFonts w:ascii="Arial" w:hAnsi="Arial" w:cs="Arial"/>
          <w:color w:val="auto"/>
          <w:szCs w:val="24"/>
        </w:rPr>
        <w:t>CRITÉRIOS DE SUSTENTABILIDADE</w:t>
      </w:r>
    </w:p>
    <w:p w14:paraId="25E0F70A" w14:textId="77777777" w:rsidR="000423B2" w:rsidRPr="00A80A0A" w:rsidRDefault="000423B2" w:rsidP="000423B2">
      <w:pPr>
        <w:pStyle w:val="isselectedend"/>
        <w:rPr>
          <w:rFonts w:ascii="Arial" w:hAnsi="Arial" w:cs="Arial"/>
        </w:rPr>
      </w:pPr>
      <w:r w:rsidRPr="00A80A0A">
        <w:rPr>
          <w:rFonts w:ascii="Arial" w:hAnsi="Arial" w:cs="Arial"/>
          <w:bCs/>
        </w:rPr>
        <w:t xml:space="preserve">10.1. </w:t>
      </w:r>
      <w:r w:rsidRPr="00A80A0A">
        <w:rPr>
          <w:rFonts w:ascii="Arial" w:hAnsi="Arial" w:cs="Arial"/>
        </w:rPr>
        <w:t>A contratação deverá observar critérios de sustentabilidade ambiental, econômica e social, buscando reduzir os impactos decorrentes do fornecimento e utilização do gás liquefeito de petróleo – GLP.</w:t>
      </w:r>
    </w:p>
    <w:p w14:paraId="4271F18E" w14:textId="77777777" w:rsidR="000423B2" w:rsidRPr="0081302F" w:rsidRDefault="000423B2" w:rsidP="000423B2">
      <w:pPr>
        <w:spacing w:before="100" w:beforeAutospacing="1" w:after="100" w:afterAutospacing="1"/>
        <w:rPr>
          <w:rFonts w:ascii="Arial" w:eastAsia="Times New Roman" w:hAnsi="Arial" w:cs="Arial"/>
        </w:rPr>
      </w:pPr>
      <w:r w:rsidRPr="0081302F">
        <w:rPr>
          <w:rFonts w:ascii="Arial" w:eastAsia="Times New Roman" w:hAnsi="Arial" w:cs="Arial"/>
        </w:rPr>
        <w:lastRenderedPageBreak/>
        <w:t>Deverão ser observados, no mínimo, os seguintes critérios:</w:t>
      </w:r>
    </w:p>
    <w:p w14:paraId="284CB3E6" w14:textId="77777777" w:rsidR="000423B2" w:rsidRPr="0081302F" w:rsidRDefault="000423B2" w:rsidP="00DF46CA">
      <w:pPr>
        <w:numPr>
          <w:ilvl w:val="0"/>
          <w:numId w:val="44"/>
        </w:numPr>
        <w:spacing w:before="100" w:beforeAutospacing="1" w:after="100" w:afterAutospacing="1"/>
        <w:jc w:val="both"/>
        <w:rPr>
          <w:rFonts w:ascii="Arial" w:eastAsia="Times New Roman" w:hAnsi="Arial" w:cs="Arial"/>
        </w:rPr>
      </w:pPr>
      <w:r w:rsidRPr="0081302F">
        <w:rPr>
          <w:rFonts w:ascii="Arial" w:eastAsia="Times New Roman" w:hAnsi="Arial" w:cs="Arial"/>
        </w:rPr>
        <w:t xml:space="preserve">O fornecimento deverá atender às </w:t>
      </w:r>
      <w:r w:rsidRPr="00A80A0A">
        <w:rPr>
          <w:rFonts w:ascii="Arial" w:eastAsia="Times New Roman" w:hAnsi="Arial" w:cs="Arial"/>
          <w:bCs/>
        </w:rPr>
        <w:t>normas técnicas e de segurança aplicáveis ao GLP</w:t>
      </w:r>
      <w:r w:rsidRPr="0081302F">
        <w:rPr>
          <w:rFonts w:ascii="Arial" w:eastAsia="Times New Roman" w:hAnsi="Arial" w:cs="Arial"/>
        </w:rPr>
        <w:t>, garantindo o uso adequado e seguro do produto.</w:t>
      </w:r>
    </w:p>
    <w:p w14:paraId="219E33D5" w14:textId="77777777" w:rsidR="000423B2" w:rsidRPr="0081302F" w:rsidRDefault="000423B2" w:rsidP="00DF46CA">
      <w:pPr>
        <w:numPr>
          <w:ilvl w:val="0"/>
          <w:numId w:val="44"/>
        </w:numPr>
        <w:spacing w:before="100" w:beforeAutospacing="1" w:after="100" w:afterAutospacing="1"/>
        <w:jc w:val="both"/>
        <w:rPr>
          <w:rFonts w:ascii="Arial" w:eastAsia="Times New Roman" w:hAnsi="Arial" w:cs="Arial"/>
        </w:rPr>
      </w:pPr>
      <w:r w:rsidRPr="0081302F">
        <w:rPr>
          <w:rFonts w:ascii="Arial" w:eastAsia="Times New Roman" w:hAnsi="Arial" w:cs="Arial"/>
        </w:rPr>
        <w:t xml:space="preserve">Os botijões deverão ser entregues em </w:t>
      </w:r>
      <w:r w:rsidRPr="00A80A0A">
        <w:rPr>
          <w:rFonts w:ascii="Arial" w:eastAsia="Times New Roman" w:hAnsi="Arial" w:cs="Arial"/>
          <w:bCs/>
        </w:rPr>
        <w:t>boas condições de conservação</w:t>
      </w:r>
      <w:r w:rsidRPr="0081302F">
        <w:rPr>
          <w:rFonts w:ascii="Arial" w:eastAsia="Times New Roman" w:hAnsi="Arial" w:cs="Arial"/>
        </w:rPr>
        <w:t>, sem vazamentos, danos ou qualquer situação que possa representar risco à segurança das pessoas ou ao meio ambiente.</w:t>
      </w:r>
    </w:p>
    <w:p w14:paraId="4D372B79" w14:textId="77777777" w:rsidR="000423B2" w:rsidRPr="0081302F" w:rsidRDefault="000423B2" w:rsidP="00DF46CA">
      <w:pPr>
        <w:numPr>
          <w:ilvl w:val="0"/>
          <w:numId w:val="44"/>
        </w:numPr>
        <w:spacing w:before="100" w:beforeAutospacing="1" w:after="100" w:afterAutospacing="1"/>
        <w:jc w:val="both"/>
        <w:rPr>
          <w:rFonts w:ascii="Arial" w:eastAsia="Times New Roman" w:hAnsi="Arial" w:cs="Arial"/>
        </w:rPr>
      </w:pPr>
      <w:r w:rsidRPr="0081302F">
        <w:rPr>
          <w:rFonts w:ascii="Arial" w:eastAsia="Times New Roman" w:hAnsi="Arial" w:cs="Arial"/>
        </w:rPr>
        <w:t xml:space="preserve">A contratada deverá realizar o </w:t>
      </w:r>
      <w:r w:rsidRPr="00A80A0A">
        <w:rPr>
          <w:rFonts w:ascii="Arial" w:eastAsia="Times New Roman" w:hAnsi="Arial" w:cs="Arial"/>
          <w:bCs/>
        </w:rPr>
        <w:t>transporte e manuseio do GLP de forma segura</w:t>
      </w:r>
      <w:r w:rsidRPr="0081302F">
        <w:rPr>
          <w:rFonts w:ascii="Arial" w:eastAsia="Times New Roman" w:hAnsi="Arial" w:cs="Arial"/>
        </w:rPr>
        <w:t>, observando a legislação e as normas aplicáveis ao transporte de produtos inflamáveis.</w:t>
      </w:r>
    </w:p>
    <w:p w14:paraId="588BAA88" w14:textId="77777777" w:rsidR="000423B2" w:rsidRPr="0081302F" w:rsidRDefault="000423B2" w:rsidP="00DF46CA">
      <w:pPr>
        <w:numPr>
          <w:ilvl w:val="0"/>
          <w:numId w:val="44"/>
        </w:numPr>
        <w:spacing w:before="100" w:beforeAutospacing="1" w:after="100" w:afterAutospacing="1"/>
        <w:jc w:val="both"/>
        <w:rPr>
          <w:rFonts w:ascii="Arial" w:eastAsia="Times New Roman" w:hAnsi="Arial" w:cs="Arial"/>
        </w:rPr>
      </w:pPr>
      <w:r w:rsidRPr="0081302F">
        <w:rPr>
          <w:rFonts w:ascii="Arial" w:eastAsia="Times New Roman" w:hAnsi="Arial" w:cs="Arial"/>
        </w:rPr>
        <w:t xml:space="preserve">Sempre que houver substituição de recipientes, deverá ser priorizado o </w:t>
      </w:r>
      <w:r w:rsidRPr="00A80A0A">
        <w:rPr>
          <w:rFonts w:ascii="Arial" w:eastAsia="Times New Roman" w:hAnsi="Arial" w:cs="Arial"/>
          <w:bCs/>
        </w:rPr>
        <w:t>sistema de reutilização e circulação dos botijões</w:t>
      </w:r>
      <w:r w:rsidRPr="0081302F">
        <w:rPr>
          <w:rFonts w:ascii="Arial" w:eastAsia="Times New Roman" w:hAnsi="Arial" w:cs="Arial"/>
        </w:rPr>
        <w:t>, evitando o descarte desnecessário de recipientes.</w:t>
      </w:r>
    </w:p>
    <w:p w14:paraId="0119FAA0" w14:textId="77777777" w:rsidR="000423B2" w:rsidRPr="0081302F" w:rsidRDefault="000423B2" w:rsidP="00DF46CA">
      <w:pPr>
        <w:numPr>
          <w:ilvl w:val="0"/>
          <w:numId w:val="44"/>
        </w:numPr>
        <w:spacing w:before="100" w:beforeAutospacing="1" w:after="100" w:afterAutospacing="1"/>
        <w:jc w:val="both"/>
        <w:rPr>
          <w:rFonts w:ascii="Arial" w:eastAsia="Times New Roman" w:hAnsi="Arial" w:cs="Arial"/>
        </w:rPr>
      </w:pPr>
      <w:r w:rsidRPr="0081302F">
        <w:rPr>
          <w:rFonts w:ascii="Arial" w:eastAsia="Times New Roman" w:hAnsi="Arial" w:cs="Arial"/>
        </w:rPr>
        <w:t xml:space="preserve">A contratada deverá adotar medidas para </w:t>
      </w:r>
      <w:r w:rsidRPr="00A80A0A">
        <w:rPr>
          <w:rFonts w:ascii="Arial" w:eastAsia="Times New Roman" w:hAnsi="Arial" w:cs="Arial"/>
          <w:bCs/>
        </w:rPr>
        <w:t>prevenir vazamentos, acidentes e desperdícios</w:t>
      </w:r>
      <w:r w:rsidRPr="0081302F">
        <w:rPr>
          <w:rFonts w:ascii="Arial" w:eastAsia="Times New Roman" w:hAnsi="Arial" w:cs="Arial"/>
        </w:rPr>
        <w:t>, contribuindo para a redução dos impactos ambientais e dos riscos ocupacionais.</w:t>
      </w:r>
    </w:p>
    <w:p w14:paraId="5CB09015" w14:textId="77777777" w:rsidR="000423B2" w:rsidRPr="00A80A0A" w:rsidRDefault="000423B2" w:rsidP="00DF46CA">
      <w:pPr>
        <w:numPr>
          <w:ilvl w:val="0"/>
          <w:numId w:val="44"/>
        </w:numPr>
        <w:spacing w:before="100" w:beforeAutospacing="1" w:after="100" w:afterAutospacing="1"/>
        <w:jc w:val="both"/>
        <w:rPr>
          <w:rFonts w:ascii="Arial" w:eastAsia="Times New Roman" w:hAnsi="Arial" w:cs="Arial"/>
        </w:rPr>
      </w:pPr>
      <w:r w:rsidRPr="0081302F">
        <w:rPr>
          <w:rFonts w:ascii="Arial" w:eastAsia="Times New Roman" w:hAnsi="Arial" w:cs="Arial"/>
        </w:rPr>
        <w:t xml:space="preserve">Os resíduos eventualmente decorrentes da atividade deverão receber </w:t>
      </w:r>
      <w:r w:rsidRPr="00A80A0A">
        <w:rPr>
          <w:rFonts w:ascii="Arial" w:eastAsia="Times New Roman" w:hAnsi="Arial" w:cs="Arial"/>
          <w:bCs/>
        </w:rPr>
        <w:t>destinação ambientalmente adequada</w:t>
      </w:r>
      <w:r w:rsidRPr="0081302F">
        <w:rPr>
          <w:rFonts w:ascii="Arial" w:eastAsia="Times New Roman" w:hAnsi="Arial" w:cs="Arial"/>
        </w:rPr>
        <w:t>, de acordo com a legislação vigente.</w:t>
      </w:r>
    </w:p>
    <w:p w14:paraId="7C946C2A" w14:textId="77777777" w:rsidR="000423B2" w:rsidRPr="0081302F" w:rsidRDefault="000423B2" w:rsidP="000423B2">
      <w:pPr>
        <w:spacing w:before="100" w:beforeAutospacing="1" w:after="100" w:afterAutospacing="1"/>
        <w:ind w:left="10" w:hanging="10"/>
        <w:rPr>
          <w:rFonts w:ascii="Times New Roman" w:eastAsia="Times New Roman" w:hAnsi="Times New Roman" w:cs="Times New Roman"/>
        </w:rPr>
      </w:pPr>
    </w:p>
    <w:p w14:paraId="65067A32" w14:textId="77777777" w:rsidR="000423B2" w:rsidRPr="00097821" w:rsidRDefault="000423B2" w:rsidP="00DF46CA">
      <w:pPr>
        <w:pStyle w:val="Ttulo2"/>
        <w:keepLines/>
        <w:numPr>
          <w:ilvl w:val="0"/>
          <w:numId w:val="42"/>
        </w:numPr>
        <w:pBdr>
          <w:top w:val="single" w:sz="4" w:space="0" w:color="000000"/>
          <w:left w:val="single" w:sz="4" w:space="0" w:color="000000"/>
          <w:bottom w:val="single" w:sz="4" w:space="0" w:color="000000"/>
          <w:right w:val="single" w:sz="4" w:space="0" w:color="000000"/>
        </w:pBdr>
        <w:shd w:val="clear" w:color="auto" w:fill="B8CCE4" w:themeFill="accent1" w:themeFillTint="66"/>
        <w:tabs>
          <w:tab w:val="clear" w:pos="1701"/>
        </w:tabs>
        <w:spacing w:line="259" w:lineRule="auto"/>
        <w:ind w:left="-426" w:right="0" w:firstLine="0"/>
        <w:jc w:val="left"/>
        <w:rPr>
          <w:rFonts w:ascii="Arial" w:hAnsi="Arial" w:cs="Arial"/>
          <w:color w:val="auto"/>
          <w:szCs w:val="24"/>
        </w:rPr>
      </w:pPr>
      <w:r w:rsidRPr="00097821">
        <w:rPr>
          <w:rFonts w:ascii="Arial" w:hAnsi="Arial" w:cs="Arial"/>
          <w:color w:val="auto"/>
          <w:szCs w:val="24"/>
        </w:rPr>
        <w:t>OBRIGAÇÕES DA CONTRATADA</w:t>
      </w:r>
    </w:p>
    <w:p w14:paraId="448AC294" w14:textId="77777777" w:rsidR="000423B2" w:rsidRPr="00097821" w:rsidRDefault="000423B2" w:rsidP="00974669">
      <w:pPr>
        <w:spacing w:before="240"/>
        <w:jc w:val="both"/>
        <w:rPr>
          <w:rFonts w:eastAsia="Times New Roman"/>
        </w:rPr>
      </w:pPr>
      <w:r w:rsidRPr="00097821">
        <w:rPr>
          <w:rFonts w:eastAsia="Times New Roman"/>
        </w:rPr>
        <w:t>1</w:t>
      </w:r>
      <w:r>
        <w:rPr>
          <w:rFonts w:eastAsia="Times New Roman"/>
        </w:rPr>
        <w:t>1</w:t>
      </w:r>
      <w:r w:rsidRPr="00097821">
        <w:rPr>
          <w:rFonts w:eastAsia="Times New Roman"/>
        </w:rPr>
        <w:t>.1. A Contratada obriga-se a:</w:t>
      </w:r>
    </w:p>
    <w:p w14:paraId="1A578F9E" w14:textId="77777777" w:rsidR="000423B2" w:rsidRPr="00097821" w:rsidRDefault="000423B2" w:rsidP="00974669">
      <w:pPr>
        <w:jc w:val="both"/>
        <w:rPr>
          <w:rFonts w:eastAsia="Times New Roman"/>
        </w:rPr>
      </w:pPr>
      <w:r w:rsidRPr="00097821">
        <w:rPr>
          <w:rFonts w:eastAsia="Times New Roman"/>
        </w:rPr>
        <w:t>1</w:t>
      </w:r>
      <w:r>
        <w:rPr>
          <w:rFonts w:eastAsia="Times New Roman"/>
        </w:rPr>
        <w:t>1</w:t>
      </w:r>
      <w:r w:rsidRPr="00097821">
        <w:rPr>
          <w:rFonts w:eastAsia="Times New Roman"/>
        </w:rPr>
        <w:t>.1.1. Efetuar a entrega dos produtos nas condições, prazos e locais indicados pela Administração, em estrita observância das especificações constantes neste Termo de Referência, no Edital, na Ata de Registro de Preços e na proposta apresentada.</w:t>
      </w:r>
    </w:p>
    <w:p w14:paraId="2C2D70CC" w14:textId="77777777" w:rsidR="000423B2" w:rsidRPr="00097821" w:rsidRDefault="000423B2" w:rsidP="00974669">
      <w:pPr>
        <w:jc w:val="both"/>
        <w:rPr>
          <w:rFonts w:eastAsia="Times New Roman"/>
        </w:rPr>
      </w:pPr>
    </w:p>
    <w:p w14:paraId="664D1820" w14:textId="77777777" w:rsidR="000423B2" w:rsidRPr="00097821" w:rsidRDefault="000423B2" w:rsidP="00974669">
      <w:pPr>
        <w:jc w:val="both"/>
        <w:rPr>
          <w:rFonts w:eastAsia="Times New Roman"/>
        </w:rPr>
      </w:pPr>
      <w:r w:rsidRPr="00097821">
        <w:rPr>
          <w:rFonts w:eastAsia="Times New Roman"/>
        </w:rPr>
        <w:t>1</w:t>
      </w:r>
      <w:r>
        <w:rPr>
          <w:rFonts w:eastAsia="Times New Roman"/>
        </w:rPr>
        <w:t>1</w:t>
      </w:r>
      <w:r w:rsidRPr="00097821">
        <w:rPr>
          <w:rFonts w:eastAsia="Times New Roman"/>
        </w:rPr>
        <w:t>.1.2. Fornecer os produtos acompanhados da respectiva Nota Fiscal, contendo as informações necessárias à identificação dos itens fornecidos, incluindo marca, fabricante, modelo, procedência e demais características exigidas.</w:t>
      </w:r>
    </w:p>
    <w:p w14:paraId="36A3718C" w14:textId="77777777" w:rsidR="000423B2" w:rsidRPr="00097821" w:rsidRDefault="000423B2" w:rsidP="00974669">
      <w:pPr>
        <w:jc w:val="both"/>
        <w:rPr>
          <w:rFonts w:eastAsia="Times New Roman"/>
        </w:rPr>
      </w:pPr>
    </w:p>
    <w:p w14:paraId="3747CD3E" w14:textId="77777777" w:rsidR="000423B2" w:rsidRPr="00097821" w:rsidRDefault="000423B2" w:rsidP="00974669">
      <w:pPr>
        <w:jc w:val="both"/>
        <w:rPr>
          <w:rFonts w:eastAsia="Times New Roman"/>
        </w:rPr>
      </w:pPr>
      <w:r w:rsidRPr="00097821">
        <w:rPr>
          <w:rFonts w:eastAsia="Times New Roman"/>
        </w:rPr>
        <w:t>1</w:t>
      </w:r>
      <w:r>
        <w:rPr>
          <w:rFonts w:eastAsia="Times New Roman"/>
        </w:rPr>
        <w:t>1</w:t>
      </w:r>
      <w:r w:rsidRPr="00097821">
        <w:rPr>
          <w:rFonts w:eastAsia="Times New Roman"/>
        </w:rPr>
        <w:t>.1.3. Responsabilizar-se pela qualidade dos produtos fornecidos, respondendo pelos vícios, defeitos ou inconformidades constatadas durante o recebimento ou dentro do prazo de garantia legal.</w:t>
      </w:r>
    </w:p>
    <w:p w14:paraId="5899A501" w14:textId="77777777" w:rsidR="000423B2" w:rsidRPr="00097821" w:rsidRDefault="000423B2" w:rsidP="00974669">
      <w:pPr>
        <w:jc w:val="both"/>
        <w:rPr>
          <w:rFonts w:eastAsia="Times New Roman"/>
        </w:rPr>
      </w:pPr>
    </w:p>
    <w:p w14:paraId="195BFD45" w14:textId="77777777" w:rsidR="000423B2" w:rsidRPr="00097821" w:rsidRDefault="000423B2" w:rsidP="00974669">
      <w:pPr>
        <w:jc w:val="both"/>
        <w:rPr>
          <w:rFonts w:eastAsia="Times New Roman"/>
        </w:rPr>
      </w:pPr>
      <w:r w:rsidRPr="00097821">
        <w:rPr>
          <w:rFonts w:eastAsia="Times New Roman"/>
        </w:rPr>
        <w:t>1</w:t>
      </w:r>
      <w:r>
        <w:rPr>
          <w:rFonts w:eastAsia="Times New Roman"/>
        </w:rPr>
        <w:t>1</w:t>
      </w:r>
      <w:r w:rsidRPr="00097821">
        <w:rPr>
          <w:rFonts w:eastAsia="Times New Roman"/>
        </w:rPr>
        <w:t>.1.4. Substituir, às suas expensas, no prazo máximo de 03 (três) dias, os produtos que apresentarem defeitos, avarias, vícios ou que estejam em desacordo com as especificações exigidas pela Administração.</w:t>
      </w:r>
    </w:p>
    <w:p w14:paraId="790FF4BD" w14:textId="77777777" w:rsidR="000423B2" w:rsidRPr="00097821" w:rsidRDefault="000423B2" w:rsidP="00974669">
      <w:pPr>
        <w:jc w:val="both"/>
        <w:rPr>
          <w:rFonts w:eastAsia="Times New Roman"/>
        </w:rPr>
      </w:pPr>
    </w:p>
    <w:p w14:paraId="742CEB19" w14:textId="77777777" w:rsidR="000423B2" w:rsidRPr="00097821" w:rsidRDefault="000423B2" w:rsidP="00974669">
      <w:pPr>
        <w:jc w:val="both"/>
        <w:rPr>
          <w:rFonts w:eastAsia="Times New Roman"/>
        </w:rPr>
      </w:pPr>
      <w:r w:rsidRPr="00097821">
        <w:rPr>
          <w:rFonts w:eastAsia="Times New Roman"/>
        </w:rPr>
        <w:t>1</w:t>
      </w:r>
      <w:r>
        <w:rPr>
          <w:rFonts w:eastAsia="Times New Roman"/>
        </w:rPr>
        <w:t>1</w:t>
      </w:r>
      <w:r w:rsidRPr="00097821">
        <w:rPr>
          <w:rFonts w:eastAsia="Times New Roman"/>
        </w:rPr>
        <w:t>.1.5. Atender prontamente às solicitações e exigências da Administração relacionadas à execução da contratação.</w:t>
      </w:r>
    </w:p>
    <w:p w14:paraId="7A440268" w14:textId="77777777" w:rsidR="000423B2" w:rsidRPr="00097821" w:rsidRDefault="000423B2" w:rsidP="00974669">
      <w:pPr>
        <w:jc w:val="both"/>
        <w:rPr>
          <w:rFonts w:eastAsia="Times New Roman"/>
        </w:rPr>
      </w:pPr>
    </w:p>
    <w:p w14:paraId="1E1D5861" w14:textId="77777777" w:rsidR="000423B2" w:rsidRPr="00097821" w:rsidRDefault="000423B2" w:rsidP="00974669">
      <w:pPr>
        <w:jc w:val="both"/>
        <w:rPr>
          <w:rFonts w:eastAsia="Times New Roman"/>
        </w:rPr>
      </w:pPr>
      <w:r w:rsidRPr="00097821">
        <w:rPr>
          <w:rFonts w:eastAsia="Times New Roman"/>
        </w:rPr>
        <w:lastRenderedPageBreak/>
        <w:t>1</w:t>
      </w:r>
      <w:r>
        <w:rPr>
          <w:rFonts w:eastAsia="Times New Roman"/>
        </w:rPr>
        <w:t>1</w:t>
      </w:r>
      <w:r w:rsidRPr="00097821">
        <w:rPr>
          <w:rFonts w:eastAsia="Times New Roman"/>
        </w:rPr>
        <w:t>.1.6. Comunicar à Administração, com antecedência mínima de 48 (quarenta e oito) horas, os motivos que impossibilitem o cumprimento dos prazos estabelecidos, apresentando as devidas justificativas.</w:t>
      </w:r>
    </w:p>
    <w:p w14:paraId="66D439CF" w14:textId="77777777" w:rsidR="000423B2" w:rsidRPr="00097821" w:rsidRDefault="000423B2" w:rsidP="00974669">
      <w:pPr>
        <w:jc w:val="both"/>
        <w:rPr>
          <w:rFonts w:eastAsia="Times New Roman"/>
        </w:rPr>
      </w:pPr>
    </w:p>
    <w:p w14:paraId="76BA995B" w14:textId="77777777" w:rsidR="000423B2" w:rsidRPr="00097821" w:rsidRDefault="000423B2" w:rsidP="00974669">
      <w:pPr>
        <w:jc w:val="both"/>
        <w:rPr>
          <w:rFonts w:eastAsia="Times New Roman"/>
        </w:rPr>
      </w:pPr>
      <w:r w:rsidRPr="00097821">
        <w:rPr>
          <w:rFonts w:eastAsia="Times New Roman"/>
        </w:rPr>
        <w:t>1</w:t>
      </w:r>
      <w:r>
        <w:rPr>
          <w:rFonts w:eastAsia="Times New Roman"/>
        </w:rPr>
        <w:t>1</w:t>
      </w:r>
      <w:r w:rsidRPr="00097821">
        <w:rPr>
          <w:rFonts w:eastAsia="Times New Roman"/>
        </w:rPr>
        <w:t>.1.7. Manter, durante toda a vigência da Ata de Registro de Preços e das contratações dela decorrentes, todas as condições de habilitação e qualificação exigidas no processo licitatório.</w:t>
      </w:r>
    </w:p>
    <w:p w14:paraId="6F9A2C1F" w14:textId="77777777" w:rsidR="000423B2" w:rsidRPr="00097821" w:rsidRDefault="000423B2" w:rsidP="00974669">
      <w:pPr>
        <w:jc w:val="both"/>
        <w:rPr>
          <w:rFonts w:eastAsia="Times New Roman"/>
        </w:rPr>
      </w:pPr>
    </w:p>
    <w:p w14:paraId="089B890B" w14:textId="77777777" w:rsidR="000423B2" w:rsidRPr="00097821" w:rsidRDefault="000423B2" w:rsidP="00974669">
      <w:pPr>
        <w:jc w:val="both"/>
        <w:rPr>
          <w:rFonts w:eastAsia="Times New Roman"/>
        </w:rPr>
      </w:pPr>
      <w:r w:rsidRPr="00097821">
        <w:rPr>
          <w:rFonts w:eastAsia="Times New Roman"/>
        </w:rPr>
        <w:t>1</w:t>
      </w:r>
      <w:r>
        <w:rPr>
          <w:rFonts w:eastAsia="Times New Roman"/>
        </w:rPr>
        <w:t>1</w:t>
      </w:r>
      <w:r w:rsidRPr="00097821">
        <w:rPr>
          <w:rFonts w:eastAsia="Times New Roman"/>
        </w:rPr>
        <w:t>.1.8. Não transferir a terceiros as obrigações assumidas, nem subcontratar o objeto, salvo nas hipóteses expressamente autorizadas pela Administração.</w:t>
      </w:r>
    </w:p>
    <w:p w14:paraId="51E50E23" w14:textId="77777777" w:rsidR="000423B2" w:rsidRPr="00097821" w:rsidRDefault="000423B2" w:rsidP="00974669">
      <w:pPr>
        <w:jc w:val="both"/>
        <w:rPr>
          <w:rFonts w:eastAsia="Times New Roman"/>
        </w:rPr>
      </w:pPr>
    </w:p>
    <w:p w14:paraId="5B5C35D2" w14:textId="77777777" w:rsidR="000423B2" w:rsidRPr="00097821" w:rsidRDefault="000423B2" w:rsidP="00974669">
      <w:pPr>
        <w:jc w:val="both"/>
        <w:rPr>
          <w:rFonts w:eastAsia="Times New Roman"/>
        </w:rPr>
      </w:pPr>
      <w:r w:rsidRPr="00097821">
        <w:rPr>
          <w:rFonts w:eastAsia="Times New Roman"/>
        </w:rPr>
        <w:t>1</w:t>
      </w:r>
      <w:r>
        <w:rPr>
          <w:rFonts w:eastAsia="Times New Roman"/>
        </w:rPr>
        <w:t>1</w:t>
      </w:r>
      <w:r w:rsidRPr="00097821">
        <w:rPr>
          <w:rFonts w:eastAsia="Times New Roman"/>
        </w:rPr>
        <w:t>.1.9. Responsabilizar-se por todas as despesas decorrentes do fornecimento dos produtos, incluindo tributos, encargos trabalhistas, previdenciários, fiscais, comerciais, fretes, seguros, transporte, carga, descarga e demais custos necessários à perfeita execução do objeto.</w:t>
      </w:r>
    </w:p>
    <w:p w14:paraId="7B89A2B6" w14:textId="77777777" w:rsidR="000423B2" w:rsidRPr="00097821" w:rsidRDefault="000423B2" w:rsidP="00974669">
      <w:pPr>
        <w:jc w:val="both"/>
        <w:rPr>
          <w:rFonts w:eastAsia="Times New Roman"/>
        </w:rPr>
      </w:pPr>
    </w:p>
    <w:p w14:paraId="6A340FC2" w14:textId="77777777" w:rsidR="000423B2" w:rsidRPr="00097821" w:rsidRDefault="000423B2" w:rsidP="00974669">
      <w:pPr>
        <w:jc w:val="both"/>
        <w:rPr>
          <w:rFonts w:eastAsia="Times New Roman"/>
        </w:rPr>
      </w:pPr>
      <w:r w:rsidRPr="00097821">
        <w:rPr>
          <w:rFonts w:eastAsia="Times New Roman"/>
        </w:rPr>
        <w:t>1</w:t>
      </w:r>
      <w:r>
        <w:rPr>
          <w:rFonts w:eastAsia="Times New Roman"/>
        </w:rPr>
        <w:t>1</w:t>
      </w:r>
      <w:r w:rsidRPr="00097821">
        <w:rPr>
          <w:rFonts w:eastAsia="Times New Roman"/>
        </w:rPr>
        <w:t>.1.10. Observar e cumprir a legislação vigente, as normas técnicas aplicáveis e os padrões de qualidade e segurança exigidos para os produtos fornecidos.</w:t>
      </w:r>
    </w:p>
    <w:p w14:paraId="6A4D7831" w14:textId="77777777" w:rsidR="000423B2" w:rsidRPr="00097821" w:rsidRDefault="000423B2" w:rsidP="000423B2">
      <w:pPr>
        <w:rPr>
          <w:rFonts w:eastAsia="Times New Roman"/>
        </w:rPr>
      </w:pPr>
    </w:p>
    <w:p w14:paraId="3908CD2A" w14:textId="77777777" w:rsidR="000423B2" w:rsidRPr="00097821" w:rsidRDefault="000423B2" w:rsidP="00DF46CA">
      <w:pPr>
        <w:pStyle w:val="Ttulo2"/>
        <w:keepLines/>
        <w:numPr>
          <w:ilvl w:val="0"/>
          <w:numId w:val="42"/>
        </w:numPr>
        <w:pBdr>
          <w:top w:val="single" w:sz="4" w:space="0" w:color="000000"/>
          <w:left w:val="single" w:sz="4" w:space="0" w:color="000000"/>
          <w:bottom w:val="single" w:sz="4" w:space="0" w:color="000000"/>
          <w:right w:val="single" w:sz="4" w:space="0" w:color="000000"/>
        </w:pBdr>
        <w:shd w:val="clear" w:color="auto" w:fill="B8CCE4" w:themeFill="accent1" w:themeFillTint="66"/>
        <w:tabs>
          <w:tab w:val="clear" w:pos="1701"/>
        </w:tabs>
        <w:spacing w:line="259" w:lineRule="auto"/>
        <w:ind w:left="-426" w:right="0" w:firstLine="0"/>
        <w:jc w:val="left"/>
        <w:rPr>
          <w:rFonts w:ascii="Arial" w:hAnsi="Arial" w:cs="Arial"/>
          <w:color w:val="auto"/>
          <w:szCs w:val="24"/>
        </w:rPr>
      </w:pPr>
      <w:r w:rsidRPr="00097821">
        <w:rPr>
          <w:rFonts w:ascii="Arial" w:hAnsi="Arial" w:cs="Arial"/>
          <w:color w:val="auto"/>
          <w:szCs w:val="24"/>
        </w:rPr>
        <w:t>OBRIGAÇÕES DA CONTRATANTE</w:t>
      </w:r>
    </w:p>
    <w:p w14:paraId="21B3842C" w14:textId="77777777" w:rsidR="000423B2" w:rsidRPr="00097821" w:rsidRDefault="000423B2" w:rsidP="00974669">
      <w:pPr>
        <w:spacing w:before="240"/>
        <w:jc w:val="both"/>
        <w:rPr>
          <w:rFonts w:eastAsia="Times New Roman"/>
        </w:rPr>
      </w:pPr>
      <w:r w:rsidRPr="00097821">
        <w:rPr>
          <w:rFonts w:eastAsia="Times New Roman"/>
        </w:rPr>
        <w:t>1</w:t>
      </w:r>
      <w:r>
        <w:rPr>
          <w:rFonts w:eastAsia="Times New Roman"/>
        </w:rPr>
        <w:t>2</w:t>
      </w:r>
      <w:r w:rsidRPr="00097821">
        <w:rPr>
          <w:rFonts w:eastAsia="Times New Roman"/>
        </w:rPr>
        <w:t>.1. A Contratante obriga-se a:</w:t>
      </w:r>
    </w:p>
    <w:p w14:paraId="7EE2637F" w14:textId="77777777" w:rsidR="000423B2" w:rsidRPr="00097821" w:rsidRDefault="000423B2" w:rsidP="00974669">
      <w:pPr>
        <w:jc w:val="both"/>
        <w:rPr>
          <w:rFonts w:eastAsia="Times New Roman"/>
        </w:rPr>
      </w:pPr>
      <w:r w:rsidRPr="00097821">
        <w:rPr>
          <w:rFonts w:eastAsia="Times New Roman"/>
        </w:rPr>
        <w:t>11.1.1. Receber os produtos fornecidos pela Contratada, observando as condições estabelecidas neste Termo de Referência.</w:t>
      </w:r>
    </w:p>
    <w:p w14:paraId="4E100555" w14:textId="77777777" w:rsidR="000423B2" w:rsidRPr="00097821" w:rsidRDefault="000423B2" w:rsidP="00974669">
      <w:pPr>
        <w:jc w:val="both"/>
        <w:rPr>
          <w:rFonts w:eastAsia="Times New Roman"/>
        </w:rPr>
      </w:pPr>
    </w:p>
    <w:p w14:paraId="57A97401" w14:textId="77777777" w:rsidR="000423B2" w:rsidRPr="00097821" w:rsidRDefault="000423B2" w:rsidP="00974669">
      <w:pPr>
        <w:jc w:val="both"/>
        <w:rPr>
          <w:rFonts w:eastAsia="Times New Roman"/>
        </w:rPr>
      </w:pPr>
      <w:r w:rsidRPr="00097821">
        <w:rPr>
          <w:rFonts w:eastAsia="Times New Roman"/>
        </w:rPr>
        <w:t>1</w:t>
      </w:r>
      <w:r>
        <w:rPr>
          <w:rFonts w:eastAsia="Times New Roman"/>
        </w:rPr>
        <w:t>2</w:t>
      </w:r>
      <w:r w:rsidRPr="00097821">
        <w:rPr>
          <w:rFonts w:eastAsia="Times New Roman"/>
        </w:rPr>
        <w:t>.1.2. Proceder ao recebimento provisório e definitivo dos produtos, mediante conferência quantitativa e qualitativa, verificando sua conformidade com as especificações constantes neste Termo de Referência, no Edital e na proposta da Contratada.</w:t>
      </w:r>
    </w:p>
    <w:p w14:paraId="1AD43A4F" w14:textId="77777777" w:rsidR="000423B2" w:rsidRPr="00097821" w:rsidRDefault="000423B2" w:rsidP="00974669">
      <w:pPr>
        <w:jc w:val="both"/>
        <w:rPr>
          <w:rFonts w:eastAsia="Times New Roman"/>
        </w:rPr>
      </w:pPr>
    </w:p>
    <w:p w14:paraId="5ACDAA69" w14:textId="77777777" w:rsidR="000423B2" w:rsidRPr="00097821" w:rsidRDefault="000423B2" w:rsidP="00974669">
      <w:pPr>
        <w:jc w:val="both"/>
        <w:rPr>
          <w:rFonts w:eastAsia="Times New Roman"/>
        </w:rPr>
      </w:pPr>
      <w:r w:rsidRPr="00097821">
        <w:rPr>
          <w:rFonts w:eastAsia="Times New Roman"/>
        </w:rPr>
        <w:t>1</w:t>
      </w:r>
      <w:r>
        <w:rPr>
          <w:rFonts w:eastAsia="Times New Roman"/>
        </w:rPr>
        <w:t>2</w:t>
      </w:r>
      <w:r w:rsidRPr="00097821">
        <w:rPr>
          <w:rFonts w:eastAsia="Times New Roman"/>
        </w:rPr>
        <w:t>.1.3. Disponibilizar à Contratada as informações necessárias para o adequado fornecimento dos produtos.</w:t>
      </w:r>
    </w:p>
    <w:p w14:paraId="1F0F6373" w14:textId="77777777" w:rsidR="000423B2" w:rsidRPr="00097821" w:rsidRDefault="000423B2" w:rsidP="00974669">
      <w:pPr>
        <w:jc w:val="both"/>
        <w:rPr>
          <w:rFonts w:eastAsia="Times New Roman"/>
        </w:rPr>
      </w:pPr>
    </w:p>
    <w:p w14:paraId="2C66FC6F" w14:textId="77777777" w:rsidR="000423B2" w:rsidRPr="00097821" w:rsidRDefault="000423B2" w:rsidP="00974669">
      <w:pPr>
        <w:jc w:val="both"/>
        <w:rPr>
          <w:rFonts w:eastAsia="Times New Roman"/>
        </w:rPr>
      </w:pPr>
      <w:r w:rsidRPr="00097821">
        <w:rPr>
          <w:rFonts w:eastAsia="Times New Roman"/>
        </w:rPr>
        <w:t>1</w:t>
      </w:r>
      <w:r>
        <w:rPr>
          <w:rFonts w:eastAsia="Times New Roman"/>
        </w:rPr>
        <w:t>2</w:t>
      </w:r>
      <w:r w:rsidRPr="00097821">
        <w:rPr>
          <w:rFonts w:eastAsia="Times New Roman"/>
        </w:rPr>
        <w:t>.1.4. Acompanhar e fiscalizar a execução da contratação por meio dos gestores e fiscais designados, registrando eventuais ocorrências e adotando as providências cabíveis.</w:t>
      </w:r>
    </w:p>
    <w:p w14:paraId="05EEF702" w14:textId="77777777" w:rsidR="000423B2" w:rsidRPr="00097821" w:rsidRDefault="000423B2" w:rsidP="00974669">
      <w:pPr>
        <w:jc w:val="both"/>
        <w:rPr>
          <w:rFonts w:eastAsia="Times New Roman"/>
        </w:rPr>
      </w:pPr>
    </w:p>
    <w:p w14:paraId="3B86C28C" w14:textId="77777777" w:rsidR="000423B2" w:rsidRPr="00097821" w:rsidRDefault="000423B2" w:rsidP="00974669">
      <w:pPr>
        <w:jc w:val="both"/>
        <w:rPr>
          <w:rFonts w:eastAsia="Times New Roman"/>
        </w:rPr>
      </w:pPr>
      <w:r w:rsidRPr="00097821">
        <w:rPr>
          <w:rFonts w:eastAsia="Times New Roman"/>
        </w:rPr>
        <w:t>1</w:t>
      </w:r>
      <w:r>
        <w:rPr>
          <w:rFonts w:eastAsia="Times New Roman"/>
        </w:rPr>
        <w:t>2</w:t>
      </w:r>
      <w:r w:rsidRPr="00097821">
        <w:rPr>
          <w:rFonts w:eastAsia="Times New Roman"/>
        </w:rPr>
        <w:t>.1.5. Comunicar à Contratada quaisquer irregularidades verificadas no fornecimento dos produtos, fixando prazo para sua regularização, quando cabível.</w:t>
      </w:r>
    </w:p>
    <w:p w14:paraId="3BE23EE4" w14:textId="77777777" w:rsidR="000423B2" w:rsidRPr="00097821" w:rsidRDefault="000423B2" w:rsidP="00974669">
      <w:pPr>
        <w:jc w:val="both"/>
        <w:rPr>
          <w:rFonts w:eastAsia="Times New Roman"/>
        </w:rPr>
      </w:pPr>
    </w:p>
    <w:p w14:paraId="719375FC" w14:textId="77777777" w:rsidR="000423B2" w:rsidRPr="00097821" w:rsidRDefault="000423B2" w:rsidP="00974669">
      <w:pPr>
        <w:jc w:val="both"/>
        <w:rPr>
          <w:rFonts w:eastAsia="Times New Roman"/>
        </w:rPr>
      </w:pPr>
      <w:r w:rsidRPr="00097821">
        <w:rPr>
          <w:rFonts w:eastAsia="Times New Roman"/>
        </w:rPr>
        <w:t>1</w:t>
      </w:r>
      <w:r>
        <w:rPr>
          <w:rFonts w:eastAsia="Times New Roman"/>
        </w:rPr>
        <w:t>2</w:t>
      </w:r>
      <w:r w:rsidRPr="00097821">
        <w:rPr>
          <w:rFonts w:eastAsia="Times New Roman"/>
        </w:rPr>
        <w:t>.1.6. Rejeitar, no todo ou em parte, os produtos entregues em desacordo com as especificações estabelecidas neste Termo de Referência.</w:t>
      </w:r>
    </w:p>
    <w:p w14:paraId="4122377D" w14:textId="77777777" w:rsidR="000423B2" w:rsidRPr="00097821" w:rsidRDefault="000423B2" w:rsidP="00974669">
      <w:pPr>
        <w:jc w:val="both"/>
        <w:rPr>
          <w:rFonts w:eastAsia="Times New Roman"/>
        </w:rPr>
      </w:pPr>
    </w:p>
    <w:p w14:paraId="58B78276" w14:textId="77777777" w:rsidR="000423B2" w:rsidRPr="00097821" w:rsidRDefault="000423B2" w:rsidP="00974669">
      <w:pPr>
        <w:jc w:val="both"/>
        <w:rPr>
          <w:rFonts w:eastAsia="Times New Roman"/>
        </w:rPr>
      </w:pPr>
      <w:r w:rsidRPr="00097821">
        <w:rPr>
          <w:rFonts w:eastAsia="Times New Roman"/>
        </w:rPr>
        <w:t>1</w:t>
      </w:r>
      <w:r>
        <w:rPr>
          <w:rFonts w:eastAsia="Times New Roman"/>
        </w:rPr>
        <w:t>2</w:t>
      </w:r>
      <w:r w:rsidRPr="00097821">
        <w:rPr>
          <w:rFonts w:eastAsia="Times New Roman"/>
        </w:rPr>
        <w:t>.1.7. Efetuar o pagamento à Contratada na forma e nos prazos estabelecidos neste Termo de Referência, após o recebimento definitivo dos produtos e a regular liquidação da despesa.</w:t>
      </w:r>
    </w:p>
    <w:p w14:paraId="1314D0B9" w14:textId="77777777" w:rsidR="000423B2" w:rsidRPr="00097821" w:rsidRDefault="000423B2" w:rsidP="00974669">
      <w:pPr>
        <w:jc w:val="both"/>
        <w:rPr>
          <w:rFonts w:eastAsia="Times New Roman"/>
        </w:rPr>
      </w:pPr>
      <w:r w:rsidRPr="00097821">
        <w:rPr>
          <w:rFonts w:eastAsia="Times New Roman"/>
        </w:rPr>
        <w:t>1</w:t>
      </w:r>
      <w:r>
        <w:rPr>
          <w:rFonts w:eastAsia="Times New Roman"/>
        </w:rPr>
        <w:t>2</w:t>
      </w:r>
      <w:r w:rsidRPr="00097821">
        <w:rPr>
          <w:rFonts w:eastAsia="Times New Roman"/>
        </w:rPr>
        <w:t>.1.8. Aplicar as sanções administrativas cabíveis nos casos de descumprimento das obrigações assumidas pela Contratada, observada a legislação vigente.</w:t>
      </w:r>
    </w:p>
    <w:p w14:paraId="2097F33E" w14:textId="77777777" w:rsidR="000423B2" w:rsidRPr="00097821" w:rsidRDefault="000423B2" w:rsidP="00974669">
      <w:pPr>
        <w:jc w:val="both"/>
        <w:rPr>
          <w:rFonts w:eastAsia="Times New Roman"/>
        </w:rPr>
      </w:pPr>
    </w:p>
    <w:p w14:paraId="005B678C" w14:textId="77777777" w:rsidR="000423B2" w:rsidRPr="00097821" w:rsidRDefault="000423B2" w:rsidP="00DF46CA">
      <w:pPr>
        <w:pStyle w:val="Ttulo2"/>
        <w:keepLines/>
        <w:numPr>
          <w:ilvl w:val="0"/>
          <w:numId w:val="42"/>
        </w:numPr>
        <w:pBdr>
          <w:top w:val="single" w:sz="4" w:space="0" w:color="000000"/>
          <w:left w:val="single" w:sz="4" w:space="0" w:color="000000"/>
          <w:bottom w:val="single" w:sz="4" w:space="0" w:color="000000"/>
          <w:right w:val="single" w:sz="4" w:space="0" w:color="000000"/>
        </w:pBdr>
        <w:shd w:val="clear" w:color="auto" w:fill="B8CCE4" w:themeFill="accent1" w:themeFillTint="66"/>
        <w:tabs>
          <w:tab w:val="clear" w:pos="1701"/>
        </w:tabs>
        <w:spacing w:line="259" w:lineRule="auto"/>
        <w:ind w:left="-426" w:right="0" w:firstLine="0"/>
        <w:jc w:val="left"/>
        <w:rPr>
          <w:rFonts w:ascii="Arial" w:hAnsi="Arial" w:cs="Arial"/>
          <w:color w:val="auto"/>
          <w:szCs w:val="24"/>
        </w:rPr>
      </w:pPr>
      <w:r w:rsidRPr="00097821">
        <w:rPr>
          <w:rFonts w:ascii="Arial" w:hAnsi="Arial" w:cs="Arial"/>
          <w:color w:val="auto"/>
          <w:szCs w:val="24"/>
        </w:rPr>
        <w:lastRenderedPageBreak/>
        <w:t>SUBCONTRATAÇÃO</w:t>
      </w:r>
    </w:p>
    <w:p w14:paraId="4DA0070D" w14:textId="77777777" w:rsidR="000423B2" w:rsidRPr="00097821" w:rsidRDefault="000423B2" w:rsidP="000423B2">
      <w:pPr>
        <w:rPr>
          <w:rFonts w:eastAsia="Times New Roman"/>
        </w:rPr>
      </w:pPr>
    </w:p>
    <w:p w14:paraId="0F3B6979" w14:textId="77777777" w:rsidR="000423B2" w:rsidRPr="00097821" w:rsidRDefault="000423B2" w:rsidP="000423B2">
      <w:pPr>
        <w:rPr>
          <w:rFonts w:eastAsia="Times New Roman"/>
        </w:rPr>
      </w:pPr>
      <w:r w:rsidRPr="00097821">
        <w:rPr>
          <w:rFonts w:eastAsia="Times New Roman"/>
        </w:rPr>
        <w:t>1</w:t>
      </w:r>
      <w:r>
        <w:rPr>
          <w:rFonts w:eastAsia="Times New Roman"/>
        </w:rPr>
        <w:t>3</w:t>
      </w:r>
      <w:r w:rsidRPr="00097821">
        <w:rPr>
          <w:rFonts w:eastAsia="Times New Roman"/>
        </w:rPr>
        <w:t xml:space="preserve">.1. </w:t>
      </w:r>
      <w:r w:rsidRPr="00A90DBE">
        <w:rPr>
          <w:rFonts w:eastAsia="Times New Roman"/>
        </w:rPr>
        <w:t>Não será admitida a subcontratação do objeto.</w:t>
      </w:r>
    </w:p>
    <w:p w14:paraId="754A1075" w14:textId="77777777" w:rsidR="000423B2" w:rsidRPr="00097821" w:rsidRDefault="000423B2" w:rsidP="000423B2">
      <w:pPr>
        <w:rPr>
          <w:rFonts w:eastAsia="Times New Roman"/>
        </w:rPr>
      </w:pPr>
    </w:p>
    <w:p w14:paraId="35665FFA" w14:textId="77777777" w:rsidR="000423B2" w:rsidRPr="00097821" w:rsidRDefault="000423B2" w:rsidP="00DF46CA">
      <w:pPr>
        <w:pStyle w:val="Ttulo2"/>
        <w:keepLines/>
        <w:numPr>
          <w:ilvl w:val="0"/>
          <w:numId w:val="42"/>
        </w:numPr>
        <w:pBdr>
          <w:top w:val="single" w:sz="4" w:space="0" w:color="000000"/>
          <w:left w:val="single" w:sz="4" w:space="0" w:color="000000"/>
          <w:bottom w:val="single" w:sz="4" w:space="0" w:color="000000"/>
          <w:right w:val="single" w:sz="4" w:space="0" w:color="000000"/>
        </w:pBdr>
        <w:shd w:val="clear" w:color="auto" w:fill="B8CCE4" w:themeFill="accent1" w:themeFillTint="66"/>
        <w:tabs>
          <w:tab w:val="clear" w:pos="1701"/>
        </w:tabs>
        <w:spacing w:line="259" w:lineRule="auto"/>
        <w:ind w:left="-426" w:right="0" w:firstLine="0"/>
        <w:jc w:val="left"/>
        <w:rPr>
          <w:rFonts w:ascii="Arial" w:hAnsi="Arial" w:cs="Arial"/>
          <w:color w:val="auto"/>
          <w:szCs w:val="24"/>
        </w:rPr>
      </w:pPr>
      <w:r w:rsidRPr="00097821">
        <w:rPr>
          <w:rFonts w:ascii="Arial" w:hAnsi="Arial" w:cs="Arial"/>
          <w:color w:val="auto"/>
          <w:szCs w:val="24"/>
        </w:rPr>
        <w:t>SANÇÕES ADMINISTRATIVAS</w:t>
      </w:r>
    </w:p>
    <w:p w14:paraId="337CBCE2" w14:textId="77777777" w:rsidR="000423B2" w:rsidRPr="00097821" w:rsidRDefault="000423B2" w:rsidP="000423B2">
      <w:pPr>
        <w:rPr>
          <w:rFonts w:eastAsia="Times New Roman"/>
        </w:rPr>
      </w:pPr>
    </w:p>
    <w:p w14:paraId="5366F361" w14:textId="77777777" w:rsidR="000423B2" w:rsidRPr="00097821" w:rsidRDefault="000423B2" w:rsidP="000423B2">
      <w:pPr>
        <w:rPr>
          <w:rFonts w:eastAsia="Times New Roman"/>
        </w:rPr>
      </w:pPr>
      <w:r w:rsidRPr="00097821">
        <w:rPr>
          <w:rFonts w:eastAsia="Times New Roman"/>
        </w:rPr>
        <w:t>1</w:t>
      </w:r>
      <w:r>
        <w:rPr>
          <w:rFonts w:eastAsia="Times New Roman"/>
        </w:rPr>
        <w:t>4</w:t>
      </w:r>
      <w:r w:rsidRPr="00097821">
        <w:rPr>
          <w:rFonts w:eastAsia="Times New Roman"/>
        </w:rPr>
        <w:t>.1 A disciplina das infrações e sanções administrativas aplicáveis no curso da licitação e da contratação é aquela prevista no Edital.</w:t>
      </w:r>
    </w:p>
    <w:p w14:paraId="2F93C2CE" w14:textId="77777777" w:rsidR="000423B2" w:rsidRPr="00097821" w:rsidRDefault="000423B2" w:rsidP="000423B2">
      <w:pPr>
        <w:rPr>
          <w:rFonts w:eastAsia="Times New Roman"/>
        </w:rPr>
      </w:pPr>
    </w:p>
    <w:p w14:paraId="52A52842" w14:textId="77777777" w:rsidR="000423B2" w:rsidRPr="00097821" w:rsidRDefault="000423B2" w:rsidP="00DF46CA">
      <w:pPr>
        <w:pStyle w:val="Ttulo2"/>
        <w:keepLines/>
        <w:numPr>
          <w:ilvl w:val="0"/>
          <w:numId w:val="42"/>
        </w:numPr>
        <w:pBdr>
          <w:top w:val="single" w:sz="4" w:space="0" w:color="000000"/>
          <w:left w:val="single" w:sz="4" w:space="0" w:color="000000"/>
          <w:bottom w:val="single" w:sz="4" w:space="0" w:color="000000"/>
          <w:right w:val="single" w:sz="4" w:space="0" w:color="000000"/>
        </w:pBdr>
        <w:shd w:val="clear" w:color="auto" w:fill="B8CCE4" w:themeFill="accent1" w:themeFillTint="66"/>
        <w:tabs>
          <w:tab w:val="clear" w:pos="1701"/>
        </w:tabs>
        <w:spacing w:line="259" w:lineRule="auto"/>
        <w:ind w:left="-426" w:right="0" w:firstLine="0"/>
        <w:jc w:val="left"/>
        <w:rPr>
          <w:rFonts w:ascii="Arial" w:hAnsi="Arial" w:cs="Arial"/>
          <w:color w:val="auto"/>
          <w:szCs w:val="24"/>
        </w:rPr>
      </w:pPr>
      <w:r w:rsidRPr="00097821">
        <w:rPr>
          <w:rFonts w:ascii="Arial" w:hAnsi="Arial" w:cs="Arial"/>
          <w:color w:val="auto"/>
          <w:szCs w:val="24"/>
        </w:rPr>
        <w:t>VIGÊNCIA</w:t>
      </w:r>
    </w:p>
    <w:p w14:paraId="25065A7F" w14:textId="77777777" w:rsidR="000423B2" w:rsidRPr="00097821" w:rsidRDefault="000423B2" w:rsidP="000423B2">
      <w:pPr>
        <w:rPr>
          <w:rFonts w:eastAsia="Times New Roman"/>
        </w:rPr>
      </w:pPr>
    </w:p>
    <w:p w14:paraId="7FCA90E6" w14:textId="77777777" w:rsidR="000423B2" w:rsidRPr="00097821" w:rsidRDefault="000423B2" w:rsidP="00974669">
      <w:pPr>
        <w:jc w:val="both"/>
      </w:pPr>
      <w:r w:rsidRPr="00097821">
        <w:t>1</w:t>
      </w:r>
      <w:r>
        <w:t>5</w:t>
      </w:r>
      <w:r w:rsidRPr="00097821">
        <w:t xml:space="preserve">.1. </w:t>
      </w:r>
      <w:bookmarkStart w:id="75" w:name="_Hlk232170256"/>
      <w:r w:rsidRPr="00097821">
        <w:t xml:space="preserve">A Ata de Registro de Preços terá vigência de 12 (doze) meses, contados de sua assinatura, podendo ser prorrogada por igual período, nos termos do art. 84 da Lei nº 14.133/2021, desde que comprovada a </w:t>
      </w:r>
      <w:proofErr w:type="spellStart"/>
      <w:r w:rsidRPr="00097821">
        <w:t>vantajosidade</w:t>
      </w:r>
      <w:proofErr w:type="spellEnd"/>
      <w:r w:rsidRPr="00097821">
        <w:t xml:space="preserve"> dos preços registrados</w:t>
      </w:r>
      <w:bookmarkEnd w:id="75"/>
      <w:r w:rsidRPr="00097821">
        <w:t>.</w:t>
      </w:r>
    </w:p>
    <w:p w14:paraId="1925D4CC" w14:textId="77777777" w:rsidR="000423B2" w:rsidRPr="00097821" w:rsidRDefault="000423B2" w:rsidP="00974669">
      <w:pPr>
        <w:jc w:val="both"/>
      </w:pPr>
    </w:p>
    <w:p w14:paraId="5B6158B8" w14:textId="77777777" w:rsidR="000423B2" w:rsidRPr="00097821" w:rsidRDefault="000423B2" w:rsidP="00974669">
      <w:pPr>
        <w:jc w:val="both"/>
      </w:pPr>
      <w:r w:rsidRPr="00097821">
        <w:t>1</w:t>
      </w:r>
      <w:r>
        <w:t>5</w:t>
      </w:r>
      <w:r w:rsidRPr="00097821">
        <w:t xml:space="preserve">.2. </w:t>
      </w:r>
      <w:bookmarkStart w:id="76" w:name="_Hlk232170271"/>
      <w:r w:rsidRPr="00097821">
        <w:t>Em caso de prorrogação da vigência da Ata de Registro de Preços, os quantitativos originalmente registrados serão renovados para o novo período de vigência, observadas as condições previstas no edital, na ata e na legislação aplicável</w:t>
      </w:r>
      <w:bookmarkEnd w:id="76"/>
      <w:r w:rsidRPr="00097821">
        <w:t>.</w:t>
      </w:r>
    </w:p>
    <w:p w14:paraId="4095770A" w14:textId="77777777" w:rsidR="000423B2" w:rsidRPr="00097821" w:rsidRDefault="000423B2" w:rsidP="00974669">
      <w:pPr>
        <w:jc w:val="both"/>
      </w:pPr>
    </w:p>
    <w:p w14:paraId="41049F90" w14:textId="77777777" w:rsidR="000423B2" w:rsidRPr="00097821" w:rsidRDefault="000423B2" w:rsidP="00974669">
      <w:pPr>
        <w:jc w:val="both"/>
      </w:pPr>
      <w:r w:rsidRPr="00097821">
        <w:t>1</w:t>
      </w:r>
      <w:r>
        <w:t>5</w:t>
      </w:r>
      <w:r w:rsidRPr="00097821">
        <w:t xml:space="preserve">.3. </w:t>
      </w:r>
      <w:bookmarkStart w:id="77" w:name="_Hlk232170284"/>
      <w:r w:rsidRPr="00097821">
        <w:t>A ATA de Registro de Preços, desde que dentro de sua vigência, poderá ser convertido em Contrato, nos termos da Lei 14.133/2021, que será formalizado mediante a assinatura das partes</w:t>
      </w:r>
      <w:bookmarkEnd w:id="77"/>
      <w:r>
        <w:t xml:space="preserve">. </w:t>
      </w:r>
    </w:p>
    <w:p w14:paraId="696A247D" w14:textId="77777777" w:rsidR="000423B2" w:rsidRPr="00097821" w:rsidRDefault="000423B2" w:rsidP="000423B2"/>
    <w:p w14:paraId="2806ACB3" w14:textId="77777777" w:rsidR="000423B2" w:rsidRPr="00097821" w:rsidRDefault="000423B2" w:rsidP="00DF46CA">
      <w:pPr>
        <w:pStyle w:val="Ttulo2"/>
        <w:keepLines/>
        <w:numPr>
          <w:ilvl w:val="0"/>
          <w:numId w:val="42"/>
        </w:numPr>
        <w:pBdr>
          <w:top w:val="single" w:sz="4" w:space="0" w:color="000000"/>
          <w:left w:val="single" w:sz="4" w:space="0" w:color="000000"/>
          <w:bottom w:val="single" w:sz="4" w:space="0" w:color="000000"/>
          <w:right w:val="single" w:sz="4" w:space="0" w:color="000000"/>
        </w:pBdr>
        <w:shd w:val="clear" w:color="auto" w:fill="B8CCE4" w:themeFill="accent1" w:themeFillTint="66"/>
        <w:tabs>
          <w:tab w:val="clear" w:pos="1701"/>
        </w:tabs>
        <w:spacing w:line="259" w:lineRule="auto"/>
        <w:ind w:left="-426" w:right="0" w:firstLine="0"/>
        <w:jc w:val="left"/>
        <w:rPr>
          <w:rFonts w:ascii="Arial" w:hAnsi="Arial" w:cs="Arial"/>
          <w:color w:val="auto"/>
          <w:szCs w:val="24"/>
        </w:rPr>
      </w:pPr>
      <w:r w:rsidRPr="00097821">
        <w:rPr>
          <w:rFonts w:ascii="Arial" w:hAnsi="Arial" w:cs="Arial"/>
          <w:color w:val="auto"/>
          <w:szCs w:val="24"/>
        </w:rPr>
        <w:t>REAJUSTE</w:t>
      </w:r>
    </w:p>
    <w:p w14:paraId="231C07FA" w14:textId="77777777" w:rsidR="000423B2" w:rsidRPr="00097821" w:rsidRDefault="000423B2" w:rsidP="000423B2">
      <w:pPr>
        <w:rPr>
          <w:rFonts w:eastAsia="Times New Roman"/>
        </w:rPr>
      </w:pPr>
    </w:p>
    <w:p w14:paraId="056AB719" w14:textId="77777777" w:rsidR="000423B2" w:rsidRPr="00097821" w:rsidRDefault="000423B2" w:rsidP="000423B2">
      <w:pPr>
        <w:rPr>
          <w:rFonts w:eastAsia="Times New Roman"/>
        </w:rPr>
      </w:pPr>
      <w:r w:rsidRPr="00097821">
        <w:rPr>
          <w:rFonts w:eastAsia="Times New Roman"/>
        </w:rPr>
        <w:t>1</w:t>
      </w:r>
      <w:r>
        <w:rPr>
          <w:rFonts w:eastAsia="Times New Roman"/>
        </w:rPr>
        <w:t>6</w:t>
      </w:r>
      <w:r w:rsidRPr="00097821">
        <w:rPr>
          <w:rFonts w:eastAsia="Times New Roman"/>
        </w:rPr>
        <w:t>.1. Os preços inicialmente registrados serão fixos e irreajustáveis pelo período de 12 (doze) meses, contado da data do orçamento estimado da contratação.</w:t>
      </w:r>
    </w:p>
    <w:p w14:paraId="69FEF32D" w14:textId="77777777" w:rsidR="000423B2" w:rsidRPr="00097821" w:rsidRDefault="000423B2" w:rsidP="000423B2">
      <w:pPr>
        <w:rPr>
          <w:rFonts w:eastAsia="Times New Roman"/>
        </w:rPr>
      </w:pPr>
    </w:p>
    <w:p w14:paraId="74C3EEEB" w14:textId="77777777" w:rsidR="000423B2" w:rsidRPr="00097821" w:rsidRDefault="000423B2" w:rsidP="000423B2">
      <w:pPr>
        <w:rPr>
          <w:rFonts w:eastAsia="Times New Roman"/>
        </w:rPr>
      </w:pPr>
      <w:r w:rsidRPr="00097821">
        <w:rPr>
          <w:rFonts w:eastAsia="Times New Roman"/>
        </w:rPr>
        <w:t>1</w:t>
      </w:r>
      <w:r>
        <w:rPr>
          <w:rFonts w:eastAsia="Times New Roman"/>
        </w:rPr>
        <w:t>6</w:t>
      </w:r>
      <w:r w:rsidRPr="00097821">
        <w:rPr>
          <w:rFonts w:eastAsia="Times New Roman"/>
        </w:rPr>
        <w:t>.2. Após o transcurso do período de 12 (doze) meses, os preços poderão ser reajustados mediante aplicação do Índice Nacional de Preços ao Consumidor – INPC, exclusivamente para as obrigações iniciadas e concluídas após a ocorrência da anualidade.</w:t>
      </w:r>
    </w:p>
    <w:p w14:paraId="1BB1AAF4" w14:textId="77777777" w:rsidR="000423B2" w:rsidRPr="00097821" w:rsidRDefault="000423B2" w:rsidP="000423B2">
      <w:pPr>
        <w:rPr>
          <w:rFonts w:eastAsia="Times New Roman"/>
        </w:rPr>
      </w:pPr>
    </w:p>
    <w:p w14:paraId="09F8169B" w14:textId="77777777" w:rsidR="000423B2" w:rsidRPr="00097821" w:rsidRDefault="000423B2" w:rsidP="000423B2">
      <w:pPr>
        <w:rPr>
          <w:rFonts w:eastAsia="Times New Roman"/>
        </w:rPr>
      </w:pPr>
    </w:p>
    <w:p w14:paraId="0D87E21F" w14:textId="77777777" w:rsidR="000423B2" w:rsidRPr="00097821" w:rsidRDefault="000423B2" w:rsidP="00DF46CA">
      <w:pPr>
        <w:pStyle w:val="Ttulo2"/>
        <w:keepLines/>
        <w:numPr>
          <w:ilvl w:val="0"/>
          <w:numId w:val="42"/>
        </w:numPr>
        <w:pBdr>
          <w:top w:val="single" w:sz="4" w:space="0" w:color="000000"/>
          <w:left w:val="single" w:sz="4" w:space="0" w:color="000000"/>
          <w:bottom w:val="single" w:sz="4" w:space="0" w:color="000000"/>
          <w:right w:val="single" w:sz="4" w:space="0" w:color="000000"/>
        </w:pBdr>
        <w:shd w:val="clear" w:color="auto" w:fill="B8CCE4" w:themeFill="accent1" w:themeFillTint="66"/>
        <w:tabs>
          <w:tab w:val="clear" w:pos="1701"/>
        </w:tabs>
        <w:spacing w:line="259" w:lineRule="auto"/>
        <w:ind w:left="-426" w:right="0" w:firstLine="0"/>
        <w:jc w:val="left"/>
        <w:rPr>
          <w:rFonts w:ascii="Arial" w:hAnsi="Arial" w:cs="Arial"/>
          <w:color w:val="auto"/>
          <w:szCs w:val="24"/>
        </w:rPr>
      </w:pPr>
      <w:r w:rsidRPr="00097821">
        <w:rPr>
          <w:rFonts w:ascii="Arial" w:hAnsi="Arial" w:cs="Arial"/>
          <w:color w:val="auto"/>
          <w:szCs w:val="24"/>
        </w:rPr>
        <w:t>ADEQUAÇÃO ORÇAMENTÁRIA</w:t>
      </w:r>
    </w:p>
    <w:p w14:paraId="30FA8060" w14:textId="77777777" w:rsidR="000423B2" w:rsidRPr="00097821" w:rsidRDefault="000423B2" w:rsidP="000423B2">
      <w:pPr>
        <w:rPr>
          <w:rFonts w:eastAsia="Times New Roman"/>
        </w:rPr>
      </w:pPr>
    </w:p>
    <w:p w14:paraId="151BB6CC" w14:textId="77777777" w:rsidR="000423B2" w:rsidRPr="00097821" w:rsidRDefault="000423B2" w:rsidP="000423B2">
      <w:pPr>
        <w:pStyle w:val="SemEspaamento"/>
        <w:rPr>
          <w:rFonts w:eastAsia="Times New Roman"/>
          <w:szCs w:val="24"/>
        </w:rPr>
      </w:pPr>
      <w:r w:rsidRPr="00097821">
        <w:rPr>
          <w:rFonts w:eastAsia="Times New Roman"/>
          <w:szCs w:val="24"/>
        </w:rPr>
        <w:t>1</w:t>
      </w:r>
      <w:r>
        <w:rPr>
          <w:rFonts w:eastAsia="Times New Roman"/>
          <w:szCs w:val="24"/>
        </w:rPr>
        <w:t>7</w:t>
      </w:r>
      <w:r w:rsidRPr="00097821">
        <w:rPr>
          <w:rFonts w:eastAsia="Times New Roman"/>
          <w:szCs w:val="24"/>
        </w:rPr>
        <w:t xml:space="preserve">.1 Para custeio </w:t>
      </w:r>
      <w:proofErr w:type="gramStart"/>
      <w:r w:rsidRPr="00097821">
        <w:rPr>
          <w:rFonts w:eastAsia="Times New Roman"/>
          <w:szCs w:val="24"/>
        </w:rPr>
        <w:t>da presente</w:t>
      </w:r>
      <w:proofErr w:type="gramEnd"/>
      <w:r w:rsidRPr="00097821">
        <w:rPr>
          <w:rFonts w:eastAsia="Times New Roman"/>
          <w:szCs w:val="24"/>
        </w:rPr>
        <w:t xml:space="preserve"> despesa informamos as seguintes dotações orçamentárias;</w:t>
      </w:r>
    </w:p>
    <w:p w14:paraId="6340745E" w14:textId="77777777" w:rsidR="000423B2" w:rsidRPr="00097821" w:rsidRDefault="000423B2" w:rsidP="000423B2">
      <w:pPr>
        <w:pStyle w:val="SemEspaamento"/>
        <w:rPr>
          <w:rFonts w:eastAsia="Times New Roman"/>
          <w:szCs w:val="24"/>
        </w:rPr>
      </w:pPr>
    </w:p>
    <w:p w14:paraId="3ABD2632" w14:textId="77777777" w:rsidR="000423B2" w:rsidRPr="00097821" w:rsidRDefault="000423B2" w:rsidP="000423B2">
      <w:pPr>
        <w:pStyle w:val="SemEspaamento"/>
        <w:rPr>
          <w:rFonts w:eastAsia="Times New Roman"/>
          <w:szCs w:val="24"/>
        </w:rPr>
      </w:pPr>
    </w:p>
    <w:tbl>
      <w:tblPr>
        <w:tblW w:w="102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4"/>
        <w:gridCol w:w="4720"/>
        <w:gridCol w:w="992"/>
        <w:gridCol w:w="1701"/>
        <w:gridCol w:w="2071"/>
      </w:tblGrid>
      <w:tr w:rsidR="000423B2" w:rsidRPr="00097821" w14:paraId="5BAAF17C" w14:textId="77777777" w:rsidTr="000423B2">
        <w:trPr>
          <w:jc w:val="center"/>
        </w:trPr>
        <w:tc>
          <w:tcPr>
            <w:tcW w:w="754" w:type="dxa"/>
            <w:shd w:val="clear" w:color="auto" w:fill="auto"/>
            <w:vAlign w:val="center"/>
          </w:tcPr>
          <w:p w14:paraId="056F2329" w14:textId="77777777" w:rsidR="000423B2" w:rsidRPr="00097821" w:rsidRDefault="000423B2" w:rsidP="000423B2">
            <w:pPr>
              <w:pStyle w:val="Default"/>
              <w:rPr>
                <w:rFonts w:ascii="Arial" w:hAnsi="Arial" w:cs="Arial"/>
                <w:b/>
                <w:bCs/>
                <w:iCs/>
              </w:rPr>
            </w:pPr>
            <w:r w:rsidRPr="00097821">
              <w:rPr>
                <w:rFonts w:ascii="Arial" w:hAnsi="Arial" w:cs="Arial"/>
                <w:b/>
                <w:bCs/>
                <w:iCs/>
              </w:rPr>
              <w:t>Red.</w:t>
            </w:r>
          </w:p>
        </w:tc>
        <w:tc>
          <w:tcPr>
            <w:tcW w:w="4720" w:type="dxa"/>
            <w:shd w:val="clear" w:color="auto" w:fill="auto"/>
            <w:vAlign w:val="center"/>
          </w:tcPr>
          <w:p w14:paraId="13A48AF4" w14:textId="77777777" w:rsidR="000423B2" w:rsidRPr="00097821" w:rsidRDefault="000423B2" w:rsidP="000423B2">
            <w:pPr>
              <w:pStyle w:val="Default"/>
              <w:jc w:val="center"/>
              <w:rPr>
                <w:rFonts w:ascii="Arial" w:hAnsi="Arial" w:cs="Arial"/>
                <w:b/>
                <w:bCs/>
                <w:iCs/>
              </w:rPr>
            </w:pPr>
            <w:r w:rsidRPr="00097821">
              <w:rPr>
                <w:rFonts w:ascii="Arial" w:hAnsi="Arial" w:cs="Arial"/>
                <w:b/>
                <w:bCs/>
                <w:iCs/>
              </w:rPr>
              <w:t>Dotação Orçamentária</w:t>
            </w:r>
          </w:p>
        </w:tc>
        <w:tc>
          <w:tcPr>
            <w:tcW w:w="992" w:type="dxa"/>
            <w:shd w:val="clear" w:color="auto" w:fill="auto"/>
            <w:vAlign w:val="center"/>
          </w:tcPr>
          <w:p w14:paraId="2A7368D1" w14:textId="77777777" w:rsidR="000423B2" w:rsidRPr="00097821" w:rsidRDefault="000423B2" w:rsidP="000423B2">
            <w:pPr>
              <w:pStyle w:val="Default"/>
              <w:jc w:val="center"/>
              <w:rPr>
                <w:rFonts w:ascii="Arial" w:hAnsi="Arial" w:cs="Arial"/>
                <w:b/>
                <w:bCs/>
                <w:iCs/>
              </w:rPr>
            </w:pPr>
            <w:r w:rsidRPr="00097821">
              <w:rPr>
                <w:rFonts w:ascii="Arial" w:hAnsi="Arial" w:cs="Arial"/>
                <w:b/>
                <w:bCs/>
                <w:iCs/>
              </w:rPr>
              <w:t>Fonte</w:t>
            </w:r>
          </w:p>
        </w:tc>
        <w:tc>
          <w:tcPr>
            <w:tcW w:w="1701" w:type="dxa"/>
            <w:shd w:val="clear" w:color="auto" w:fill="auto"/>
            <w:vAlign w:val="center"/>
          </w:tcPr>
          <w:p w14:paraId="2888D9EB" w14:textId="77777777" w:rsidR="000423B2" w:rsidRPr="00097821" w:rsidRDefault="000423B2" w:rsidP="000423B2">
            <w:pPr>
              <w:pStyle w:val="Default"/>
              <w:jc w:val="center"/>
              <w:rPr>
                <w:rFonts w:ascii="Arial" w:hAnsi="Arial" w:cs="Arial"/>
                <w:b/>
                <w:bCs/>
                <w:iCs/>
              </w:rPr>
            </w:pPr>
            <w:r w:rsidRPr="00097821">
              <w:rPr>
                <w:rFonts w:ascii="Arial" w:hAnsi="Arial" w:cs="Arial"/>
                <w:b/>
                <w:bCs/>
                <w:iCs/>
              </w:rPr>
              <w:t>Tipo da Despesa</w:t>
            </w:r>
          </w:p>
        </w:tc>
        <w:tc>
          <w:tcPr>
            <w:tcW w:w="2071" w:type="dxa"/>
            <w:tcBorders>
              <w:bottom w:val="single" w:sz="4" w:space="0" w:color="auto"/>
            </w:tcBorders>
            <w:shd w:val="clear" w:color="auto" w:fill="auto"/>
            <w:vAlign w:val="center"/>
          </w:tcPr>
          <w:p w14:paraId="251CC47F" w14:textId="77777777" w:rsidR="000423B2" w:rsidRPr="00097821" w:rsidRDefault="000423B2" w:rsidP="000423B2">
            <w:pPr>
              <w:pStyle w:val="Default"/>
              <w:jc w:val="center"/>
              <w:rPr>
                <w:rFonts w:ascii="Arial" w:hAnsi="Arial" w:cs="Arial"/>
                <w:b/>
                <w:bCs/>
                <w:iCs/>
              </w:rPr>
            </w:pPr>
            <w:r w:rsidRPr="00097821">
              <w:rPr>
                <w:rFonts w:ascii="Arial" w:hAnsi="Arial" w:cs="Arial"/>
                <w:b/>
                <w:bCs/>
                <w:iCs/>
              </w:rPr>
              <w:t xml:space="preserve">Secretaria Municipal </w:t>
            </w:r>
          </w:p>
        </w:tc>
      </w:tr>
      <w:tr w:rsidR="000423B2" w:rsidRPr="00097821" w14:paraId="0B6D4A64" w14:textId="77777777" w:rsidTr="000423B2">
        <w:trPr>
          <w:trHeight w:val="92"/>
          <w:jc w:val="center"/>
        </w:trPr>
        <w:tc>
          <w:tcPr>
            <w:tcW w:w="754" w:type="dxa"/>
            <w:shd w:val="clear" w:color="auto" w:fill="auto"/>
            <w:vAlign w:val="center"/>
          </w:tcPr>
          <w:p w14:paraId="47FF0879" w14:textId="77777777" w:rsidR="000423B2" w:rsidRPr="00097821" w:rsidRDefault="000423B2" w:rsidP="000423B2">
            <w:pPr>
              <w:pStyle w:val="Default"/>
              <w:jc w:val="center"/>
              <w:rPr>
                <w:rFonts w:ascii="Arial" w:hAnsi="Arial" w:cs="Arial"/>
                <w:bCs/>
                <w:iCs/>
              </w:rPr>
            </w:pPr>
            <w:r>
              <w:rPr>
                <w:rFonts w:ascii="Arial" w:hAnsi="Arial" w:cs="Arial"/>
                <w:bCs/>
                <w:iCs/>
              </w:rPr>
              <w:t>155</w:t>
            </w:r>
          </w:p>
        </w:tc>
        <w:tc>
          <w:tcPr>
            <w:tcW w:w="4720" w:type="dxa"/>
            <w:shd w:val="clear" w:color="auto" w:fill="auto"/>
            <w:vAlign w:val="center"/>
          </w:tcPr>
          <w:p w14:paraId="1DF4EF6A" w14:textId="77777777" w:rsidR="000423B2" w:rsidRPr="00097821" w:rsidRDefault="000423B2" w:rsidP="000423B2">
            <w:pPr>
              <w:pStyle w:val="Default"/>
              <w:jc w:val="center"/>
              <w:rPr>
                <w:rFonts w:ascii="Arial" w:hAnsi="Arial" w:cs="Arial"/>
                <w:bCs/>
                <w:iCs/>
              </w:rPr>
            </w:pPr>
            <w:r>
              <w:rPr>
                <w:rFonts w:ascii="Arial" w:hAnsi="Arial" w:cs="Arial"/>
                <w:bCs/>
                <w:iCs/>
              </w:rPr>
              <w:t>08.001.08.122.0012.2.035.3.3.90.30.00.0</w:t>
            </w:r>
          </w:p>
        </w:tc>
        <w:tc>
          <w:tcPr>
            <w:tcW w:w="992" w:type="dxa"/>
            <w:shd w:val="clear" w:color="auto" w:fill="auto"/>
            <w:vAlign w:val="center"/>
          </w:tcPr>
          <w:p w14:paraId="589166BC" w14:textId="77777777" w:rsidR="000423B2" w:rsidRPr="00097821" w:rsidRDefault="000423B2" w:rsidP="000423B2">
            <w:pPr>
              <w:pStyle w:val="Default"/>
              <w:jc w:val="center"/>
              <w:rPr>
                <w:rFonts w:ascii="Arial" w:hAnsi="Arial" w:cs="Arial"/>
                <w:bCs/>
                <w:iCs/>
              </w:rPr>
            </w:pPr>
            <w:r>
              <w:rPr>
                <w:rFonts w:ascii="Arial" w:hAnsi="Arial" w:cs="Arial"/>
                <w:bCs/>
                <w:iCs/>
              </w:rPr>
              <w:t>934</w:t>
            </w:r>
          </w:p>
        </w:tc>
        <w:tc>
          <w:tcPr>
            <w:tcW w:w="1701" w:type="dxa"/>
            <w:tcBorders>
              <w:bottom w:val="single" w:sz="4" w:space="0" w:color="auto"/>
              <w:right w:val="single" w:sz="4" w:space="0" w:color="auto"/>
            </w:tcBorders>
            <w:shd w:val="clear" w:color="auto" w:fill="auto"/>
            <w:vAlign w:val="center"/>
          </w:tcPr>
          <w:p w14:paraId="5D1F2119" w14:textId="77777777" w:rsidR="000423B2" w:rsidRPr="00097821" w:rsidRDefault="000423B2" w:rsidP="000423B2">
            <w:pPr>
              <w:pStyle w:val="Default"/>
              <w:jc w:val="center"/>
              <w:rPr>
                <w:rFonts w:ascii="Arial" w:hAnsi="Arial" w:cs="Arial"/>
                <w:bCs/>
                <w:iCs/>
              </w:rPr>
            </w:pPr>
            <w:r>
              <w:rPr>
                <w:rFonts w:ascii="Arial" w:hAnsi="Arial" w:cs="Arial"/>
                <w:bCs/>
                <w:iCs/>
              </w:rPr>
              <w:t>Material de Consumo</w:t>
            </w:r>
          </w:p>
        </w:tc>
        <w:tc>
          <w:tcPr>
            <w:tcW w:w="2071" w:type="dxa"/>
            <w:vMerge w:val="restart"/>
            <w:tcBorders>
              <w:top w:val="single" w:sz="4" w:space="0" w:color="auto"/>
              <w:left w:val="single" w:sz="4" w:space="0" w:color="auto"/>
              <w:right w:val="single" w:sz="4" w:space="0" w:color="auto"/>
            </w:tcBorders>
            <w:shd w:val="clear" w:color="auto" w:fill="auto"/>
            <w:vAlign w:val="center"/>
          </w:tcPr>
          <w:p w14:paraId="0E459E04" w14:textId="77777777" w:rsidR="000423B2" w:rsidRDefault="000423B2" w:rsidP="000423B2">
            <w:pPr>
              <w:pStyle w:val="Default"/>
              <w:jc w:val="center"/>
              <w:rPr>
                <w:rFonts w:ascii="Arial" w:hAnsi="Arial" w:cs="Arial"/>
                <w:bCs/>
                <w:iCs/>
              </w:rPr>
            </w:pPr>
            <w:proofErr w:type="spellStart"/>
            <w:r>
              <w:rPr>
                <w:rFonts w:ascii="Arial" w:hAnsi="Arial" w:cs="Arial"/>
                <w:bCs/>
                <w:iCs/>
              </w:rPr>
              <w:t>Assistencia</w:t>
            </w:r>
            <w:proofErr w:type="spellEnd"/>
            <w:r>
              <w:rPr>
                <w:rFonts w:ascii="Arial" w:hAnsi="Arial" w:cs="Arial"/>
                <w:bCs/>
                <w:iCs/>
              </w:rPr>
              <w:t xml:space="preserve"> social</w:t>
            </w:r>
          </w:p>
          <w:p w14:paraId="1FCBC271" w14:textId="77777777" w:rsidR="000423B2" w:rsidRDefault="000423B2" w:rsidP="000423B2">
            <w:pPr>
              <w:pStyle w:val="Default"/>
              <w:jc w:val="center"/>
              <w:rPr>
                <w:rFonts w:ascii="Arial" w:hAnsi="Arial" w:cs="Arial"/>
                <w:bCs/>
                <w:iCs/>
              </w:rPr>
            </w:pPr>
          </w:p>
          <w:p w14:paraId="66EF2B5C" w14:textId="77777777" w:rsidR="000423B2" w:rsidRDefault="000423B2" w:rsidP="000423B2">
            <w:pPr>
              <w:pStyle w:val="Default"/>
              <w:jc w:val="center"/>
              <w:rPr>
                <w:rFonts w:ascii="Arial" w:hAnsi="Arial" w:cs="Arial"/>
                <w:bCs/>
                <w:iCs/>
              </w:rPr>
            </w:pPr>
          </w:p>
          <w:p w14:paraId="005F5F1D" w14:textId="77777777" w:rsidR="000423B2" w:rsidRDefault="000423B2" w:rsidP="000423B2">
            <w:pPr>
              <w:pStyle w:val="Default"/>
              <w:jc w:val="center"/>
              <w:rPr>
                <w:rFonts w:ascii="Arial" w:hAnsi="Arial" w:cs="Arial"/>
                <w:bCs/>
                <w:iCs/>
              </w:rPr>
            </w:pPr>
          </w:p>
          <w:p w14:paraId="65D08438" w14:textId="77777777" w:rsidR="000423B2" w:rsidRPr="00097821" w:rsidRDefault="000423B2" w:rsidP="000423B2">
            <w:pPr>
              <w:pStyle w:val="Default"/>
              <w:rPr>
                <w:rFonts w:ascii="Arial" w:hAnsi="Arial" w:cs="Arial"/>
                <w:bCs/>
                <w:iCs/>
              </w:rPr>
            </w:pPr>
          </w:p>
        </w:tc>
      </w:tr>
      <w:tr w:rsidR="000423B2" w:rsidRPr="00097821" w14:paraId="0ED528CE" w14:textId="77777777" w:rsidTr="000423B2">
        <w:trPr>
          <w:jc w:val="center"/>
        </w:trPr>
        <w:tc>
          <w:tcPr>
            <w:tcW w:w="754" w:type="dxa"/>
            <w:shd w:val="clear" w:color="auto" w:fill="auto"/>
            <w:vAlign w:val="center"/>
          </w:tcPr>
          <w:p w14:paraId="7ACB8B5B" w14:textId="77777777" w:rsidR="000423B2" w:rsidRPr="00097821" w:rsidRDefault="000423B2" w:rsidP="000423B2">
            <w:pPr>
              <w:pStyle w:val="Default"/>
              <w:jc w:val="center"/>
              <w:rPr>
                <w:rFonts w:ascii="Arial" w:hAnsi="Arial" w:cs="Arial"/>
                <w:bCs/>
                <w:iCs/>
              </w:rPr>
            </w:pPr>
            <w:r>
              <w:rPr>
                <w:rFonts w:ascii="Arial" w:hAnsi="Arial" w:cs="Arial"/>
                <w:bCs/>
                <w:iCs/>
              </w:rPr>
              <w:t>508</w:t>
            </w:r>
          </w:p>
        </w:tc>
        <w:tc>
          <w:tcPr>
            <w:tcW w:w="4720" w:type="dxa"/>
            <w:shd w:val="clear" w:color="auto" w:fill="auto"/>
            <w:vAlign w:val="center"/>
          </w:tcPr>
          <w:p w14:paraId="6DAE28A1" w14:textId="77777777" w:rsidR="000423B2" w:rsidRPr="00097821" w:rsidRDefault="000423B2" w:rsidP="000423B2">
            <w:pPr>
              <w:pStyle w:val="Default"/>
              <w:jc w:val="center"/>
              <w:rPr>
                <w:rFonts w:ascii="Arial" w:hAnsi="Arial" w:cs="Arial"/>
                <w:bCs/>
                <w:iCs/>
              </w:rPr>
            </w:pPr>
            <w:r>
              <w:rPr>
                <w:rFonts w:ascii="Arial" w:hAnsi="Arial" w:cs="Arial"/>
                <w:bCs/>
                <w:iCs/>
              </w:rPr>
              <w:t>08.002.08.245.0009.2.037.3.3.90.30.00.0</w:t>
            </w:r>
          </w:p>
        </w:tc>
        <w:tc>
          <w:tcPr>
            <w:tcW w:w="992" w:type="dxa"/>
            <w:tcBorders>
              <w:right w:val="single" w:sz="4" w:space="0" w:color="auto"/>
            </w:tcBorders>
            <w:shd w:val="clear" w:color="auto" w:fill="auto"/>
            <w:vAlign w:val="center"/>
          </w:tcPr>
          <w:p w14:paraId="4D598B05" w14:textId="77777777" w:rsidR="000423B2" w:rsidRPr="00097821" w:rsidRDefault="000423B2" w:rsidP="000423B2">
            <w:pPr>
              <w:pStyle w:val="Default"/>
              <w:jc w:val="center"/>
              <w:rPr>
                <w:rFonts w:ascii="Arial" w:hAnsi="Arial" w:cs="Arial"/>
                <w:bCs/>
                <w:iCs/>
              </w:rPr>
            </w:pPr>
            <w:r>
              <w:rPr>
                <w:rFonts w:ascii="Arial" w:hAnsi="Arial" w:cs="Arial"/>
                <w:bCs/>
                <w:iCs/>
              </w:rPr>
              <w:t>3000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F371342" w14:textId="77777777" w:rsidR="000423B2" w:rsidRPr="00097821" w:rsidRDefault="000423B2" w:rsidP="000423B2">
            <w:pPr>
              <w:pStyle w:val="Default"/>
              <w:jc w:val="center"/>
              <w:rPr>
                <w:rFonts w:ascii="Arial" w:hAnsi="Arial" w:cs="Arial"/>
                <w:bCs/>
                <w:iCs/>
              </w:rPr>
            </w:pPr>
            <w:r>
              <w:rPr>
                <w:rFonts w:ascii="Arial" w:hAnsi="Arial" w:cs="Arial"/>
                <w:bCs/>
                <w:iCs/>
              </w:rPr>
              <w:t>Material de Consumo</w:t>
            </w:r>
          </w:p>
        </w:tc>
        <w:tc>
          <w:tcPr>
            <w:tcW w:w="2071" w:type="dxa"/>
            <w:vMerge/>
            <w:tcBorders>
              <w:left w:val="single" w:sz="4" w:space="0" w:color="auto"/>
              <w:right w:val="single" w:sz="4" w:space="0" w:color="auto"/>
            </w:tcBorders>
            <w:shd w:val="clear" w:color="auto" w:fill="auto"/>
            <w:vAlign w:val="center"/>
          </w:tcPr>
          <w:p w14:paraId="7EEAC003" w14:textId="77777777" w:rsidR="000423B2" w:rsidRPr="00097821" w:rsidRDefault="000423B2" w:rsidP="000423B2">
            <w:pPr>
              <w:pStyle w:val="Default"/>
              <w:jc w:val="center"/>
              <w:rPr>
                <w:rFonts w:ascii="Arial" w:hAnsi="Arial" w:cs="Arial"/>
                <w:bCs/>
                <w:iCs/>
              </w:rPr>
            </w:pPr>
          </w:p>
        </w:tc>
      </w:tr>
      <w:tr w:rsidR="000423B2" w:rsidRPr="00097821" w14:paraId="3B5627EE" w14:textId="77777777" w:rsidTr="000423B2">
        <w:trPr>
          <w:jc w:val="center"/>
        </w:trPr>
        <w:tc>
          <w:tcPr>
            <w:tcW w:w="754" w:type="dxa"/>
            <w:shd w:val="clear" w:color="auto" w:fill="auto"/>
            <w:vAlign w:val="center"/>
          </w:tcPr>
          <w:p w14:paraId="228B281A" w14:textId="77777777" w:rsidR="000423B2" w:rsidRPr="00097821" w:rsidRDefault="000423B2" w:rsidP="000423B2">
            <w:pPr>
              <w:pStyle w:val="Default"/>
              <w:jc w:val="center"/>
              <w:rPr>
                <w:rFonts w:ascii="Arial" w:hAnsi="Arial" w:cs="Arial"/>
                <w:bCs/>
                <w:iCs/>
              </w:rPr>
            </w:pPr>
            <w:r>
              <w:rPr>
                <w:rFonts w:ascii="Arial" w:hAnsi="Arial" w:cs="Arial"/>
                <w:bCs/>
                <w:iCs/>
              </w:rPr>
              <w:t>191</w:t>
            </w:r>
          </w:p>
        </w:tc>
        <w:tc>
          <w:tcPr>
            <w:tcW w:w="4720" w:type="dxa"/>
            <w:shd w:val="clear" w:color="auto" w:fill="auto"/>
            <w:vAlign w:val="center"/>
          </w:tcPr>
          <w:p w14:paraId="4F8E28F0" w14:textId="77777777" w:rsidR="000423B2" w:rsidRPr="00097821" w:rsidRDefault="000423B2" w:rsidP="000423B2">
            <w:pPr>
              <w:pStyle w:val="Default"/>
              <w:jc w:val="center"/>
              <w:rPr>
                <w:rFonts w:ascii="Arial" w:hAnsi="Arial" w:cs="Arial"/>
                <w:bCs/>
                <w:iCs/>
              </w:rPr>
            </w:pPr>
            <w:r>
              <w:rPr>
                <w:rFonts w:ascii="Arial" w:hAnsi="Arial" w:cs="Arial"/>
                <w:bCs/>
                <w:iCs/>
              </w:rPr>
              <w:t>08.002.08.245.0009.2.037.33.90.30.00.0</w:t>
            </w:r>
          </w:p>
        </w:tc>
        <w:tc>
          <w:tcPr>
            <w:tcW w:w="992" w:type="dxa"/>
            <w:shd w:val="clear" w:color="auto" w:fill="auto"/>
            <w:vAlign w:val="center"/>
          </w:tcPr>
          <w:p w14:paraId="1BC56192" w14:textId="77777777" w:rsidR="000423B2" w:rsidRPr="00097821" w:rsidRDefault="000423B2" w:rsidP="000423B2">
            <w:pPr>
              <w:pStyle w:val="Default"/>
              <w:jc w:val="center"/>
              <w:rPr>
                <w:rFonts w:ascii="Arial" w:hAnsi="Arial" w:cs="Arial"/>
                <w:bCs/>
                <w:iCs/>
              </w:rPr>
            </w:pPr>
            <w:r>
              <w:rPr>
                <w:rFonts w:ascii="Arial" w:hAnsi="Arial" w:cs="Arial"/>
                <w:bCs/>
                <w:iCs/>
              </w:rPr>
              <w:t>01000</w:t>
            </w:r>
          </w:p>
        </w:tc>
        <w:tc>
          <w:tcPr>
            <w:tcW w:w="1701" w:type="dxa"/>
            <w:tcBorders>
              <w:top w:val="single" w:sz="4" w:space="0" w:color="auto"/>
              <w:bottom w:val="single" w:sz="4" w:space="0" w:color="auto"/>
              <w:right w:val="single" w:sz="4" w:space="0" w:color="auto"/>
            </w:tcBorders>
            <w:shd w:val="clear" w:color="auto" w:fill="auto"/>
            <w:vAlign w:val="center"/>
          </w:tcPr>
          <w:p w14:paraId="7E3CE478" w14:textId="77777777" w:rsidR="000423B2" w:rsidRPr="00097821" w:rsidRDefault="000423B2" w:rsidP="000423B2">
            <w:pPr>
              <w:pStyle w:val="Default"/>
              <w:jc w:val="center"/>
              <w:rPr>
                <w:rFonts w:ascii="Arial" w:hAnsi="Arial" w:cs="Arial"/>
                <w:bCs/>
                <w:iCs/>
              </w:rPr>
            </w:pPr>
            <w:r>
              <w:rPr>
                <w:rFonts w:ascii="Arial" w:hAnsi="Arial" w:cs="Arial"/>
                <w:bCs/>
                <w:iCs/>
              </w:rPr>
              <w:t xml:space="preserve">Material de </w:t>
            </w:r>
            <w:r>
              <w:rPr>
                <w:rFonts w:ascii="Arial" w:hAnsi="Arial" w:cs="Arial"/>
                <w:bCs/>
                <w:iCs/>
              </w:rPr>
              <w:lastRenderedPageBreak/>
              <w:t>Consumo</w:t>
            </w:r>
          </w:p>
        </w:tc>
        <w:tc>
          <w:tcPr>
            <w:tcW w:w="2071" w:type="dxa"/>
            <w:vMerge/>
            <w:tcBorders>
              <w:left w:val="single" w:sz="4" w:space="0" w:color="auto"/>
              <w:bottom w:val="nil"/>
              <w:right w:val="single" w:sz="4" w:space="0" w:color="auto"/>
            </w:tcBorders>
            <w:shd w:val="clear" w:color="auto" w:fill="auto"/>
            <w:vAlign w:val="center"/>
          </w:tcPr>
          <w:p w14:paraId="0115C5E9" w14:textId="77777777" w:rsidR="000423B2" w:rsidRPr="00097821" w:rsidRDefault="000423B2" w:rsidP="000423B2">
            <w:pPr>
              <w:pStyle w:val="Default"/>
              <w:jc w:val="center"/>
              <w:rPr>
                <w:rFonts w:ascii="Arial" w:hAnsi="Arial" w:cs="Arial"/>
                <w:bCs/>
                <w:iCs/>
              </w:rPr>
            </w:pPr>
          </w:p>
        </w:tc>
      </w:tr>
      <w:tr w:rsidR="000423B2" w:rsidRPr="00097821" w14:paraId="6FD98532" w14:textId="77777777" w:rsidTr="000423B2">
        <w:trPr>
          <w:jc w:val="center"/>
        </w:trPr>
        <w:tc>
          <w:tcPr>
            <w:tcW w:w="754" w:type="dxa"/>
            <w:shd w:val="clear" w:color="auto" w:fill="auto"/>
            <w:vAlign w:val="center"/>
          </w:tcPr>
          <w:p w14:paraId="73469659" w14:textId="77777777" w:rsidR="000423B2" w:rsidRDefault="000423B2" w:rsidP="000423B2">
            <w:pPr>
              <w:pStyle w:val="Default"/>
              <w:jc w:val="center"/>
              <w:rPr>
                <w:rFonts w:ascii="Arial" w:hAnsi="Arial" w:cs="Arial"/>
                <w:bCs/>
                <w:iCs/>
              </w:rPr>
            </w:pPr>
            <w:r>
              <w:rPr>
                <w:rFonts w:ascii="Arial" w:hAnsi="Arial" w:cs="Arial"/>
                <w:bCs/>
                <w:iCs/>
              </w:rPr>
              <w:lastRenderedPageBreak/>
              <w:t>209</w:t>
            </w:r>
          </w:p>
        </w:tc>
        <w:tc>
          <w:tcPr>
            <w:tcW w:w="4720" w:type="dxa"/>
            <w:shd w:val="clear" w:color="auto" w:fill="auto"/>
            <w:vAlign w:val="center"/>
          </w:tcPr>
          <w:p w14:paraId="7602C52C" w14:textId="77777777" w:rsidR="000423B2" w:rsidRDefault="000423B2" w:rsidP="000423B2">
            <w:pPr>
              <w:pStyle w:val="Default"/>
              <w:jc w:val="center"/>
              <w:rPr>
                <w:rFonts w:ascii="Arial" w:hAnsi="Arial" w:cs="Arial"/>
                <w:bCs/>
                <w:iCs/>
              </w:rPr>
            </w:pPr>
            <w:r>
              <w:rPr>
                <w:rFonts w:ascii="Arial" w:hAnsi="Arial" w:cs="Arial"/>
                <w:bCs/>
                <w:iCs/>
              </w:rPr>
              <w:t>08.003.08.243.0009.6.003.3.3.90.30.00.0</w:t>
            </w:r>
          </w:p>
        </w:tc>
        <w:tc>
          <w:tcPr>
            <w:tcW w:w="992" w:type="dxa"/>
            <w:tcBorders>
              <w:right w:val="single" w:sz="4" w:space="0" w:color="auto"/>
            </w:tcBorders>
            <w:shd w:val="clear" w:color="auto" w:fill="auto"/>
            <w:vAlign w:val="center"/>
          </w:tcPr>
          <w:p w14:paraId="6353181A" w14:textId="77777777" w:rsidR="000423B2" w:rsidRDefault="000423B2" w:rsidP="000423B2">
            <w:pPr>
              <w:pStyle w:val="Default"/>
              <w:jc w:val="center"/>
              <w:rPr>
                <w:rFonts w:ascii="Arial" w:hAnsi="Arial" w:cs="Arial"/>
                <w:bCs/>
                <w:iCs/>
              </w:rPr>
            </w:pPr>
            <w:r>
              <w:rPr>
                <w:rFonts w:ascii="Arial" w:hAnsi="Arial" w:cs="Arial"/>
                <w:bCs/>
                <w:iCs/>
              </w:rPr>
              <w:t>01000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5D085AD" w14:textId="77777777" w:rsidR="000423B2" w:rsidRDefault="000423B2" w:rsidP="000423B2">
            <w:pPr>
              <w:pStyle w:val="Default"/>
              <w:jc w:val="center"/>
              <w:rPr>
                <w:rFonts w:ascii="Arial" w:hAnsi="Arial" w:cs="Arial"/>
                <w:bCs/>
                <w:iCs/>
              </w:rPr>
            </w:pPr>
          </w:p>
        </w:tc>
        <w:tc>
          <w:tcPr>
            <w:tcW w:w="2071" w:type="dxa"/>
            <w:tcBorders>
              <w:top w:val="nil"/>
              <w:left w:val="single" w:sz="4" w:space="0" w:color="auto"/>
              <w:bottom w:val="single" w:sz="4" w:space="0" w:color="auto"/>
              <w:right w:val="nil"/>
            </w:tcBorders>
            <w:shd w:val="clear" w:color="auto" w:fill="auto"/>
            <w:vAlign w:val="center"/>
          </w:tcPr>
          <w:p w14:paraId="2BA4E45D" w14:textId="77777777" w:rsidR="000423B2" w:rsidRPr="00097821" w:rsidRDefault="000423B2" w:rsidP="000423B2">
            <w:pPr>
              <w:pStyle w:val="Default"/>
              <w:jc w:val="center"/>
              <w:rPr>
                <w:rFonts w:ascii="Arial" w:hAnsi="Arial" w:cs="Arial"/>
                <w:bCs/>
                <w:iCs/>
              </w:rPr>
            </w:pPr>
          </w:p>
        </w:tc>
      </w:tr>
      <w:tr w:rsidR="000423B2" w:rsidRPr="00097821" w14:paraId="0FD8BA85" w14:textId="77777777" w:rsidTr="000423B2">
        <w:trPr>
          <w:jc w:val="center"/>
        </w:trPr>
        <w:tc>
          <w:tcPr>
            <w:tcW w:w="754" w:type="dxa"/>
            <w:shd w:val="clear" w:color="auto" w:fill="auto"/>
            <w:vAlign w:val="center"/>
          </w:tcPr>
          <w:p w14:paraId="06D7BEF6" w14:textId="77777777" w:rsidR="000423B2" w:rsidRPr="00097821" w:rsidRDefault="000423B2" w:rsidP="000423B2">
            <w:pPr>
              <w:pStyle w:val="Default"/>
              <w:jc w:val="center"/>
              <w:rPr>
                <w:rFonts w:ascii="Arial" w:hAnsi="Arial" w:cs="Arial"/>
                <w:bCs/>
                <w:iCs/>
              </w:rPr>
            </w:pPr>
            <w:r>
              <w:rPr>
                <w:rFonts w:ascii="Arial" w:hAnsi="Arial" w:cs="Arial"/>
                <w:bCs/>
                <w:iCs/>
              </w:rPr>
              <w:t>116</w:t>
            </w:r>
          </w:p>
        </w:tc>
        <w:tc>
          <w:tcPr>
            <w:tcW w:w="4720" w:type="dxa"/>
            <w:shd w:val="clear" w:color="auto" w:fill="auto"/>
            <w:vAlign w:val="center"/>
          </w:tcPr>
          <w:p w14:paraId="1DC59725" w14:textId="77777777" w:rsidR="000423B2" w:rsidRPr="00097821" w:rsidRDefault="000423B2" w:rsidP="000423B2">
            <w:pPr>
              <w:pStyle w:val="Default"/>
              <w:jc w:val="center"/>
              <w:rPr>
                <w:rFonts w:ascii="Arial" w:hAnsi="Arial" w:cs="Arial"/>
                <w:bCs/>
                <w:iCs/>
              </w:rPr>
            </w:pPr>
            <w:r>
              <w:rPr>
                <w:rFonts w:ascii="Arial" w:hAnsi="Arial" w:cs="Arial"/>
                <w:bCs/>
                <w:iCs/>
              </w:rPr>
              <w:t>07.001.10.301.0013.2.040.3.3.90.30.00.0</w:t>
            </w:r>
          </w:p>
        </w:tc>
        <w:tc>
          <w:tcPr>
            <w:tcW w:w="992" w:type="dxa"/>
            <w:shd w:val="clear" w:color="auto" w:fill="auto"/>
            <w:vAlign w:val="center"/>
          </w:tcPr>
          <w:p w14:paraId="40442DA0" w14:textId="77777777" w:rsidR="000423B2" w:rsidRPr="00097821" w:rsidRDefault="000423B2" w:rsidP="000423B2">
            <w:pPr>
              <w:pStyle w:val="Default"/>
              <w:jc w:val="center"/>
              <w:rPr>
                <w:rFonts w:ascii="Arial" w:hAnsi="Arial" w:cs="Arial"/>
                <w:bCs/>
                <w:iCs/>
              </w:rPr>
            </w:pPr>
            <w:r>
              <w:rPr>
                <w:rFonts w:ascii="Arial" w:hAnsi="Arial" w:cs="Arial"/>
                <w:bCs/>
                <w:iCs/>
              </w:rPr>
              <w:t>494</w:t>
            </w:r>
          </w:p>
        </w:tc>
        <w:tc>
          <w:tcPr>
            <w:tcW w:w="1701" w:type="dxa"/>
            <w:tcBorders>
              <w:right w:val="single" w:sz="4" w:space="0" w:color="auto"/>
            </w:tcBorders>
            <w:shd w:val="clear" w:color="auto" w:fill="auto"/>
            <w:vAlign w:val="center"/>
          </w:tcPr>
          <w:p w14:paraId="12971C09" w14:textId="77777777" w:rsidR="000423B2" w:rsidRPr="00097821" w:rsidRDefault="000423B2" w:rsidP="000423B2">
            <w:pPr>
              <w:pStyle w:val="Default"/>
              <w:jc w:val="center"/>
              <w:rPr>
                <w:rFonts w:ascii="Arial" w:hAnsi="Arial" w:cs="Arial"/>
                <w:bCs/>
                <w:iCs/>
              </w:rPr>
            </w:pPr>
            <w:r>
              <w:rPr>
                <w:rFonts w:ascii="Arial" w:hAnsi="Arial" w:cs="Arial"/>
                <w:bCs/>
                <w:iCs/>
              </w:rPr>
              <w:t>Material de Consumo</w:t>
            </w:r>
          </w:p>
        </w:tc>
        <w:tc>
          <w:tcPr>
            <w:tcW w:w="2071" w:type="dxa"/>
            <w:tcBorders>
              <w:top w:val="single" w:sz="4" w:space="0" w:color="auto"/>
              <w:left w:val="single" w:sz="4" w:space="0" w:color="auto"/>
              <w:bottom w:val="single" w:sz="4" w:space="0" w:color="auto"/>
              <w:right w:val="single" w:sz="4" w:space="0" w:color="auto"/>
            </w:tcBorders>
            <w:shd w:val="clear" w:color="auto" w:fill="auto"/>
            <w:vAlign w:val="center"/>
          </w:tcPr>
          <w:p w14:paraId="4A1B2EA1" w14:textId="77777777" w:rsidR="000423B2" w:rsidRPr="00097821" w:rsidRDefault="000423B2" w:rsidP="000423B2">
            <w:pPr>
              <w:pStyle w:val="Default"/>
              <w:jc w:val="center"/>
              <w:rPr>
                <w:rFonts w:ascii="Arial" w:hAnsi="Arial" w:cs="Arial"/>
                <w:bCs/>
                <w:iCs/>
              </w:rPr>
            </w:pPr>
            <w:r>
              <w:rPr>
                <w:rFonts w:ascii="Arial" w:hAnsi="Arial" w:cs="Arial"/>
                <w:bCs/>
                <w:iCs/>
              </w:rPr>
              <w:t>Saúde</w:t>
            </w:r>
          </w:p>
        </w:tc>
      </w:tr>
      <w:tr w:rsidR="000423B2" w:rsidRPr="00097821" w14:paraId="35ED7554" w14:textId="77777777" w:rsidTr="000423B2">
        <w:trPr>
          <w:jc w:val="center"/>
        </w:trPr>
        <w:tc>
          <w:tcPr>
            <w:tcW w:w="754" w:type="dxa"/>
            <w:shd w:val="clear" w:color="auto" w:fill="auto"/>
            <w:vAlign w:val="center"/>
          </w:tcPr>
          <w:p w14:paraId="0878469A" w14:textId="77777777" w:rsidR="000423B2" w:rsidRDefault="000423B2" w:rsidP="000423B2">
            <w:pPr>
              <w:pStyle w:val="Default"/>
              <w:jc w:val="center"/>
              <w:rPr>
                <w:rFonts w:ascii="Arial" w:hAnsi="Arial" w:cs="Arial"/>
                <w:bCs/>
                <w:iCs/>
              </w:rPr>
            </w:pPr>
            <w:r>
              <w:rPr>
                <w:rFonts w:ascii="Arial" w:hAnsi="Arial" w:cs="Arial"/>
                <w:bCs/>
                <w:iCs/>
              </w:rPr>
              <w:t>359</w:t>
            </w:r>
          </w:p>
        </w:tc>
        <w:tc>
          <w:tcPr>
            <w:tcW w:w="4720" w:type="dxa"/>
            <w:shd w:val="clear" w:color="auto" w:fill="auto"/>
            <w:vAlign w:val="center"/>
          </w:tcPr>
          <w:p w14:paraId="093943F6" w14:textId="77777777" w:rsidR="000423B2" w:rsidRDefault="000423B2" w:rsidP="000423B2">
            <w:pPr>
              <w:pStyle w:val="Default"/>
              <w:jc w:val="center"/>
              <w:rPr>
                <w:rFonts w:ascii="Arial" w:hAnsi="Arial" w:cs="Arial"/>
                <w:bCs/>
                <w:iCs/>
              </w:rPr>
            </w:pPr>
            <w:r>
              <w:rPr>
                <w:rFonts w:ascii="Arial" w:hAnsi="Arial" w:cs="Arial"/>
                <w:bCs/>
                <w:iCs/>
              </w:rPr>
              <w:t>12.001.20.606.0017.2.052.3.3.90.30.00.0</w:t>
            </w:r>
          </w:p>
        </w:tc>
        <w:tc>
          <w:tcPr>
            <w:tcW w:w="992" w:type="dxa"/>
            <w:shd w:val="clear" w:color="auto" w:fill="auto"/>
            <w:vAlign w:val="center"/>
          </w:tcPr>
          <w:p w14:paraId="74F0E8D0" w14:textId="77777777" w:rsidR="000423B2" w:rsidRDefault="000423B2" w:rsidP="000423B2">
            <w:pPr>
              <w:pStyle w:val="Default"/>
              <w:jc w:val="center"/>
              <w:rPr>
                <w:rFonts w:ascii="Arial" w:hAnsi="Arial" w:cs="Arial"/>
                <w:bCs/>
                <w:iCs/>
              </w:rPr>
            </w:pPr>
            <w:r>
              <w:rPr>
                <w:rFonts w:ascii="Arial" w:hAnsi="Arial" w:cs="Arial"/>
                <w:bCs/>
                <w:iCs/>
              </w:rPr>
              <w:t>1000</w:t>
            </w:r>
          </w:p>
        </w:tc>
        <w:tc>
          <w:tcPr>
            <w:tcW w:w="1701" w:type="dxa"/>
            <w:tcBorders>
              <w:right w:val="single" w:sz="4" w:space="0" w:color="auto"/>
            </w:tcBorders>
            <w:shd w:val="clear" w:color="auto" w:fill="auto"/>
            <w:vAlign w:val="center"/>
          </w:tcPr>
          <w:p w14:paraId="59207975" w14:textId="77777777" w:rsidR="000423B2" w:rsidRDefault="000423B2" w:rsidP="000423B2">
            <w:pPr>
              <w:pStyle w:val="Default"/>
              <w:jc w:val="center"/>
              <w:rPr>
                <w:rFonts w:ascii="Arial" w:hAnsi="Arial" w:cs="Arial"/>
                <w:bCs/>
                <w:iCs/>
              </w:rPr>
            </w:pPr>
            <w:r>
              <w:rPr>
                <w:rFonts w:ascii="Arial" w:hAnsi="Arial" w:cs="Arial"/>
                <w:bCs/>
                <w:iCs/>
              </w:rPr>
              <w:t>Material de Consumo</w:t>
            </w:r>
          </w:p>
        </w:tc>
        <w:tc>
          <w:tcPr>
            <w:tcW w:w="2071" w:type="dxa"/>
            <w:tcBorders>
              <w:top w:val="single" w:sz="4" w:space="0" w:color="auto"/>
              <w:left w:val="single" w:sz="4" w:space="0" w:color="auto"/>
              <w:bottom w:val="single" w:sz="4" w:space="0" w:color="auto"/>
              <w:right w:val="single" w:sz="4" w:space="0" w:color="auto"/>
            </w:tcBorders>
            <w:shd w:val="clear" w:color="auto" w:fill="auto"/>
            <w:vAlign w:val="center"/>
          </w:tcPr>
          <w:p w14:paraId="4DE06E1F" w14:textId="77777777" w:rsidR="000423B2" w:rsidRDefault="000423B2" w:rsidP="000423B2">
            <w:pPr>
              <w:pStyle w:val="Default"/>
              <w:jc w:val="center"/>
              <w:rPr>
                <w:rFonts w:ascii="Arial" w:hAnsi="Arial" w:cs="Arial"/>
                <w:bCs/>
                <w:iCs/>
              </w:rPr>
            </w:pPr>
            <w:r>
              <w:rPr>
                <w:rFonts w:ascii="Arial" w:hAnsi="Arial" w:cs="Arial"/>
                <w:bCs/>
                <w:iCs/>
              </w:rPr>
              <w:t>Agricultura</w:t>
            </w:r>
          </w:p>
        </w:tc>
      </w:tr>
      <w:tr w:rsidR="000423B2" w:rsidRPr="00097821" w14:paraId="5EE8D83F" w14:textId="77777777" w:rsidTr="000423B2">
        <w:trPr>
          <w:jc w:val="center"/>
        </w:trPr>
        <w:tc>
          <w:tcPr>
            <w:tcW w:w="754" w:type="dxa"/>
            <w:shd w:val="clear" w:color="auto" w:fill="auto"/>
            <w:vAlign w:val="center"/>
          </w:tcPr>
          <w:p w14:paraId="71BAD7BA" w14:textId="77777777" w:rsidR="000423B2" w:rsidRDefault="000423B2" w:rsidP="000423B2">
            <w:pPr>
              <w:pStyle w:val="Default"/>
              <w:jc w:val="center"/>
              <w:rPr>
                <w:rFonts w:ascii="Arial" w:hAnsi="Arial" w:cs="Arial"/>
                <w:bCs/>
                <w:iCs/>
              </w:rPr>
            </w:pPr>
            <w:r>
              <w:rPr>
                <w:rFonts w:ascii="Arial" w:hAnsi="Arial" w:cs="Arial"/>
                <w:bCs/>
                <w:iCs/>
              </w:rPr>
              <w:t>349</w:t>
            </w:r>
          </w:p>
        </w:tc>
        <w:tc>
          <w:tcPr>
            <w:tcW w:w="4720" w:type="dxa"/>
            <w:shd w:val="clear" w:color="auto" w:fill="auto"/>
            <w:vAlign w:val="center"/>
          </w:tcPr>
          <w:p w14:paraId="27F2EDF6" w14:textId="77777777" w:rsidR="000423B2" w:rsidRDefault="000423B2" w:rsidP="000423B2">
            <w:pPr>
              <w:pStyle w:val="Default"/>
              <w:jc w:val="center"/>
              <w:rPr>
                <w:rFonts w:ascii="Arial" w:hAnsi="Arial" w:cs="Arial"/>
                <w:bCs/>
                <w:iCs/>
              </w:rPr>
            </w:pPr>
            <w:r>
              <w:rPr>
                <w:rFonts w:ascii="Arial" w:hAnsi="Arial" w:cs="Arial"/>
                <w:bCs/>
                <w:iCs/>
              </w:rPr>
              <w:t>12.001.20.606.0017.2.051.3.390.30.00.0</w:t>
            </w:r>
          </w:p>
        </w:tc>
        <w:tc>
          <w:tcPr>
            <w:tcW w:w="992" w:type="dxa"/>
            <w:shd w:val="clear" w:color="auto" w:fill="auto"/>
            <w:vAlign w:val="center"/>
          </w:tcPr>
          <w:p w14:paraId="2D9FC5B8" w14:textId="77777777" w:rsidR="000423B2" w:rsidRDefault="000423B2" w:rsidP="000423B2">
            <w:pPr>
              <w:pStyle w:val="Default"/>
              <w:jc w:val="center"/>
              <w:rPr>
                <w:rFonts w:ascii="Arial" w:hAnsi="Arial" w:cs="Arial"/>
                <w:bCs/>
                <w:iCs/>
              </w:rPr>
            </w:pPr>
            <w:r>
              <w:rPr>
                <w:rFonts w:ascii="Arial" w:hAnsi="Arial" w:cs="Arial"/>
                <w:bCs/>
                <w:iCs/>
              </w:rPr>
              <w:t>01000</w:t>
            </w:r>
          </w:p>
        </w:tc>
        <w:tc>
          <w:tcPr>
            <w:tcW w:w="1701" w:type="dxa"/>
            <w:tcBorders>
              <w:right w:val="single" w:sz="4" w:space="0" w:color="auto"/>
            </w:tcBorders>
            <w:shd w:val="clear" w:color="auto" w:fill="auto"/>
            <w:vAlign w:val="center"/>
          </w:tcPr>
          <w:p w14:paraId="6570E508" w14:textId="77777777" w:rsidR="000423B2" w:rsidRDefault="000423B2" w:rsidP="000423B2">
            <w:pPr>
              <w:pStyle w:val="Default"/>
              <w:jc w:val="center"/>
              <w:rPr>
                <w:rFonts w:ascii="Arial" w:hAnsi="Arial" w:cs="Arial"/>
                <w:bCs/>
                <w:iCs/>
              </w:rPr>
            </w:pPr>
          </w:p>
        </w:tc>
        <w:tc>
          <w:tcPr>
            <w:tcW w:w="2071" w:type="dxa"/>
            <w:tcBorders>
              <w:top w:val="single" w:sz="4" w:space="0" w:color="auto"/>
              <w:left w:val="single" w:sz="4" w:space="0" w:color="auto"/>
              <w:bottom w:val="single" w:sz="4" w:space="0" w:color="auto"/>
              <w:right w:val="single" w:sz="4" w:space="0" w:color="auto"/>
            </w:tcBorders>
            <w:shd w:val="clear" w:color="auto" w:fill="auto"/>
            <w:vAlign w:val="center"/>
          </w:tcPr>
          <w:p w14:paraId="370F3ECC" w14:textId="77777777" w:rsidR="000423B2" w:rsidRDefault="000423B2" w:rsidP="000423B2">
            <w:pPr>
              <w:pStyle w:val="Default"/>
              <w:jc w:val="center"/>
              <w:rPr>
                <w:rFonts w:ascii="Arial" w:hAnsi="Arial" w:cs="Arial"/>
                <w:bCs/>
                <w:iCs/>
              </w:rPr>
            </w:pPr>
            <w:r>
              <w:rPr>
                <w:rFonts w:ascii="Arial" w:hAnsi="Arial" w:cs="Arial"/>
                <w:bCs/>
                <w:iCs/>
              </w:rPr>
              <w:t>Agricultura</w:t>
            </w:r>
          </w:p>
        </w:tc>
      </w:tr>
      <w:tr w:rsidR="000423B2" w:rsidRPr="00097821" w14:paraId="2399A413" w14:textId="77777777" w:rsidTr="000423B2">
        <w:trPr>
          <w:jc w:val="center"/>
        </w:trPr>
        <w:tc>
          <w:tcPr>
            <w:tcW w:w="754" w:type="dxa"/>
            <w:shd w:val="clear" w:color="auto" w:fill="auto"/>
            <w:vAlign w:val="center"/>
          </w:tcPr>
          <w:p w14:paraId="25BCD54F" w14:textId="77777777" w:rsidR="000423B2" w:rsidRPr="00F56932" w:rsidRDefault="000423B2" w:rsidP="000423B2">
            <w:pPr>
              <w:pStyle w:val="Default"/>
              <w:jc w:val="center"/>
              <w:rPr>
                <w:rFonts w:ascii="Arial" w:hAnsi="Arial" w:cs="Arial"/>
                <w:bCs/>
                <w:iCs/>
              </w:rPr>
            </w:pPr>
            <w:r>
              <w:rPr>
                <w:rFonts w:ascii="Arial" w:hAnsi="Arial" w:cs="Arial"/>
                <w:bCs/>
                <w:iCs/>
              </w:rPr>
              <w:t>52</w:t>
            </w:r>
          </w:p>
        </w:tc>
        <w:tc>
          <w:tcPr>
            <w:tcW w:w="4720" w:type="dxa"/>
            <w:shd w:val="clear" w:color="auto" w:fill="auto"/>
            <w:vAlign w:val="center"/>
          </w:tcPr>
          <w:p w14:paraId="58500B2B" w14:textId="77777777" w:rsidR="000423B2" w:rsidRPr="00F56932" w:rsidRDefault="000423B2" w:rsidP="000423B2">
            <w:pPr>
              <w:pStyle w:val="Default"/>
              <w:jc w:val="center"/>
              <w:rPr>
                <w:rFonts w:ascii="Arial" w:hAnsi="Arial" w:cs="Arial"/>
                <w:bCs/>
                <w:iCs/>
              </w:rPr>
            </w:pPr>
            <w:r w:rsidRPr="00F56932">
              <w:rPr>
                <w:rFonts w:ascii="Arial" w:hAnsi="Arial" w:cs="Arial"/>
                <w:bCs/>
                <w:iCs/>
              </w:rPr>
              <w:t>05.003.04.122.0001.2.007.3.3.90.30.00.0</w:t>
            </w:r>
          </w:p>
        </w:tc>
        <w:tc>
          <w:tcPr>
            <w:tcW w:w="992" w:type="dxa"/>
            <w:shd w:val="clear" w:color="auto" w:fill="auto"/>
            <w:vAlign w:val="center"/>
          </w:tcPr>
          <w:p w14:paraId="11C957CD" w14:textId="77777777" w:rsidR="000423B2" w:rsidRPr="00F56932" w:rsidRDefault="000423B2" w:rsidP="000423B2">
            <w:pPr>
              <w:pStyle w:val="Default"/>
              <w:jc w:val="center"/>
              <w:rPr>
                <w:rFonts w:ascii="Arial" w:hAnsi="Arial" w:cs="Arial"/>
                <w:bCs/>
                <w:iCs/>
              </w:rPr>
            </w:pPr>
            <w:r w:rsidRPr="00F56932">
              <w:rPr>
                <w:rFonts w:ascii="Arial" w:hAnsi="Arial" w:cs="Arial"/>
                <w:bCs/>
                <w:iCs/>
              </w:rPr>
              <w:t>1000</w:t>
            </w:r>
          </w:p>
        </w:tc>
        <w:tc>
          <w:tcPr>
            <w:tcW w:w="1701" w:type="dxa"/>
            <w:tcBorders>
              <w:right w:val="single" w:sz="4" w:space="0" w:color="auto"/>
            </w:tcBorders>
            <w:shd w:val="clear" w:color="auto" w:fill="auto"/>
            <w:vAlign w:val="center"/>
          </w:tcPr>
          <w:p w14:paraId="743A0B84" w14:textId="77777777" w:rsidR="000423B2" w:rsidRPr="00F56932" w:rsidRDefault="000423B2" w:rsidP="000423B2">
            <w:pPr>
              <w:pStyle w:val="Default"/>
              <w:jc w:val="center"/>
              <w:rPr>
                <w:rFonts w:ascii="Arial" w:hAnsi="Arial" w:cs="Arial"/>
                <w:bCs/>
                <w:iCs/>
              </w:rPr>
            </w:pPr>
            <w:r w:rsidRPr="00F56932">
              <w:rPr>
                <w:rFonts w:ascii="Arial" w:hAnsi="Arial" w:cs="Arial"/>
                <w:bCs/>
                <w:iCs/>
              </w:rPr>
              <w:t>Material de Consumo</w:t>
            </w:r>
          </w:p>
        </w:tc>
        <w:tc>
          <w:tcPr>
            <w:tcW w:w="2071" w:type="dxa"/>
            <w:tcBorders>
              <w:top w:val="single" w:sz="4" w:space="0" w:color="auto"/>
              <w:left w:val="single" w:sz="4" w:space="0" w:color="auto"/>
              <w:bottom w:val="single" w:sz="4" w:space="0" w:color="auto"/>
              <w:right w:val="single" w:sz="4" w:space="0" w:color="auto"/>
            </w:tcBorders>
            <w:shd w:val="clear" w:color="auto" w:fill="auto"/>
            <w:vAlign w:val="center"/>
          </w:tcPr>
          <w:p w14:paraId="71D8C20F" w14:textId="77777777" w:rsidR="000423B2" w:rsidRPr="00F56932" w:rsidRDefault="000423B2" w:rsidP="000423B2">
            <w:pPr>
              <w:pStyle w:val="Default"/>
              <w:jc w:val="center"/>
              <w:rPr>
                <w:rFonts w:ascii="Arial" w:hAnsi="Arial" w:cs="Arial"/>
                <w:bCs/>
                <w:iCs/>
              </w:rPr>
            </w:pPr>
            <w:r w:rsidRPr="00F56932">
              <w:rPr>
                <w:rFonts w:ascii="Arial" w:hAnsi="Arial" w:cs="Arial"/>
                <w:bCs/>
                <w:iCs/>
              </w:rPr>
              <w:t>Administração</w:t>
            </w:r>
          </w:p>
        </w:tc>
      </w:tr>
      <w:tr w:rsidR="000423B2" w:rsidRPr="00097821" w14:paraId="53C559DE" w14:textId="77777777" w:rsidTr="000423B2">
        <w:trPr>
          <w:jc w:val="center"/>
        </w:trPr>
        <w:tc>
          <w:tcPr>
            <w:tcW w:w="754" w:type="dxa"/>
            <w:shd w:val="clear" w:color="auto" w:fill="auto"/>
            <w:vAlign w:val="center"/>
          </w:tcPr>
          <w:p w14:paraId="583832A9" w14:textId="77777777" w:rsidR="000423B2" w:rsidRPr="00F56932" w:rsidRDefault="000423B2" w:rsidP="000423B2">
            <w:pPr>
              <w:pStyle w:val="Default"/>
              <w:jc w:val="center"/>
              <w:rPr>
                <w:rFonts w:ascii="Arial" w:hAnsi="Arial" w:cs="Arial"/>
                <w:bCs/>
                <w:iCs/>
              </w:rPr>
            </w:pPr>
            <w:r>
              <w:rPr>
                <w:rFonts w:ascii="Arial" w:hAnsi="Arial" w:cs="Arial"/>
                <w:bCs/>
                <w:iCs/>
              </w:rPr>
              <w:t>324</w:t>
            </w:r>
          </w:p>
        </w:tc>
        <w:tc>
          <w:tcPr>
            <w:tcW w:w="4720" w:type="dxa"/>
            <w:shd w:val="clear" w:color="auto" w:fill="auto"/>
            <w:vAlign w:val="center"/>
          </w:tcPr>
          <w:p w14:paraId="7EFC5B5A" w14:textId="77777777" w:rsidR="000423B2" w:rsidRPr="00F56932" w:rsidRDefault="000423B2" w:rsidP="000423B2">
            <w:pPr>
              <w:pStyle w:val="Default"/>
              <w:jc w:val="center"/>
              <w:rPr>
                <w:rFonts w:ascii="Arial" w:hAnsi="Arial" w:cs="Arial"/>
                <w:bCs/>
                <w:iCs/>
              </w:rPr>
            </w:pPr>
            <w:r>
              <w:rPr>
                <w:rFonts w:ascii="Arial" w:hAnsi="Arial" w:cs="Arial"/>
                <w:bCs/>
                <w:iCs/>
              </w:rPr>
              <w:t>11.001.26.782.0015.2.048</w:t>
            </w:r>
            <w:r w:rsidRPr="00F56932">
              <w:rPr>
                <w:rFonts w:ascii="Arial" w:hAnsi="Arial" w:cs="Arial"/>
                <w:bCs/>
                <w:iCs/>
              </w:rPr>
              <w:t>.3.3.90.30.00.0</w:t>
            </w:r>
          </w:p>
        </w:tc>
        <w:tc>
          <w:tcPr>
            <w:tcW w:w="992" w:type="dxa"/>
            <w:shd w:val="clear" w:color="auto" w:fill="auto"/>
            <w:vAlign w:val="center"/>
          </w:tcPr>
          <w:p w14:paraId="3249835B" w14:textId="77777777" w:rsidR="000423B2" w:rsidRPr="00F56932" w:rsidRDefault="000423B2" w:rsidP="000423B2">
            <w:pPr>
              <w:pStyle w:val="Default"/>
              <w:jc w:val="center"/>
              <w:rPr>
                <w:rFonts w:ascii="Arial" w:hAnsi="Arial" w:cs="Arial"/>
                <w:bCs/>
                <w:iCs/>
              </w:rPr>
            </w:pPr>
            <w:r w:rsidRPr="00F56932">
              <w:rPr>
                <w:rFonts w:ascii="Arial" w:hAnsi="Arial" w:cs="Arial"/>
                <w:bCs/>
                <w:iCs/>
              </w:rPr>
              <w:t>1000</w:t>
            </w:r>
          </w:p>
        </w:tc>
        <w:tc>
          <w:tcPr>
            <w:tcW w:w="1701" w:type="dxa"/>
            <w:tcBorders>
              <w:right w:val="single" w:sz="4" w:space="0" w:color="auto"/>
            </w:tcBorders>
            <w:shd w:val="clear" w:color="auto" w:fill="auto"/>
            <w:vAlign w:val="center"/>
          </w:tcPr>
          <w:p w14:paraId="4941170B" w14:textId="77777777" w:rsidR="000423B2" w:rsidRPr="00F56932" w:rsidRDefault="000423B2" w:rsidP="000423B2">
            <w:pPr>
              <w:pStyle w:val="Default"/>
              <w:jc w:val="center"/>
              <w:rPr>
                <w:rFonts w:ascii="Arial" w:hAnsi="Arial" w:cs="Arial"/>
                <w:bCs/>
                <w:iCs/>
              </w:rPr>
            </w:pPr>
            <w:r w:rsidRPr="00F56932">
              <w:rPr>
                <w:rFonts w:ascii="Arial" w:hAnsi="Arial" w:cs="Arial"/>
                <w:bCs/>
                <w:iCs/>
              </w:rPr>
              <w:t>Material de Consumo</w:t>
            </w:r>
          </w:p>
        </w:tc>
        <w:tc>
          <w:tcPr>
            <w:tcW w:w="2071" w:type="dxa"/>
            <w:tcBorders>
              <w:top w:val="single" w:sz="4" w:space="0" w:color="auto"/>
              <w:left w:val="single" w:sz="4" w:space="0" w:color="auto"/>
              <w:bottom w:val="single" w:sz="4" w:space="0" w:color="auto"/>
              <w:right w:val="single" w:sz="4" w:space="0" w:color="auto"/>
            </w:tcBorders>
            <w:shd w:val="clear" w:color="auto" w:fill="auto"/>
            <w:vAlign w:val="center"/>
          </w:tcPr>
          <w:p w14:paraId="611DEACB" w14:textId="77777777" w:rsidR="000423B2" w:rsidRPr="00F56932" w:rsidRDefault="000423B2" w:rsidP="000423B2">
            <w:pPr>
              <w:pStyle w:val="Default"/>
              <w:jc w:val="center"/>
              <w:rPr>
                <w:rFonts w:ascii="Arial" w:hAnsi="Arial" w:cs="Arial"/>
                <w:bCs/>
                <w:iCs/>
              </w:rPr>
            </w:pPr>
            <w:r w:rsidRPr="00F56932">
              <w:rPr>
                <w:rFonts w:ascii="Arial" w:hAnsi="Arial" w:cs="Arial"/>
                <w:bCs/>
                <w:iCs/>
              </w:rPr>
              <w:t>Transporte</w:t>
            </w:r>
          </w:p>
        </w:tc>
      </w:tr>
      <w:tr w:rsidR="000423B2" w:rsidRPr="00097821" w14:paraId="2CF60B96" w14:textId="77777777" w:rsidTr="000423B2">
        <w:trPr>
          <w:jc w:val="center"/>
        </w:trPr>
        <w:tc>
          <w:tcPr>
            <w:tcW w:w="754" w:type="dxa"/>
            <w:shd w:val="clear" w:color="auto" w:fill="auto"/>
            <w:vAlign w:val="center"/>
          </w:tcPr>
          <w:p w14:paraId="5515779C" w14:textId="77777777" w:rsidR="000423B2" w:rsidRPr="002174F8" w:rsidRDefault="000423B2" w:rsidP="000423B2">
            <w:pPr>
              <w:pStyle w:val="Default"/>
              <w:jc w:val="center"/>
              <w:rPr>
                <w:rFonts w:ascii="Arial" w:hAnsi="Arial" w:cs="Arial"/>
                <w:bCs/>
                <w:iCs/>
              </w:rPr>
            </w:pPr>
            <w:r w:rsidRPr="002174F8">
              <w:rPr>
                <w:rFonts w:ascii="Arial" w:hAnsi="Arial" w:cs="Arial"/>
                <w:bCs/>
                <w:iCs/>
              </w:rPr>
              <w:t>380</w:t>
            </w:r>
          </w:p>
        </w:tc>
        <w:tc>
          <w:tcPr>
            <w:tcW w:w="4720" w:type="dxa"/>
            <w:shd w:val="clear" w:color="auto" w:fill="auto"/>
            <w:vAlign w:val="center"/>
          </w:tcPr>
          <w:p w14:paraId="339A6CF8" w14:textId="77777777" w:rsidR="000423B2" w:rsidRPr="002174F8" w:rsidRDefault="000423B2" w:rsidP="000423B2">
            <w:pPr>
              <w:pStyle w:val="Default"/>
              <w:jc w:val="center"/>
              <w:rPr>
                <w:rFonts w:ascii="Arial" w:hAnsi="Arial" w:cs="Arial"/>
                <w:bCs/>
                <w:iCs/>
              </w:rPr>
            </w:pPr>
            <w:r w:rsidRPr="002174F8">
              <w:rPr>
                <w:rFonts w:ascii="Arial" w:hAnsi="Arial" w:cs="Arial"/>
                <w:bCs/>
                <w:iCs/>
              </w:rPr>
              <w:t>13.002.15.452.0014.2.055.3.3.90.30.00.0</w:t>
            </w:r>
          </w:p>
        </w:tc>
        <w:tc>
          <w:tcPr>
            <w:tcW w:w="992" w:type="dxa"/>
            <w:shd w:val="clear" w:color="auto" w:fill="auto"/>
            <w:vAlign w:val="center"/>
          </w:tcPr>
          <w:p w14:paraId="46534301" w14:textId="77777777" w:rsidR="000423B2" w:rsidRPr="002174F8" w:rsidRDefault="000423B2" w:rsidP="000423B2">
            <w:pPr>
              <w:pStyle w:val="Default"/>
              <w:jc w:val="center"/>
              <w:rPr>
                <w:rFonts w:ascii="Arial" w:hAnsi="Arial" w:cs="Arial"/>
                <w:bCs/>
                <w:iCs/>
              </w:rPr>
            </w:pPr>
            <w:r w:rsidRPr="002174F8">
              <w:rPr>
                <w:rFonts w:ascii="Arial" w:hAnsi="Arial" w:cs="Arial"/>
                <w:bCs/>
                <w:iCs/>
              </w:rPr>
              <w:t>1000</w:t>
            </w:r>
          </w:p>
        </w:tc>
        <w:tc>
          <w:tcPr>
            <w:tcW w:w="1701" w:type="dxa"/>
            <w:tcBorders>
              <w:right w:val="single" w:sz="4" w:space="0" w:color="auto"/>
            </w:tcBorders>
            <w:shd w:val="clear" w:color="auto" w:fill="auto"/>
            <w:vAlign w:val="center"/>
          </w:tcPr>
          <w:p w14:paraId="033E6033" w14:textId="77777777" w:rsidR="000423B2" w:rsidRPr="002174F8" w:rsidRDefault="000423B2" w:rsidP="000423B2">
            <w:pPr>
              <w:pStyle w:val="Default"/>
              <w:jc w:val="center"/>
              <w:rPr>
                <w:rFonts w:ascii="Arial" w:hAnsi="Arial" w:cs="Arial"/>
                <w:bCs/>
                <w:iCs/>
              </w:rPr>
            </w:pPr>
            <w:r w:rsidRPr="002174F8">
              <w:rPr>
                <w:rFonts w:ascii="Arial" w:hAnsi="Arial" w:cs="Arial"/>
                <w:bCs/>
                <w:iCs/>
              </w:rPr>
              <w:t>Material de Consumo</w:t>
            </w:r>
          </w:p>
        </w:tc>
        <w:tc>
          <w:tcPr>
            <w:tcW w:w="2071" w:type="dxa"/>
            <w:tcBorders>
              <w:top w:val="single" w:sz="4" w:space="0" w:color="auto"/>
              <w:left w:val="single" w:sz="4" w:space="0" w:color="auto"/>
              <w:bottom w:val="single" w:sz="4" w:space="0" w:color="auto"/>
              <w:right w:val="single" w:sz="4" w:space="0" w:color="auto"/>
            </w:tcBorders>
            <w:shd w:val="clear" w:color="auto" w:fill="auto"/>
            <w:vAlign w:val="center"/>
          </w:tcPr>
          <w:p w14:paraId="0AFD280C" w14:textId="77777777" w:rsidR="000423B2" w:rsidRPr="002174F8" w:rsidRDefault="000423B2" w:rsidP="000423B2">
            <w:pPr>
              <w:pStyle w:val="Default"/>
              <w:jc w:val="center"/>
              <w:rPr>
                <w:rFonts w:ascii="Arial" w:hAnsi="Arial" w:cs="Arial"/>
                <w:bCs/>
                <w:iCs/>
              </w:rPr>
            </w:pPr>
            <w:r w:rsidRPr="002174F8">
              <w:rPr>
                <w:rFonts w:ascii="Arial" w:hAnsi="Arial" w:cs="Arial"/>
                <w:bCs/>
                <w:iCs/>
              </w:rPr>
              <w:t>Desenvolvimento Urbano</w:t>
            </w:r>
          </w:p>
        </w:tc>
      </w:tr>
      <w:tr w:rsidR="000423B2" w:rsidRPr="00097821" w14:paraId="69CF3B01" w14:textId="77777777" w:rsidTr="000423B2">
        <w:trPr>
          <w:jc w:val="center"/>
        </w:trPr>
        <w:tc>
          <w:tcPr>
            <w:tcW w:w="754" w:type="dxa"/>
            <w:shd w:val="clear" w:color="auto" w:fill="auto"/>
            <w:vAlign w:val="center"/>
          </w:tcPr>
          <w:p w14:paraId="76273EF0" w14:textId="77777777" w:rsidR="000423B2" w:rsidRPr="00F56932" w:rsidRDefault="000423B2" w:rsidP="000423B2">
            <w:pPr>
              <w:pStyle w:val="Default"/>
              <w:jc w:val="center"/>
              <w:rPr>
                <w:rFonts w:ascii="Arial" w:hAnsi="Arial" w:cs="Arial"/>
                <w:bCs/>
                <w:iCs/>
              </w:rPr>
            </w:pPr>
            <w:r>
              <w:rPr>
                <w:rFonts w:ascii="Arial" w:hAnsi="Arial" w:cs="Arial"/>
                <w:bCs/>
                <w:iCs/>
              </w:rPr>
              <w:t>398</w:t>
            </w:r>
          </w:p>
        </w:tc>
        <w:tc>
          <w:tcPr>
            <w:tcW w:w="4720" w:type="dxa"/>
            <w:shd w:val="clear" w:color="auto" w:fill="auto"/>
            <w:vAlign w:val="center"/>
          </w:tcPr>
          <w:p w14:paraId="5AA67CC0" w14:textId="77777777" w:rsidR="000423B2" w:rsidRPr="00F56932" w:rsidRDefault="000423B2" w:rsidP="000423B2">
            <w:pPr>
              <w:pStyle w:val="Default"/>
              <w:jc w:val="center"/>
              <w:rPr>
                <w:rFonts w:ascii="Arial" w:hAnsi="Arial" w:cs="Arial"/>
                <w:bCs/>
                <w:iCs/>
              </w:rPr>
            </w:pPr>
            <w:r>
              <w:rPr>
                <w:rFonts w:ascii="Arial" w:hAnsi="Arial" w:cs="Arial"/>
                <w:bCs/>
                <w:iCs/>
              </w:rPr>
              <w:t>14.001.18.541.0007.2.030</w:t>
            </w:r>
            <w:r w:rsidRPr="00F56932">
              <w:rPr>
                <w:rFonts w:ascii="Arial" w:hAnsi="Arial" w:cs="Arial"/>
                <w:bCs/>
                <w:iCs/>
              </w:rPr>
              <w:t>.3.3.90.30.00.0</w:t>
            </w:r>
          </w:p>
        </w:tc>
        <w:tc>
          <w:tcPr>
            <w:tcW w:w="992" w:type="dxa"/>
            <w:shd w:val="clear" w:color="auto" w:fill="auto"/>
            <w:vAlign w:val="center"/>
          </w:tcPr>
          <w:p w14:paraId="400CC836" w14:textId="77777777" w:rsidR="000423B2" w:rsidRPr="00F56932" w:rsidRDefault="000423B2" w:rsidP="000423B2">
            <w:pPr>
              <w:pStyle w:val="Default"/>
              <w:jc w:val="center"/>
              <w:rPr>
                <w:rFonts w:ascii="Arial" w:hAnsi="Arial" w:cs="Arial"/>
                <w:bCs/>
                <w:iCs/>
              </w:rPr>
            </w:pPr>
            <w:r w:rsidRPr="00F56932">
              <w:rPr>
                <w:rFonts w:ascii="Arial" w:hAnsi="Arial" w:cs="Arial"/>
                <w:bCs/>
                <w:iCs/>
              </w:rPr>
              <w:t>1000</w:t>
            </w:r>
          </w:p>
        </w:tc>
        <w:tc>
          <w:tcPr>
            <w:tcW w:w="1701" w:type="dxa"/>
            <w:tcBorders>
              <w:right w:val="single" w:sz="4" w:space="0" w:color="auto"/>
            </w:tcBorders>
            <w:shd w:val="clear" w:color="auto" w:fill="auto"/>
            <w:vAlign w:val="center"/>
          </w:tcPr>
          <w:p w14:paraId="4569A020" w14:textId="77777777" w:rsidR="000423B2" w:rsidRPr="00F56932" w:rsidRDefault="000423B2" w:rsidP="000423B2">
            <w:pPr>
              <w:pStyle w:val="Default"/>
              <w:jc w:val="center"/>
              <w:rPr>
                <w:rFonts w:ascii="Arial" w:hAnsi="Arial" w:cs="Arial"/>
                <w:bCs/>
                <w:iCs/>
              </w:rPr>
            </w:pPr>
            <w:r w:rsidRPr="00F56932">
              <w:rPr>
                <w:rFonts w:ascii="Arial" w:hAnsi="Arial" w:cs="Arial"/>
                <w:bCs/>
                <w:iCs/>
              </w:rPr>
              <w:t>Material de Consumo</w:t>
            </w:r>
          </w:p>
        </w:tc>
        <w:tc>
          <w:tcPr>
            <w:tcW w:w="2071" w:type="dxa"/>
            <w:tcBorders>
              <w:top w:val="single" w:sz="4" w:space="0" w:color="auto"/>
              <w:left w:val="single" w:sz="4" w:space="0" w:color="auto"/>
              <w:bottom w:val="single" w:sz="4" w:space="0" w:color="auto"/>
              <w:right w:val="single" w:sz="4" w:space="0" w:color="auto"/>
            </w:tcBorders>
            <w:shd w:val="clear" w:color="auto" w:fill="auto"/>
            <w:vAlign w:val="center"/>
          </w:tcPr>
          <w:p w14:paraId="0030C3AC" w14:textId="77777777" w:rsidR="000423B2" w:rsidRPr="00F56932" w:rsidRDefault="000423B2" w:rsidP="000423B2">
            <w:pPr>
              <w:pStyle w:val="Default"/>
              <w:jc w:val="center"/>
              <w:rPr>
                <w:rFonts w:ascii="Arial" w:hAnsi="Arial" w:cs="Arial"/>
                <w:bCs/>
                <w:iCs/>
              </w:rPr>
            </w:pPr>
            <w:r w:rsidRPr="00F56932">
              <w:rPr>
                <w:rFonts w:ascii="Arial" w:hAnsi="Arial" w:cs="Arial"/>
                <w:bCs/>
                <w:iCs/>
              </w:rPr>
              <w:t>Meio Ambiente</w:t>
            </w:r>
          </w:p>
        </w:tc>
      </w:tr>
      <w:tr w:rsidR="000423B2" w:rsidRPr="00097821" w14:paraId="12CFD3C1" w14:textId="77777777" w:rsidTr="000423B2">
        <w:trPr>
          <w:jc w:val="center"/>
        </w:trPr>
        <w:tc>
          <w:tcPr>
            <w:tcW w:w="754" w:type="dxa"/>
            <w:shd w:val="clear" w:color="auto" w:fill="auto"/>
            <w:vAlign w:val="center"/>
          </w:tcPr>
          <w:p w14:paraId="4E1784EF" w14:textId="77777777" w:rsidR="000423B2" w:rsidRPr="00F56932" w:rsidRDefault="000423B2" w:rsidP="000423B2">
            <w:pPr>
              <w:pStyle w:val="Default"/>
              <w:rPr>
                <w:rFonts w:ascii="Arial" w:hAnsi="Arial" w:cs="Arial"/>
                <w:bCs/>
                <w:iCs/>
              </w:rPr>
            </w:pPr>
            <w:r>
              <w:rPr>
                <w:rFonts w:ascii="Arial" w:hAnsi="Arial" w:cs="Arial"/>
                <w:bCs/>
                <w:iCs/>
              </w:rPr>
              <w:t>435</w:t>
            </w:r>
          </w:p>
        </w:tc>
        <w:tc>
          <w:tcPr>
            <w:tcW w:w="4720" w:type="dxa"/>
            <w:shd w:val="clear" w:color="auto" w:fill="auto"/>
            <w:vAlign w:val="center"/>
          </w:tcPr>
          <w:p w14:paraId="77539871" w14:textId="77777777" w:rsidR="000423B2" w:rsidRPr="00F56932" w:rsidRDefault="000423B2" w:rsidP="000423B2">
            <w:pPr>
              <w:pStyle w:val="Default"/>
              <w:jc w:val="center"/>
              <w:rPr>
                <w:rFonts w:ascii="Arial" w:hAnsi="Arial" w:cs="Arial"/>
                <w:bCs/>
                <w:iCs/>
              </w:rPr>
            </w:pPr>
            <w:r>
              <w:rPr>
                <w:rFonts w:ascii="Arial" w:hAnsi="Arial" w:cs="Arial"/>
                <w:bCs/>
                <w:iCs/>
              </w:rPr>
              <w:t>16.001.13.392.0019.2.058.3.3.90.30.00.0</w:t>
            </w:r>
          </w:p>
        </w:tc>
        <w:tc>
          <w:tcPr>
            <w:tcW w:w="992" w:type="dxa"/>
            <w:shd w:val="clear" w:color="auto" w:fill="auto"/>
            <w:vAlign w:val="center"/>
          </w:tcPr>
          <w:p w14:paraId="5D0C1C2A" w14:textId="77777777" w:rsidR="000423B2" w:rsidRPr="00F56932" w:rsidRDefault="000423B2" w:rsidP="000423B2">
            <w:pPr>
              <w:pStyle w:val="Default"/>
              <w:jc w:val="center"/>
              <w:rPr>
                <w:rFonts w:ascii="Arial" w:hAnsi="Arial" w:cs="Arial"/>
                <w:bCs/>
                <w:iCs/>
              </w:rPr>
            </w:pPr>
            <w:r w:rsidRPr="00F56932">
              <w:rPr>
                <w:rFonts w:ascii="Arial" w:hAnsi="Arial" w:cs="Arial"/>
                <w:bCs/>
                <w:iCs/>
              </w:rPr>
              <w:t>1000</w:t>
            </w:r>
          </w:p>
        </w:tc>
        <w:tc>
          <w:tcPr>
            <w:tcW w:w="1701" w:type="dxa"/>
            <w:tcBorders>
              <w:right w:val="single" w:sz="4" w:space="0" w:color="auto"/>
            </w:tcBorders>
            <w:shd w:val="clear" w:color="auto" w:fill="auto"/>
            <w:vAlign w:val="center"/>
          </w:tcPr>
          <w:p w14:paraId="34A14D80" w14:textId="77777777" w:rsidR="000423B2" w:rsidRPr="00F56932" w:rsidRDefault="000423B2" w:rsidP="000423B2">
            <w:pPr>
              <w:pStyle w:val="Default"/>
              <w:jc w:val="center"/>
              <w:rPr>
                <w:rFonts w:ascii="Arial" w:hAnsi="Arial" w:cs="Arial"/>
                <w:bCs/>
                <w:iCs/>
              </w:rPr>
            </w:pPr>
            <w:r w:rsidRPr="00F56932">
              <w:rPr>
                <w:rFonts w:ascii="Arial" w:hAnsi="Arial" w:cs="Arial"/>
                <w:bCs/>
                <w:iCs/>
              </w:rPr>
              <w:t>Material de Consumo</w:t>
            </w:r>
          </w:p>
        </w:tc>
        <w:tc>
          <w:tcPr>
            <w:tcW w:w="2071" w:type="dxa"/>
            <w:tcBorders>
              <w:top w:val="single" w:sz="4" w:space="0" w:color="auto"/>
              <w:left w:val="single" w:sz="4" w:space="0" w:color="auto"/>
              <w:bottom w:val="single" w:sz="4" w:space="0" w:color="auto"/>
              <w:right w:val="single" w:sz="4" w:space="0" w:color="auto"/>
            </w:tcBorders>
            <w:shd w:val="clear" w:color="auto" w:fill="auto"/>
            <w:vAlign w:val="center"/>
          </w:tcPr>
          <w:p w14:paraId="2B2703F7" w14:textId="77777777" w:rsidR="000423B2" w:rsidRPr="00F56932" w:rsidRDefault="000423B2" w:rsidP="000423B2">
            <w:pPr>
              <w:pStyle w:val="Default"/>
              <w:jc w:val="center"/>
              <w:rPr>
                <w:rFonts w:ascii="Arial" w:hAnsi="Arial" w:cs="Arial"/>
                <w:bCs/>
                <w:iCs/>
              </w:rPr>
            </w:pPr>
            <w:r>
              <w:rPr>
                <w:rFonts w:ascii="Arial" w:hAnsi="Arial" w:cs="Arial"/>
                <w:bCs/>
                <w:iCs/>
              </w:rPr>
              <w:t>Cultura</w:t>
            </w:r>
          </w:p>
        </w:tc>
      </w:tr>
      <w:tr w:rsidR="000423B2" w:rsidRPr="00097821" w14:paraId="4B34A6B9" w14:textId="77777777" w:rsidTr="000423B2">
        <w:trPr>
          <w:jc w:val="center"/>
        </w:trPr>
        <w:tc>
          <w:tcPr>
            <w:tcW w:w="754" w:type="dxa"/>
            <w:shd w:val="clear" w:color="auto" w:fill="auto"/>
            <w:vAlign w:val="center"/>
          </w:tcPr>
          <w:p w14:paraId="49FB4F5B" w14:textId="77777777" w:rsidR="000423B2" w:rsidRPr="00F56932" w:rsidRDefault="000423B2" w:rsidP="000423B2">
            <w:pPr>
              <w:pStyle w:val="Default"/>
              <w:jc w:val="center"/>
              <w:rPr>
                <w:rFonts w:ascii="Arial" w:hAnsi="Arial" w:cs="Arial"/>
                <w:bCs/>
                <w:iCs/>
              </w:rPr>
            </w:pPr>
            <w:r>
              <w:rPr>
                <w:rFonts w:ascii="Arial" w:hAnsi="Arial" w:cs="Arial"/>
                <w:bCs/>
                <w:iCs/>
              </w:rPr>
              <w:t>275</w:t>
            </w:r>
          </w:p>
        </w:tc>
        <w:tc>
          <w:tcPr>
            <w:tcW w:w="4720" w:type="dxa"/>
            <w:shd w:val="clear" w:color="auto" w:fill="auto"/>
            <w:vAlign w:val="center"/>
          </w:tcPr>
          <w:p w14:paraId="49203165" w14:textId="77777777" w:rsidR="000423B2" w:rsidRPr="00F56932" w:rsidRDefault="000423B2" w:rsidP="000423B2">
            <w:pPr>
              <w:pStyle w:val="Default"/>
              <w:jc w:val="center"/>
              <w:rPr>
                <w:rFonts w:ascii="Arial" w:hAnsi="Arial" w:cs="Arial"/>
                <w:bCs/>
                <w:iCs/>
              </w:rPr>
            </w:pPr>
            <w:r>
              <w:rPr>
                <w:rFonts w:ascii="Arial" w:hAnsi="Arial" w:cs="Arial"/>
                <w:bCs/>
                <w:iCs/>
              </w:rPr>
              <w:t>09.001.12.365.0003.2.085</w:t>
            </w:r>
            <w:r w:rsidRPr="00F56932">
              <w:rPr>
                <w:rFonts w:ascii="Arial" w:hAnsi="Arial" w:cs="Arial"/>
                <w:bCs/>
                <w:iCs/>
              </w:rPr>
              <w:t>.3.3.90.30.00.0</w:t>
            </w:r>
          </w:p>
        </w:tc>
        <w:tc>
          <w:tcPr>
            <w:tcW w:w="992" w:type="dxa"/>
            <w:shd w:val="clear" w:color="auto" w:fill="auto"/>
            <w:vAlign w:val="center"/>
          </w:tcPr>
          <w:p w14:paraId="7313D9A3" w14:textId="77777777" w:rsidR="000423B2" w:rsidRPr="00F56932" w:rsidRDefault="000423B2" w:rsidP="000423B2">
            <w:pPr>
              <w:pStyle w:val="Default"/>
              <w:jc w:val="center"/>
              <w:rPr>
                <w:rFonts w:ascii="Arial" w:hAnsi="Arial" w:cs="Arial"/>
                <w:bCs/>
                <w:iCs/>
              </w:rPr>
            </w:pPr>
            <w:r w:rsidRPr="00F56932">
              <w:rPr>
                <w:rFonts w:ascii="Arial" w:hAnsi="Arial" w:cs="Arial"/>
                <w:bCs/>
                <w:iCs/>
              </w:rPr>
              <w:t>1104</w:t>
            </w:r>
          </w:p>
        </w:tc>
        <w:tc>
          <w:tcPr>
            <w:tcW w:w="1701" w:type="dxa"/>
            <w:tcBorders>
              <w:right w:val="single" w:sz="4" w:space="0" w:color="auto"/>
            </w:tcBorders>
            <w:shd w:val="clear" w:color="auto" w:fill="auto"/>
            <w:vAlign w:val="center"/>
          </w:tcPr>
          <w:p w14:paraId="5B913C46" w14:textId="77777777" w:rsidR="000423B2" w:rsidRPr="00F56932" w:rsidRDefault="000423B2" w:rsidP="000423B2">
            <w:pPr>
              <w:pStyle w:val="Default"/>
              <w:jc w:val="center"/>
              <w:rPr>
                <w:rFonts w:ascii="Arial" w:hAnsi="Arial" w:cs="Arial"/>
                <w:bCs/>
                <w:iCs/>
              </w:rPr>
            </w:pPr>
            <w:r w:rsidRPr="00F56932">
              <w:rPr>
                <w:rFonts w:ascii="Arial" w:hAnsi="Arial" w:cs="Arial"/>
                <w:bCs/>
                <w:iCs/>
              </w:rPr>
              <w:t>Material de Consumo</w:t>
            </w:r>
          </w:p>
        </w:tc>
        <w:tc>
          <w:tcPr>
            <w:tcW w:w="2071" w:type="dxa"/>
            <w:tcBorders>
              <w:top w:val="single" w:sz="4" w:space="0" w:color="auto"/>
              <w:left w:val="single" w:sz="4" w:space="0" w:color="auto"/>
              <w:bottom w:val="single" w:sz="4" w:space="0" w:color="auto"/>
              <w:right w:val="single" w:sz="4" w:space="0" w:color="auto"/>
            </w:tcBorders>
            <w:shd w:val="clear" w:color="auto" w:fill="auto"/>
            <w:vAlign w:val="center"/>
          </w:tcPr>
          <w:p w14:paraId="6DC21F38" w14:textId="77777777" w:rsidR="000423B2" w:rsidRPr="00F56932" w:rsidRDefault="000423B2" w:rsidP="000423B2">
            <w:pPr>
              <w:pStyle w:val="Default"/>
              <w:jc w:val="center"/>
              <w:rPr>
                <w:rFonts w:ascii="Arial" w:hAnsi="Arial" w:cs="Arial"/>
                <w:bCs/>
                <w:iCs/>
              </w:rPr>
            </w:pPr>
            <w:r w:rsidRPr="00F56932">
              <w:rPr>
                <w:rFonts w:ascii="Arial" w:hAnsi="Arial" w:cs="Arial"/>
                <w:bCs/>
                <w:iCs/>
              </w:rPr>
              <w:t>Educação</w:t>
            </w:r>
          </w:p>
        </w:tc>
      </w:tr>
      <w:tr w:rsidR="000423B2" w:rsidRPr="00097821" w14:paraId="1DF0E339" w14:textId="77777777" w:rsidTr="000423B2">
        <w:trPr>
          <w:jc w:val="center"/>
        </w:trPr>
        <w:tc>
          <w:tcPr>
            <w:tcW w:w="754" w:type="dxa"/>
            <w:shd w:val="clear" w:color="auto" w:fill="auto"/>
            <w:vAlign w:val="center"/>
          </w:tcPr>
          <w:p w14:paraId="3DECD8F4" w14:textId="77777777" w:rsidR="000423B2" w:rsidRDefault="000423B2" w:rsidP="000423B2">
            <w:pPr>
              <w:pStyle w:val="Default"/>
              <w:jc w:val="center"/>
              <w:rPr>
                <w:rFonts w:ascii="Arial" w:hAnsi="Arial" w:cs="Arial"/>
                <w:bCs/>
                <w:iCs/>
              </w:rPr>
            </w:pPr>
            <w:r>
              <w:rPr>
                <w:rFonts w:ascii="Arial" w:hAnsi="Arial" w:cs="Arial"/>
                <w:bCs/>
                <w:iCs/>
              </w:rPr>
              <w:t>241</w:t>
            </w:r>
          </w:p>
        </w:tc>
        <w:tc>
          <w:tcPr>
            <w:tcW w:w="4720" w:type="dxa"/>
            <w:shd w:val="clear" w:color="auto" w:fill="auto"/>
            <w:vAlign w:val="center"/>
          </w:tcPr>
          <w:p w14:paraId="424BE900" w14:textId="77777777" w:rsidR="000423B2" w:rsidRDefault="000423B2" w:rsidP="000423B2">
            <w:pPr>
              <w:pStyle w:val="Default"/>
              <w:jc w:val="center"/>
              <w:rPr>
                <w:rFonts w:ascii="Arial" w:hAnsi="Arial" w:cs="Arial"/>
                <w:bCs/>
                <w:iCs/>
              </w:rPr>
            </w:pPr>
            <w:r>
              <w:rPr>
                <w:rFonts w:ascii="Arial" w:hAnsi="Arial" w:cs="Arial"/>
                <w:bCs/>
                <w:iCs/>
              </w:rPr>
              <w:t>09.001.12.361.0004.2.018.3.3.90.30.00.0</w:t>
            </w:r>
          </w:p>
        </w:tc>
        <w:tc>
          <w:tcPr>
            <w:tcW w:w="992" w:type="dxa"/>
            <w:shd w:val="clear" w:color="auto" w:fill="auto"/>
            <w:vAlign w:val="center"/>
          </w:tcPr>
          <w:p w14:paraId="75366F1A" w14:textId="77777777" w:rsidR="000423B2" w:rsidRPr="00F56932" w:rsidRDefault="000423B2" w:rsidP="000423B2">
            <w:pPr>
              <w:pStyle w:val="Default"/>
              <w:jc w:val="center"/>
              <w:rPr>
                <w:rFonts w:ascii="Arial" w:hAnsi="Arial" w:cs="Arial"/>
                <w:bCs/>
                <w:iCs/>
              </w:rPr>
            </w:pPr>
            <w:r>
              <w:rPr>
                <w:rFonts w:ascii="Arial" w:hAnsi="Arial" w:cs="Arial"/>
                <w:bCs/>
                <w:iCs/>
              </w:rPr>
              <w:t>01104</w:t>
            </w:r>
          </w:p>
        </w:tc>
        <w:tc>
          <w:tcPr>
            <w:tcW w:w="1701" w:type="dxa"/>
            <w:tcBorders>
              <w:right w:val="single" w:sz="4" w:space="0" w:color="auto"/>
            </w:tcBorders>
            <w:shd w:val="clear" w:color="auto" w:fill="auto"/>
            <w:vAlign w:val="center"/>
          </w:tcPr>
          <w:p w14:paraId="44512AF0" w14:textId="77777777" w:rsidR="000423B2" w:rsidRPr="00F56932" w:rsidRDefault="000423B2" w:rsidP="000423B2">
            <w:pPr>
              <w:pStyle w:val="Default"/>
              <w:jc w:val="center"/>
              <w:rPr>
                <w:rFonts w:ascii="Arial" w:hAnsi="Arial" w:cs="Arial"/>
                <w:bCs/>
                <w:iCs/>
              </w:rPr>
            </w:pPr>
          </w:p>
        </w:tc>
        <w:tc>
          <w:tcPr>
            <w:tcW w:w="2071" w:type="dxa"/>
            <w:tcBorders>
              <w:top w:val="single" w:sz="4" w:space="0" w:color="auto"/>
              <w:left w:val="single" w:sz="4" w:space="0" w:color="auto"/>
              <w:bottom w:val="single" w:sz="4" w:space="0" w:color="auto"/>
              <w:right w:val="single" w:sz="4" w:space="0" w:color="auto"/>
            </w:tcBorders>
            <w:shd w:val="clear" w:color="auto" w:fill="auto"/>
            <w:vAlign w:val="center"/>
          </w:tcPr>
          <w:p w14:paraId="78E901A4" w14:textId="77777777" w:rsidR="000423B2" w:rsidRPr="00F56932" w:rsidRDefault="000423B2" w:rsidP="000423B2">
            <w:pPr>
              <w:pStyle w:val="Default"/>
              <w:jc w:val="center"/>
              <w:rPr>
                <w:rFonts w:ascii="Arial" w:hAnsi="Arial" w:cs="Arial"/>
                <w:bCs/>
                <w:iCs/>
              </w:rPr>
            </w:pPr>
            <w:r>
              <w:rPr>
                <w:rFonts w:ascii="Arial" w:hAnsi="Arial" w:cs="Arial"/>
                <w:bCs/>
                <w:iCs/>
              </w:rPr>
              <w:t>Educação</w:t>
            </w:r>
          </w:p>
        </w:tc>
      </w:tr>
      <w:tr w:rsidR="000423B2" w:rsidRPr="00097821" w14:paraId="5F05B5A2" w14:textId="77777777" w:rsidTr="000423B2">
        <w:trPr>
          <w:jc w:val="center"/>
        </w:trPr>
        <w:tc>
          <w:tcPr>
            <w:tcW w:w="754" w:type="dxa"/>
            <w:shd w:val="clear" w:color="auto" w:fill="auto"/>
            <w:vAlign w:val="center"/>
          </w:tcPr>
          <w:p w14:paraId="3D49B1E3" w14:textId="77777777" w:rsidR="000423B2" w:rsidRDefault="000423B2" w:rsidP="000423B2">
            <w:pPr>
              <w:pStyle w:val="Default"/>
              <w:jc w:val="center"/>
              <w:rPr>
                <w:rFonts w:ascii="Arial" w:hAnsi="Arial" w:cs="Arial"/>
                <w:bCs/>
                <w:iCs/>
              </w:rPr>
            </w:pPr>
            <w:r>
              <w:rPr>
                <w:rFonts w:ascii="Arial" w:hAnsi="Arial" w:cs="Arial"/>
                <w:bCs/>
                <w:iCs/>
              </w:rPr>
              <w:t>286</w:t>
            </w:r>
          </w:p>
        </w:tc>
        <w:tc>
          <w:tcPr>
            <w:tcW w:w="4720" w:type="dxa"/>
            <w:shd w:val="clear" w:color="auto" w:fill="auto"/>
            <w:vAlign w:val="center"/>
          </w:tcPr>
          <w:p w14:paraId="4F3A2370" w14:textId="77777777" w:rsidR="000423B2" w:rsidRDefault="000423B2" w:rsidP="000423B2">
            <w:pPr>
              <w:pStyle w:val="Default"/>
              <w:jc w:val="center"/>
              <w:rPr>
                <w:rFonts w:ascii="Arial" w:hAnsi="Arial" w:cs="Arial"/>
                <w:bCs/>
                <w:iCs/>
              </w:rPr>
            </w:pPr>
            <w:r>
              <w:rPr>
                <w:rFonts w:ascii="Arial" w:hAnsi="Arial" w:cs="Arial"/>
                <w:bCs/>
                <w:iCs/>
              </w:rPr>
              <w:t>09.001.12.365.0003.2.085</w:t>
            </w:r>
            <w:r w:rsidRPr="00F56932">
              <w:rPr>
                <w:rFonts w:ascii="Arial" w:hAnsi="Arial" w:cs="Arial"/>
                <w:bCs/>
                <w:iCs/>
              </w:rPr>
              <w:t>.3.3.90.30.00.0</w:t>
            </w:r>
          </w:p>
        </w:tc>
        <w:tc>
          <w:tcPr>
            <w:tcW w:w="992" w:type="dxa"/>
            <w:shd w:val="clear" w:color="auto" w:fill="auto"/>
            <w:vAlign w:val="center"/>
          </w:tcPr>
          <w:p w14:paraId="046E4E97" w14:textId="77777777" w:rsidR="000423B2" w:rsidRDefault="000423B2" w:rsidP="000423B2">
            <w:pPr>
              <w:pStyle w:val="Default"/>
              <w:jc w:val="center"/>
              <w:rPr>
                <w:rFonts w:ascii="Arial" w:hAnsi="Arial" w:cs="Arial"/>
                <w:bCs/>
                <w:iCs/>
              </w:rPr>
            </w:pPr>
            <w:r>
              <w:rPr>
                <w:rFonts w:ascii="Arial" w:hAnsi="Arial" w:cs="Arial"/>
                <w:bCs/>
                <w:iCs/>
              </w:rPr>
              <w:t>01103</w:t>
            </w:r>
          </w:p>
        </w:tc>
        <w:tc>
          <w:tcPr>
            <w:tcW w:w="1701" w:type="dxa"/>
            <w:tcBorders>
              <w:right w:val="single" w:sz="4" w:space="0" w:color="auto"/>
            </w:tcBorders>
            <w:shd w:val="clear" w:color="auto" w:fill="auto"/>
            <w:vAlign w:val="center"/>
          </w:tcPr>
          <w:p w14:paraId="16C9B499" w14:textId="77777777" w:rsidR="000423B2" w:rsidRPr="00F56932" w:rsidRDefault="000423B2" w:rsidP="000423B2">
            <w:pPr>
              <w:pStyle w:val="Default"/>
              <w:jc w:val="center"/>
              <w:rPr>
                <w:rFonts w:ascii="Arial" w:hAnsi="Arial" w:cs="Arial"/>
                <w:bCs/>
                <w:iCs/>
              </w:rPr>
            </w:pPr>
          </w:p>
        </w:tc>
        <w:tc>
          <w:tcPr>
            <w:tcW w:w="2071" w:type="dxa"/>
            <w:tcBorders>
              <w:top w:val="single" w:sz="4" w:space="0" w:color="auto"/>
              <w:left w:val="single" w:sz="4" w:space="0" w:color="auto"/>
              <w:bottom w:val="single" w:sz="4" w:space="0" w:color="auto"/>
              <w:right w:val="single" w:sz="4" w:space="0" w:color="auto"/>
            </w:tcBorders>
            <w:shd w:val="clear" w:color="auto" w:fill="auto"/>
            <w:vAlign w:val="center"/>
          </w:tcPr>
          <w:p w14:paraId="53221ED5" w14:textId="77777777" w:rsidR="000423B2" w:rsidRDefault="000423B2" w:rsidP="000423B2">
            <w:pPr>
              <w:pStyle w:val="Default"/>
              <w:jc w:val="center"/>
              <w:rPr>
                <w:rFonts w:ascii="Arial" w:hAnsi="Arial" w:cs="Arial"/>
                <w:bCs/>
                <w:iCs/>
              </w:rPr>
            </w:pPr>
            <w:r>
              <w:rPr>
                <w:rFonts w:ascii="Arial" w:hAnsi="Arial" w:cs="Arial"/>
                <w:bCs/>
                <w:iCs/>
              </w:rPr>
              <w:t>Educação</w:t>
            </w:r>
          </w:p>
        </w:tc>
      </w:tr>
    </w:tbl>
    <w:p w14:paraId="7915E309" w14:textId="77777777" w:rsidR="000423B2" w:rsidRPr="00097821" w:rsidRDefault="000423B2" w:rsidP="000423B2">
      <w:pPr>
        <w:pStyle w:val="SemEspaamento"/>
        <w:rPr>
          <w:rFonts w:eastAsia="Times New Roman"/>
          <w:szCs w:val="24"/>
        </w:rPr>
      </w:pPr>
    </w:p>
    <w:p w14:paraId="57B3D2A5" w14:textId="77777777" w:rsidR="000423B2" w:rsidRPr="00097821" w:rsidRDefault="000423B2" w:rsidP="000423B2">
      <w:pPr>
        <w:rPr>
          <w:rFonts w:eastAsia="Times New Roman"/>
        </w:rPr>
      </w:pPr>
    </w:p>
    <w:p w14:paraId="28A4DFE1" w14:textId="77777777" w:rsidR="000423B2" w:rsidRPr="00097821" w:rsidRDefault="000423B2" w:rsidP="00DF46CA">
      <w:pPr>
        <w:pStyle w:val="Ttulo2"/>
        <w:keepLines/>
        <w:numPr>
          <w:ilvl w:val="0"/>
          <w:numId w:val="42"/>
        </w:numPr>
        <w:pBdr>
          <w:top w:val="single" w:sz="4" w:space="0" w:color="000000"/>
          <w:left w:val="single" w:sz="4" w:space="0" w:color="000000"/>
          <w:bottom w:val="single" w:sz="4" w:space="0" w:color="000000"/>
          <w:right w:val="single" w:sz="4" w:space="0" w:color="000000"/>
        </w:pBdr>
        <w:shd w:val="clear" w:color="auto" w:fill="B8CCE4" w:themeFill="accent1" w:themeFillTint="66"/>
        <w:tabs>
          <w:tab w:val="clear" w:pos="1701"/>
        </w:tabs>
        <w:spacing w:line="259" w:lineRule="auto"/>
        <w:ind w:left="-426" w:right="0" w:firstLine="0"/>
        <w:jc w:val="left"/>
        <w:rPr>
          <w:rFonts w:ascii="Arial" w:hAnsi="Arial" w:cs="Arial"/>
          <w:color w:val="auto"/>
          <w:szCs w:val="24"/>
        </w:rPr>
      </w:pPr>
      <w:r w:rsidRPr="00097821">
        <w:rPr>
          <w:rFonts w:ascii="Arial" w:hAnsi="Arial" w:cs="Arial"/>
          <w:color w:val="auto"/>
          <w:szCs w:val="24"/>
        </w:rPr>
        <w:t>RESPONSAVEL PELA ELABORAÇÃO DO DOCUMENTO</w:t>
      </w:r>
    </w:p>
    <w:p w14:paraId="582D8FB5" w14:textId="77777777" w:rsidR="000423B2" w:rsidRPr="00097821" w:rsidRDefault="000423B2" w:rsidP="000423B2">
      <w:pPr>
        <w:spacing w:line="259" w:lineRule="auto"/>
      </w:pPr>
    </w:p>
    <w:p w14:paraId="66EEEBD7" w14:textId="77777777" w:rsidR="000423B2" w:rsidRPr="00097821" w:rsidRDefault="000423B2" w:rsidP="00DF46CA">
      <w:pPr>
        <w:pStyle w:val="PargrafodaLista"/>
        <w:numPr>
          <w:ilvl w:val="0"/>
          <w:numId w:val="41"/>
        </w:numPr>
        <w:spacing w:after="216" w:line="259" w:lineRule="auto"/>
        <w:contextualSpacing w:val="0"/>
        <w:jc w:val="both"/>
        <w:rPr>
          <w:vanish/>
        </w:rPr>
      </w:pPr>
    </w:p>
    <w:p w14:paraId="76DA962E" w14:textId="77777777" w:rsidR="000423B2" w:rsidRPr="00097821" w:rsidRDefault="000423B2" w:rsidP="00DF46CA">
      <w:pPr>
        <w:pStyle w:val="PargrafodaLista"/>
        <w:numPr>
          <w:ilvl w:val="0"/>
          <w:numId w:val="41"/>
        </w:numPr>
        <w:spacing w:after="216" w:line="259" w:lineRule="auto"/>
        <w:contextualSpacing w:val="0"/>
        <w:jc w:val="both"/>
        <w:rPr>
          <w:vanish/>
        </w:rPr>
      </w:pPr>
    </w:p>
    <w:p w14:paraId="3AC06550" w14:textId="77777777" w:rsidR="000423B2" w:rsidRPr="00097821" w:rsidRDefault="000423B2" w:rsidP="00DF46CA">
      <w:pPr>
        <w:pStyle w:val="PargrafodaLista"/>
        <w:numPr>
          <w:ilvl w:val="0"/>
          <w:numId w:val="41"/>
        </w:numPr>
        <w:spacing w:after="216" w:line="259" w:lineRule="auto"/>
        <w:contextualSpacing w:val="0"/>
        <w:jc w:val="both"/>
        <w:rPr>
          <w:vanish/>
        </w:rPr>
      </w:pPr>
    </w:p>
    <w:p w14:paraId="01FB789F" w14:textId="77777777" w:rsidR="000423B2" w:rsidRPr="00097821" w:rsidRDefault="000423B2" w:rsidP="00DF46CA">
      <w:pPr>
        <w:pStyle w:val="PargrafodaLista"/>
        <w:numPr>
          <w:ilvl w:val="0"/>
          <w:numId w:val="41"/>
        </w:numPr>
        <w:spacing w:after="216" w:line="259" w:lineRule="auto"/>
        <w:contextualSpacing w:val="0"/>
        <w:jc w:val="both"/>
        <w:rPr>
          <w:vanish/>
        </w:rPr>
      </w:pPr>
    </w:p>
    <w:p w14:paraId="274F14F9" w14:textId="77777777" w:rsidR="000423B2" w:rsidRPr="00097821" w:rsidRDefault="000423B2" w:rsidP="00DF46CA">
      <w:pPr>
        <w:pStyle w:val="PargrafodaLista"/>
        <w:numPr>
          <w:ilvl w:val="0"/>
          <w:numId w:val="41"/>
        </w:numPr>
        <w:spacing w:after="216" w:line="259" w:lineRule="auto"/>
        <w:contextualSpacing w:val="0"/>
        <w:jc w:val="both"/>
        <w:rPr>
          <w:vanish/>
        </w:rPr>
      </w:pPr>
    </w:p>
    <w:p w14:paraId="1FE46A8E" w14:textId="77777777" w:rsidR="000423B2" w:rsidRPr="00097821" w:rsidRDefault="000423B2" w:rsidP="00DF46CA">
      <w:pPr>
        <w:pStyle w:val="PargrafodaLista"/>
        <w:numPr>
          <w:ilvl w:val="0"/>
          <w:numId w:val="41"/>
        </w:numPr>
        <w:spacing w:after="216" w:line="259" w:lineRule="auto"/>
        <w:contextualSpacing w:val="0"/>
        <w:jc w:val="both"/>
        <w:rPr>
          <w:vanish/>
        </w:rPr>
      </w:pPr>
    </w:p>
    <w:p w14:paraId="18D888C1" w14:textId="77777777" w:rsidR="000423B2" w:rsidRPr="00097821" w:rsidRDefault="000423B2" w:rsidP="00DF46CA">
      <w:pPr>
        <w:pStyle w:val="PargrafodaLista"/>
        <w:numPr>
          <w:ilvl w:val="0"/>
          <w:numId w:val="41"/>
        </w:numPr>
        <w:spacing w:after="216" w:line="259" w:lineRule="auto"/>
        <w:contextualSpacing w:val="0"/>
        <w:jc w:val="both"/>
        <w:rPr>
          <w:vanish/>
        </w:rPr>
      </w:pPr>
    </w:p>
    <w:p w14:paraId="46030C4F" w14:textId="77777777" w:rsidR="000423B2" w:rsidRPr="00097821" w:rsidRDefault="000423B2" w:rsidP="00DF46CA">
      <w:pPr>
        <w:pStyle w:val="PargrafodaLista"/>
        <w:numPr>
          <w:ilvl w:val="0"/>
          <w:numId w:val="41"/>
        </w:numPr>
        <w:spacing w:after="216" w:line="259" w:lineRule="auto"/>
        <w:contextualSpacing w:val="0"/>
        <w:jc w:val="both"/>
        <w:rPr>
          <w:vanish/>
        </w:rPr>
      </w:pPr>
    </w:p>
    <w:p w14:paraId="7DFC1560" w14:textId="77777777" w:rsidR="000423B2" w:rsidRPr="00097821" w:rsidRDefault="000423B2" w:rsidP="00DF46CA">
      <w:pPr>
        <w:pStyle w:val="PargrafodaLista"/>
        <w:numPr>
          <w:ilvl w:val="0"/>
          <w:numId w:val="41"/>
        </w:numPr>
        <w:spacing w:after="216" w:line="259" w:lineRule="auto"/>
        <w:contextualSpacing w:val="0"/>
        <w:jc w:val="both"/>
        <w:rPr>
          <w:vanish/>
        </w:rPr>
      </w:pPr>
    </w:p>
    <w:p w14:paraId="4ACD0C8B" w14:textId="77777777" w:rsidR="000423B2" w:rsidRPr="00097821" w:rsidRDefault="000423B2" w:rsidP="00DF46CA">
      <w:pPr>
        <w:pStyle w:val="PargrafodaLista"/>
        <w:numPr>
          <w:ilvl w:val="0"/>
          <w:numId w:val="41"/>
        </w:numPr>
        <w:spacing w:after="216" w:line="259" w:lineRule="auto"/>
        <w:contextualSpacing w:val="0"/>
        <w:jc w:val="both"/>
        <w:rPr>
          <w:vanish/>
        </w:rPr>
      </w:pPr>
    </w:p>
    <w:p w14:paraId="37671653" w14:textId="77777777" w:rsidR="000423B2" w:rsidRPr="00097821" w:rsidRDefault="000423B2" w:rsidP="00DF46CA">
      <w:pPr>
        <w:pStyle w:val="PargrafodaLista"/>
        <w:numPr>
          <w:ilvl w:val="0"/>
          <w:numId w:val="41"/>
        </w:numPr>
        <w:spacing w:after="216" w:line="259" w:lineRule="auto"/>
        <w:contextualSpacing w:val="0"/>
        <w:jc w:val="both"/>
        <w:rPr>
          <w:vanish/>
        </w:rPr>
      </w:pPr>
    </w:p>
    <w:p w14:paraId="08D0423A" w14:textId="77777777" w:rsidR="000423B2" w:rsidRPr="00097821" w:rsidRDefault="000423B2" w:rsidP="00DF46CA">
      <w:pPr>
        <w:pStyle w:val="PargrafodaLista"/>
        <w:numPr>
          <w:ilvl w:val="0"/>
          <w:numId w:val="41"/>
        </w:numPr>
        <w:spacing w:after="216" w:line="259" w:lineRule="auto"/>
        <w:contextualSpacing w:val="0"/>
        <w:jc w:val="both"/>
        <w:rPr>
          <w:vanish/>
        </w:rPr>
      </w:pPr>
    </w:p>
    <w:p w14:paraId="388956E7" w14:textId="77777777" w:rsidR="000423B2" w:rsidRPr="00097821" w:rsidRDefault="000423B2" w:rsidP="00DF46CA">
      <w:pPr>
        <w:pStyle w:val="PargrafodaLista"/>
        <w:numPr>
          <w:ilvl w:val="0"/>
          <w:numId w:val="41"/>
        </w:numPr>
        <w:spacing w:after="216" w:line="259" w:lineRule="auto"/>
        <w:contextualSpacing w:val="0"/>
        <w:jc w:val="both"/>
        <w:rPr>
          <w:vanish/>
        </w:rPr>
      </w:pPr>
    </w:p>
    <w:p w14:paraId="07D7BFBA" w14:textId="77777777" w:rsidR="000423B2" w:rsidRPr="00097821" w:rsidRDefault="000423B2" w:rsidP="000423B2">
      <w:pPr>
        <w:spacing w:line="259" w:lineRule="auto"/>
      </w:pPr>
      <w:r>
        <w:t xml:space="preserve">O presente termo de referencia foi elaborado </w:t>
      </w:r>
      <w:r w:rsidRPr="007C5440">
        <w:rPr>
          <w:rStyle w:val="Forte"/>
          <w:b w:val="0"/>
        </w:rPr>
        <w:t>conjuntamente pelos servidores</w:t>
      </w:r>
      <w:r>
        <w:rPr>
          <w:rStyle w:val="Forte"/>
        </w:rPr>
        <w:t xml:space="preserve"> </w:t>
      </w:r>
      <w:r w:rsidRPr="007C5440">
        <w:rPr>
          <w:rStyle w:val="Forte"/>
          <w:b w:val="0"/>
        </w:rPr>
        <w:t>envolvidos</w:t>
      </w:r>
      <w:r>
        <w:rPr>
          <w:rStyle w:val="Forte"/>
        </w:rPr>
        <w:t xml:space="preserve"> </w:t>
      </w:r>
      <w:r w:rsidRPr="007C5440">
        <w:rPr>
          <w:rStyle w:val="Forte"/>
          <w:b w:val="0"/>
        </w:rPr>
        <w:t>no planejamento da contratação</w:t>
      </w:r>
      <w:r>
        <w:t>, com a participação dos representantes das unidades administrativas demandantes, considerando as necessidades de aquisição de gás liquefeito de petróleo – GLP do Município.</w:t>
      </w:r>
      <w:r w:rsidRPr="00097821">
        <w:t xml:space="preserve">  </w:t>
      </w:r>
    </w:p>
    <w:p w14:paraId="7AE2F3F2" w14:textId="77777777" w:rsidR="000423B2" w:rsidRDefault="000423B2" w:rsidP="000423B2">
      <w:pPr>
        <w:jc w:val="center"/>
        <w:rPr>
          <w:b/>
        </w:rPr>
      </w:pPr>
    </w:p>
    <w:p w14:paraId="6FB57FA6" w14:textId="5956C9A3" w:rsidR="000423B2" w:rsidRDefault="000423B2" w:rsidP="000423B2">
      <w:r>
        <w:t xml:space="preserve">Doutor Ulysses 09 de setembro de 2026. </w:t>
      </w:r>
    </w:p>
    <w:p w14:paraId="20EF0382" w14:textId="77777777" w:rsidR="000423B2" w:rsidRDefault="000423B2" w:rsidP="000423B2"/>
    <w:p w14:paraId="0C6663FA" w14:textId="77777777" w:rsidR="000423B2" w:rsidRPr="009E1485" w:rsidRDefault="000423B2" w:rsidP="000423B2"/>
    <w:p w14:paraId="4F1627D0" w14:textId="77777777" w:rsidR="000423B2" w:rsidRDefault="000423B2" w:rsidP="000423B2">
      <w:pPr>
        <w:spacing w:after="1" w:line="259" w:lineRule="auto"/>
        <w:ind w:right="-1"/>
        <w:jc w:val="both"/>
        <w:rPr>
          <w:b/>
          <w:sz w:val="20"/>
          <w:szCs w:val="20"/>
        </w:rPr>
      </w:pPr>
      <w:r>
        <w:rPr>
          <w:b/>
          <w:sz w:val="20"/>
          <w:szCs w:val="20"/>
        </w:rPr>
        <w:t xml:space="preserve">Israel Lincoln </w:t>
      </w:r>
      <w:proofErr w:type="spellStart"/>
      <w:r>
        <w:rPr>
          <w:b/>
          <w:sz w:val="20"/>
          <w:szCs w:val="20"/>
        </w:rPr>
        <w:t>Bombonate</w:t>
      </w:r>
      <w:proofErr w:type="spellEnd"/>
      <w:r>
        <w:rPr>
          <w:b/>
          <w:sz w:val="20"/>
          <w:szCs w:val="20"/>
        </w:rPr>
        <w:t xml:space="preserve"> </w:t>
      </w:r>
      <w:proofErr w:type="spellStart"/>
      <w:r>
        <w:rPr>
          <w:b/>
          <w:sz w:val="20"/>
          <w:szCs w:val="20"/>
        </w:rPr>
        <w:t>Feotosa</w:t>
      </w:r>
      <w:proofErr w:type="spellEnd"/>
      <w:r>
        <w:rPr>
          <w:b/>
          <w:sz w:val="20"/>
          <w:szCs w:val="20"/>
        </w:rPr>
        <w:t xml:space="preserve"> de Lima                              </w:t>
      </w:r>
      <w:proofErr w:type="spellStart"/>
      <w:r>
        <w:rPr>
          <w:b/>
          <w:sz w:val="20"/>
          <w:szCs w:val="20"/>
        </w:rPr>
        <w:t>Josiel</w:t>
      </w:r>
      <w:proofErr w:type="spellEnd"/>
      <w:r>
        <w:rPr>
          <w:b/>
          <w:sz w:val="20"/>
          <w:szCs w:val="20"/>
        </w:rPr>
        <w:t xml:space="preserve"> do Carmo dos Santos</w:t>
      </w:r>
    </w:p>
    <w:p w14:paraId="20024708" w14:textId="77777777" w:rsidR="000423B2" w:rsidRPr="00CE44B7" w:rsidRDefault="000423B2" w:rsidP="000423B2">
      <w:pPr>
        <w:tabs>
          <w:tab w:val="center" w:pos="4891"/>
        </w:tabs>
        <w:spacing w:after="1" w:line="259" w:lineRule="auto"/>
        <w:ind w:right="-1"/>
        <w:jc w:val="both"/>
        <w:rPr>
          <w:b/>
          <w:sz w:val="20"/>
          <w:szCs w:val="20"/>
        </w:rPr>
      </w:pPr>
      <w:r w:rsidRPr="00CE44B7">
        <w:rPr>
          <w:b/>
          <w:sz w:val="20"/>
          <w:szCs w:val="20"/>
        </w:rPr>
        <w:t>Secretário Municipal de Administração</w:t>
      </w:r>
      <w:r>
        <w:rPr>
          <w:b/>
          <w:sz w:val="20"/>
          <w:szCs w:val="20"/>
        </w:rPr>
        <w:tab/>
        <w:t xml:space="preserve">                                       Secretário M. de Urbanismo</w:t>
      </w:r>
    </w:p>
    <w:p w14:paraId="126BCA09" w14:textId="77777777" w:rsidR="000423B2" w:rsidRDefault="000423B2" w:rsidP="000423B2"/>
    <w:p w14:paraId="4C3283BA" w14:textId="77777777" w:rsidR="000423B2" w:rsidRDefault="000423B2" w:rsidP="000423B2"/>
    <w:p w14:paraId="48F442D9" w14:textId="77777777" w:rsidR="000423B2" w:rsidRDefault="000423B2" w:rsidP="000423B2">
      <w:pPr>
        <w:spacing w:after="1" w:line="259" w:lineRule="auto"/>
        <w:ind w:right="-1"/>
        <w:jc w:val="both"/>
        <w:rPr>
          <w:b/>
          <w:sz w:val="20"/>
          <w:szCs w:val="20"/>
        </w:rPr>
      </w:pPr>
      <w:r>
        <w:rPr>
          <w:b/>
          <w:sz w:val="20"/>
          <w:szCs w:val="20"/>
        </w:rPr>
        <w:t xml:space="preserve">Priscila de Fatima </w:t>
      </w:r>
      <w:proofErr w:type="spellStart"/>
      <w:r>
        <w:rPr>
          <w:b/>
          <w:sz w:val="20"/>
          <w:szCs w:val="20"/>
        </w:rPr>
        <w:t>Denck</w:t>
      </w:r>
      <w:proofErr w:type="spellEnd"/>
      <w:r>
        <w:rPr>
          <w:b/>
          <w:sz w:val="20"/>
          <w:szCs w:val="20"/>
        </w:rPr>
        <w:t xml:space="preserve">                                                         </w:t>
      </w:r>
      <w:proofErr w:type="spellStart"/>
      <w:r>
        <w:rPr>
          <w:b/>
          <w:sz w:val="20"/>
          <w:szCs w:val="20"/>
        </w:rPr>
        <w:t>Andiaro</w:t>
      </w:r>
      <w:proofErr w:type="spellEnd"/>
      <w:r>
        <w:rPr>
          <w:b/>
          <w:sz w:val="20"/>
          <w:szCs w:val="20"/>
        </w:rPr>
        <w:t xml:space="preserve"> Cunha Bacelar</w:t>
      </w:r>
    </w:p>
    <w:p w14:paraId="5DB55539" w14:textId="31502907" w:rsidR="000423B2" w:rsidRPr="00CE44B7" w:rsidRDefault="000423B2" w:rsidP="000423B2">
      <w:pPr>
        <w:spacing w:after="1" w:line="259" w:lineRule="auto"/>
        <w:ind w:right="-1"/>
        <w:jc w:val="both"/>
        <w:rPr>
          <w:b/>
          <w:sz w:val="20"/>
          <w:szCs w:val="20"/>
        </w:rPr>
      </w:pPr>
      <w:r w:rsidRPr="00CE44B7">
        <w:rPr>
          <w:b/>
          <w:sz w:val="20"/>
          <w:szCs w:val="20"/>
        </w:rPr>
        <w:t xml:space="preserve">Secretário Municipal de </w:t>
      </w:r>
      <w:r>
        <w:rPr>
          <w:b/>
          <w:sz w:val="20"/>
          <w:szCs w:val="20"/>
        </w:rPr>
        <w:t>Assistência Social                          Secretário M. de Educação</w:t>
      </w:r>
    </w:p>
    <w:p w14:paraId="660BEDA1" w14:textId="77777777" w:rsidR="000423B2" w:rsidRDefault="000423B2" w:rsidP="000423B2"/>
    <w:p w14:paraId="72A8344B" w14:textId="77777777" w:rsidR="000423B2" w:rsidRDefault="000423B2" w:rsidP="000423B2"/>
    <w:p w14:paraId="39EB1649" w14:textId="77777777" w:rsidR="000423B2" w:rsidRDefault="000423B2" w:rsidP="000423B2">
      <w:pPr>
        <w:spacing w:after="1" w:line="259" w:lineRule="auto"/>
        <w:ind w:right="-1"/>
        <w:jc w:val="both"/>
        <w:rPr>
          <w:b/>
          <w:sz w:val="20"/>
          <w:szCs w:val="20"/>
        </w:rPr>
      </w:pPr>
      <w:r>
        <w:rPr>
          <w:b/>
          <w:sz w:val="20"/>
          <w:szCs w:val="20"/>
        </w:rPr>
        <w:t xml:space="preserve">Marlon da Aparecida de Jesus Chamberlain                                    Ageu da Rosa                               </w:t>
      </w:r>
    </w:p>
    <w:p w14:paraId="0AC2BDDF" w14:textId="77777777" w:rsidR="000423B2" w:rsidRPr="00CE44B7" w:rsidRDefault="000423B2" w:rsidP="000423B2">
      <w:pPr>
        <w:spacing w:after="1" w:line="259" w:lineRule="auto"/>
        <w:ind w:right="-1"/>
        <w:jc w:val="both"/>
        <w:rPr>
          <w:b/>
          <w:sz w:val="20"/>
          <w:szCs w:val="20"/>
        </w:rPr>
      </w:pPr>
      <w:r w:rsidRPr="00CE44B7">
        <w:rPr>
          <w:b/>
          <w:sz w:val="20"/>
          <w:szCs w:val="20"/>
        </w:rPr>
        <w:t xml:space="preserve">Secretário Municipal </w:t>
      </w:r>
      <w:r>
        <w:rPr>
          <w:b/>
          <w:sz w:val="20"/>
          <w:szCs w:val="20"/>
        </w:rPr>
        <w:t>de Agricultura                                            Secretário M. de Transporte</w:t>
      </w:r>
    </w:p>
    <w:p w14:paraId="6BFAD532" w14:textId="77777777" w:rsidR="000423B2" w:rsidRDefault="000423B2" w:rsidP="000423B2"/>
    <w:p w14:paraId="10D1E06B" w14:textId="77777777" w:rsidR="000423B2" w:rsidRDefault="000423B2" w:rsidP="000423B2"/>
    <w:p w14:paraId="5E9B2915" w14:textId="77777777" w:rsidR="000423B2" w:rsidRDefault="000423B2" w:rsidP="000423B2">
      <w:pPr>
        <w:tabs>
          <w:tab w:val="center" w:pos="4891"/>
        </w:tabs>
        <w:spacing w:after="1" w:line="259" w:lineRule="auto"/>
        <w:ind w:right="-1"/>
        <w:jc w:val="both"/>
        <w:rPr>
          <w:b/>
          <w:sz w:val="20"/>
          <w:szCs w:val="20"/>
        </w:rPr>
      </w:pPr>
      <w:r>
        <w:rPr>
          <w:b/>
          <w:sz w:val="20"/>
          <w:szCs w:val="20"/>
        </w:rPr>
        <w:lastRenderedPageBreak/>
        <w:t>Jamile Pina de Oliveira                                                              Andersom Leme da Silva</w:t>
      </w:r>
    </w:p>
    <w:p w14:paraId="0183FE06" w14:textId="77777777" w:rsidR="000423B2" w:rsidRPr="00CE44B7" w:rsidRDefault="000423B2" w:rsidP="000423B2">
      <w:pPr>
        <w:spacing w:after="1" w:line="259" w:lineRule="auto"/>
        <w:ind w:right="-1"/>
        <w:jc w:val="both"/>
        <w:rPr>
          <w:b/>
          <w:sz w:val="20"/>
          <w:szCs w:val="20"/>
        </w:rPr>
      </w:pPr>
      <w:r>
        <w:rPr>
          <w:b/>
          <w:sz w:val="20"/>
          <w:szCs w:val="20"/>
        </w:rPr>
        <w:t>Secretária</w:t>
      </w:r>
      <w:r w:rsidRPr="00CE44B7">
        <w:rPr>
          <w:b/>
          <w:sz w:val="20"/>
          <w:szCs w:val="20"/>
        </w:rPr>
        <w:t xml:space="preserve"> Municipal </w:t>
      </w:r>
      <w:r>
        <w:rPr>
          <w:b/>
          <w:sz w:val="20"/>
          <w:szCs w:val="20"/>
        </w:rPr>
        <w:t>de Cultura                                               Secretário M. de Saúde</w:t>
      </w:r>
    </w:p>
    <w:p w14:paraId="3FB4D52A" w14:textId="77777777" w:rsidR="000423B2" w:rsidRDefault="000423B2" w:rsidP="000423B2"/>
    <w:p w14:paraId="176293D0" w14:textId="77777777" w:rsidR="000423B2" w:rsidRDefault="000423B2" w:rsidP="000423B2"/>
    <w:p w14:paraId="3BCD528D" w14:textId="77777777" w:rsidR="000423B2" w:rsidRDefault="000423B2" w:rsidP="000423B2">
      <w:pPr>
        <w:spacing w:after="1" w:line="259" w:lineRule="auto"/>
        <w:ind w:right="-1"/>
        <w:jc w:val="both"/>
        <w:rPr>
          <w:b/>
          <w:sz w:val="20"/>
          <w:szCs w:val="20"/>
        </w:rPr>
      </w:pPr>
      <w:r>
        <w:rPr>
          <w:b/>
          <w:sz w:val="20"/>
          <w:szCs w:val="20"/>
        </w:rPr>
        <w:t xml:space="preserve">Jaqueline de Paula Souza                                                        </w:t>
      </w:r>
    </w:p>
    <w:p w14:paraId="2BE098C3" w14:textId="4EE4C9B5" w:rsidR="000423B2" w:rsidRDefault="000423B2" w:rsidP="000423B2">
      <w:pPr>
        <w:pStyle w:val="Corpodetexto"/>
        <w:spacing w:before="233" w:line="360" w:lineRule="auto"/>
        <w:ind w:right="3291"/>
        <w:rPr>
          <w:b/>
          <w:sz w:val="20"/>
          <w:szCs w:val="20"/>
        </w:rPr>
      </w:pPr>
      <w:r>
        <w:rPr>
          <w:b/>
          <w:sz w:val="20"/>
          <w:szCs w:val="20"/>
        </w:rPr>
        <w:t>Secretária</w:t>
      </w:r>
      <w:r w:rsidRPr="00CE44B7">
        <w:rPr>
          <w:b/>
          <w:sz w:val="20"/>
          <w:szCs w:val="20"/>
        </w:rPr>
        <w:t xml:space="preserve"> Municipal </w:t>
      </w:r>
      <w:r>
        <w:rPr>
          <w:b/>
          <w:sz w:val="20"/>
          <w:szCs w:val="20"/>
        </w:rPr>
        <w:t xml:space="preserve">de Meio Ambiente             </w:t>
      </w:r>
    </w:p>
    <w:p w14:paraId="659F124B" w14:textId="77777777" w:rsidR="00DA1428" w:rsidRDefault="00DA1428" w:rsidP="00AB3256">
      <w:pPr>
        <w:spacing w:line="360" w:lineRule="auto"/>
        <w:jc w:val="both"/>
        <w:rPr>
          <w:rFonts w:ascii="Arial" w:eastAsia="Calibri" w:hAnsi="Arial" w:cs="Arial"/>
          <w:lang w:eastAsia="en-US"/>
        </w:rPr>
      </w:pPr>
    </w:p>
    <w:p w14:paraId="49B7ECA4" w14:textId="77777777" w:rsidR="006108D7" w:rsidRDefault="006108D7" w:rsidP="00AB3256">
      <w:pPr>
        <w:spacing w:line="360" w:lineRule="auto"/>
        <w:jc w:val="both"/>
        <w:rPr>
          <w:rFonts w:ascii="Arial" w:eastAsia="Calibri" w:hAnsi="Arial" w:cs="Arial"/>
          <w:lang w:eastAsia="en-US"/>
        </w:rPr>
      </w:pPr>
    </w:p>
    <w:p w14:paraId="2FFE1BA2" w14:textId="77777777" w:rsidR="006108D7" w:rsidRDefault="006108D7" w:rsidP="00AB3256">
      <w:pPr>
        <w:spacing w:line="360" w:lineRule="auto"/>
        <w:jc w:val="both"/>
        <w:rPr>
          <w:rFonts w:ascii="Arial" w:eastAsia="Calibri" w:hAnsi="Arial" w:cs="Arial"/>
          <w:lang w:eastAsia="en-US"/>
        </w:rPr>
      </w:pPr>
    </w:p>
    <w:p w14:paraId="4276D757" w14:textId="77777777" w:rsidR="006108D7" w:rsidRDefault="006108D7" w:rsidP="00AB3256">
      <w:pPr>
        <w:spacing w:line="360" w:lineRule="auto"/>
        <w:jc w:val="both"/>
        <w:rPr>
          <w:rFonts w:ascii="Arial" w:eastAsia="Calibri" w:hAnsi="Arial" w:cs="Arial"/>
          <w:lang w:eastAsia="en-US"/>
        </w:rPr>
      </w:pPr>
    </w:p>
    <w:p w14:paraId="642FF500" w14:textId="77777777" w:rsidR="006108D7" w:rsidRDefault="006108D7" w:rsidP="00AB3256">
      <w:pPr>
        <w:spacing w:line="360" w:lineRule="auto"/>
        <w:jc w:val="both"/>
        <w:rPr>
          <w:rFonts w:ascii="Arial" w:eastAsia="Calibri" w:hAnsi="Arial" w:cs="Arial"/>
          <w:lang w:eastAsia="en-US"/>
        </w:rPr>
      </w:pPr>
    </w:p>
    <w:p w14:paraId="1ED6FD62" w14:textId="77777777" w:rsidR="006108D7" w:rsidRDefault="006108D7" w:rsidP="00AB3256">
      <w:pPr>
        <w:spacing w:line="360" w:lineRule="auto"/>
        <w:jc w:val="both"/>
        <w:rPr>
          <w:rFonts w:ascii="Arial" w:eastAsia="Calibri" w:hAnsi="Arial" w:cs="Arial"/>
          <w:lang w:eastAsia="en-US"/>
        </w:rPr>
      </w:pPr>
    </w:p>
    <w:p w14:paraId="38C36029" w14:textId="77777777" w:rsidR="006108D7" w:rsidRDefault="006108D7" w:rsidP="00AB3256">
      <w:pPr>
        <w:spacing w:line="360" w:lineRule="auto"/>
        <w:jc w:val="both"/>
        <w:rPr>
          <w:rFonts w:ascii="Arial" w:eastAsia="Calibri" w:hAnsi="Arial" w:cs="Arial"/>
          <w:lang w:eastAsia="en-US"/>
        </w:rPr>
      </w:pPr>
    </w:p>
    <w:p w14:paraId="3A4CCA47" w14:textId="77777777" w:rsidR="006108D7" w:rsidRDefault="006108D7" w:rsidP="00AB3256">
      <w:pPr>
        <w:spacing w:line="360" w:lineRule="auto"/>
        <w:jc w:val="both"/>
        <w:rPr>
          <w:rFonts w:ascii="Arial" w:eastAsia="Calibri" w:hAnsi="Arial" w:cs="Arial"/>
          <w:lang w:eastAsia="en-US"/>
        </w:rPr>
      </w:pPr>
    </w:p>
    <w:p w14:paraId="2EF8E747" w14:textId="77777777" w:rsidR="006108D7" w:rsidRDefault="006108D7" w:rsidP="00AB3256">
      <w:pPr>
        <w:spacing w:line="360" w:lineRule="auto"/>
        <w:jc w:val="both"/>
        <w:rPr>
          <w:rFonts w:ascii="Arial" w:eastAsia="Calibri" w:hAnsi="Arial" w:cs="Arial"/>
          <w:lang w:eastAsia="en-US"/>
        </w:rPr>
      </w:pPr>
    </w:p>
    <w:p w14:paraId="1DCD4E56" w14:textId="77777777" w:rsidR="006108D7" w:rsidRDefault="006108D7" w:rsidP="00AB3256">
      <w:pPr>
        <w:spacing w:line="360" w:lineRule="auto"/>
        <w:jc w:val="both"/>
        <w:rPr>
          <w:rFonts w:ascii="Arial" w:eastAsia="Calibri" w:hAnsi="Arial" w:cs="Arial"/>
          <w:lang w:eastAsia="en-US"/>
        </w:rPr>
      </w:pPr>
    </w:p>
    <w:p w14:paraId="6842EDEA" w14:textId="77777777" w:rsidR="006108D7" w:rsidRDefault="006108D7" w:rsidP="00AB3256">
      <w:pPr>
        <w:spacing w:line="360" w:lineRule="auto"/>
        <w:jc w:val="both"/>
        <w:rPr>
          <w:rFonts w:ascii="Arial" w:eastAsia="Calibri" w:hAnsi="Arial" w:cs="Arial"/>
          <w:lang w:eastAsia="en-US"/>
        </w:rPr>
      </w:pPr>
    </w:p>
    <w:p w14:paraId="6AAE1E72" w14:textId="77777777" w:rsidR="006108D7" w:rsidRDefault="006108D7" w:rsidP="00AB3256">
      <w:pPr>
        <w:spacing w:line="360" w:lineRule="auto"/>
        <w:jc w:val="both"/>
        <w:rPr>
          <w:rFonts w:ascii="Arial" w:eastAsia="Calibri" w:hAnsi="Arial" w:cs="Arial"/>
          <w:lang w:eastAsia="en-US"/>
        </w:rPr>
      </w:pPr>
    </w:p>
    <w:p w14:paraId="34D2DF98" w14:textId="77777777" w:rsidR="006108D7" w:rsidRDefault="006108D7" w:rsidP="00AB3256">
      <w:pPr>
        <w:spacing w:line="360" w:lineRule="auto"/>
        <w:jc w:val="both"/>
        <w:rPr>
          <w:rFonts w:ascii="Arial" w:eastAsia="Calibri" w:hAnsi="Arial" w:cs="Arial"/>
          <w:lang w:eastAsia="en-US"/>
        </w:rPr>
      </w:pPr>
    </w:p>
    <w:p w14:paraId="18D89E71" w14:textId="77777777" w:rsidR="006108D7" w:rsidRDefault="006108D7" w:rsidP="00AB3256">
      <w:pPr>
        <w:spacing w:line="360" w:lineRule="auto"/>
        <w:jc w:val="both"/>
        <w:rPr>
          <w:rFonts w:ascii="Arial" w:eastAsia="Calibri" w:hAnsi="Arial" w:cs="Arial"/>
          <w:lang w:eastAsia="en-US"/>
        </w:rPr>
      </w:pPr>
    </w:p>
    <w:p w14:paraId="49430ED2" w14:textId="77777777" w:rsidR="006108D7" w:rsidRDefault="006108D7" w:rsidP="00AB3256">
      <w:pPr>
        <w:spacing w:line="360" w:lineRule="auto"/>
        <w:jc w:val="both"/>
        <w:rPr>
          <w:rFonts w:ascii="Arial" w:eastAsia="Calibri" w:hAnsi="Arial" w:cs="Arial"/>
          <w:lang w:eastAsia="en-US"/>
        </w:rPr>
      </w:pPr>
    </w:p>
    <w:p w14:paraId="2C9C69DA" w14:textId="77777777" w:rsidR="006108D7" w:rsidRDefault="006108D7" w:rsidP="00AB3256">
      <w:pPr>
        <w:spacing w:line="360" w:lineRule="auto"/>
        <w:jc w:val="both"/>
        <w:rPr>
          <w:rFonts w:ascii="Arial" w:eastAsia="Calibri" w:hAnsi="Arial" w:cs="Arial"/>
          <w:lang w:eastAsia="en-US"/>
        </w:rPr>
      </w:pPr>
    </w:p>
    <w:p w14:paraId="0795A8B0" w14:textId="77777777" w:rsidR="006108D7" w:rsidRDefault="006108D7" w:rsidP="00AB3256">
      <w:pPr>
        <w:spacing w:line="360" w:lineRule="auto"/>
        <w:jc w:val="both"/>
        <w:rPr>
          <w:rFonts w:ascii="Arial" w:eastAsia="Calibri" w:hAnsi="Arial" w:cs="Arial"/>
          <w:lang w:eastAsia="en-US"/>
        </w:rPr>
      </w:pPr>
    </w:p>
    <w:p w14:paraId="13752F46" w14:textId="77777777" w:rsidR="006108D7" w:rsidRDefault="006108D7" w:rsidP="00AB3256">
      <w:pPr>
        <w:spacing w:line="360" w:lineRule="auto"/>
        <w:jc w:val="both"/>
        <w:rPr>
          <w:rFonts w:ascii="Arial" w:eastAsia="Calibri" w:hAnsi="Arial" w:cs="Arial"/>
          <w:lang w:eastAsia="en-US"/>
        </w:rPr>
      </w:pPr>
    </w:p>
    <w:p w14:paraId="11A340E9" w14:textId="77777777" w:rsidR="006108D7" w:rsidRDefault="006108D7" w:rsidP="00AB3256">
      <w:pPr>
        <w:spacing w:line="360" w:lineRule="auto"/>
        <w:jc w:val="both"/>
        <w:rPr>
          <w:rFonts w:ascii="Arial" w:eastAsia="Calibri" w:hAnsi="Arial" w:cs="Arial"/>
          <w:lang w:eastAsia="en-US"/>
        </w:rPr>
      </w:pPr>
    </w:p>
    <w:p w14:paraId="3EFDF220" w14:textId="77777777" w:rsidR="006108D7" w:rsidRDefault="006108D7" w:rsidP="00AB3256">
      <w:pPr>
        <w:spacing w:line="360" w:lineRule="auto"/>
        <w:jc w:val="both"/>
        <w:rPr>
          <w:rFonts w:ascii="Arial" w:eastAsia="Calibri" w:hAnsi="Arial" w:cs="Arial"/>
          <w:lang w:eastAsia="en-US"/>
        </w:rPr>
      </w:pPr>
    </w:p>
    <w:p w14:paraId="2F3E9A68" w14:textId="77777777" w:rsidR="006108D7" w:rsidRDefault="006108D7" w:rsidP="00AB3256">
      <w:pPr>
        <w:spacing w:line="360" w:lineRule="auto"/>
        <w:jc w:val="both"/>
        <w:rPr>
          <w:rFonts w:ascii="Arial" w:eastAsia="Calibri" w:hAnsi="Arial" w:cs="Arial"/>
          <w:lang w:eastAsia="en-US"/>
        </w:rPr>
      </w:pPr>
    </w:p>
    <w:p w14:paraId="0FB64706" w14:textId="77777777" w:rsidR="006108D7" w:rsidRDefault="006108D7" w:rsidP="00AB3256">
      <w:pPr>
        <w:spacing w:line="360" w:lineRule="auto"/>
        <w:jc w:val="both"/>
        <w:rPr>
          <w:rFonts w:ascii="Arial" w:eastAsia="Calibri" w:hAnsi="Arial" w:cs="Arial"/>
          <w:lang w:eastAsia="en-US"/>
        </w:rPr>
      </w:pPr>
    </w:p>
    <w:p w14:paraId="5ECF7058" w14:textId="77777777" w:rsidR="006108D7" w:rsidRDefault="006108D7" w:rsidP="00AB3256">
      <w:pPr>
        <w:spacing w:line="360" w:lineRule="auto"/>
        <w:jc w:val="both"/>
        <w:rPr>
          <w:rFonts w:ascii="Arial" w:eastAsia="Calibri" w:hAnsi="Arial" w:cs="Arial"/>
          <w:lang w:eastAsia="en-US"/>
        </w:rPr>
      </w:pPr>
    </w:p>
    <w:p w14:paraId="5715BE87" w14:textId="77777777" w:rsidR="006108D7" w:rsidRDefault="006108D7" w:rsidP="00AB3256">
      <w:pPr>
        <w:spacing w:line="360" w:lineRule="auto"/>
        <w:jc w:val="both"/>
        <w:rPr>
          <w:rFonts w:ascii="Arial" w:eastAsia="Calibri" w:hAnsi="Arial" w:cs="Arial"/>
          <w:lang w:eastAsia="en-US"/>
        </w:rPr>
      </w:pPr>
    </w:p>
    <w:p w14:paraId="783B23B8" w14:textId="77777777" w:rsidR="006108D7" w:rsidRDefault="006108D7" w:rsidP="00AB3256">
      <w:pPr>
        <w:spacing w:line="360" w:lineRule="auto"/>
        <w:jc w:val="both"/>
        <w:rPr>
          <w:rFonts w:ascii="Arial" w:eastAsia="Calibri" w:hAnsi="Arial" w:cs="Arial"/>
          <w:lang w:eastAsia="en-US"/>
        </w:rPr>
      </w:pPr>
    </w:p>
    <w:p w14:paraId="0FD65284" w14:textId="77777777" w:rsidR="006108D7" w:rsidRDefault="006108D7" w:rsidP="00AB3256">
      <w:pPr>
        <w:spacing w:line="360" w:lineRule="auto"/>
        <w:jc w:val="both"/>
        <w:rPr>
          <w:rFonts w:ascii="Arial" w:eastAsia="Calibri" w:hAnsi="Arial" w:cs="Arial"/>
          <w:lang w:eastAsia="en-US"/>
        </w:rPr>
      </w:pPr>
    </w:p>
    <w:p w14:paraId="228DC427" w14:textId="77777777" w:rsidR="00DA1428" w:rsidRDefault="00DA1428" w:rsidP="00AB3256">
      <w:pPr>
        <w:spacing w:line="360" w:lineRule="auto"/>
        <w:jc w:val="both"/>
        <w:rPr>
          <w:rFonts w:ascii="Arial" w:eastAsia="Calibri" w:hAnsi="Arial" w:cs="Arial"/>
          <w:lang w:eastAsia="en-US"/>
        </w:rPr>
      </w:pPr>
    </w:p>
    <w:p w14:paraId="7A151565" w14:textId="0D7C50A7" w:rsidR="002E2EF8" w:rsidRDefault="002E2EF8" w:rsidP="002E2EF8">
      <w:pPr>
        <w:tabs>
          <w:tab w:val="left" w:pos="3480"/>
        </w:tabs>
        <w:spacing w:line="360" w:lineRule="auto"/>
        <w:jc w:val="both"/>
        <w:rPr>
          <w:rFonts w:ascii="Arial" w:eastAsia="Calibri" w:hAnsi="Arial" w:cs="Arial"/>
          <w:b/>
          <w:lang w:eastAsia="en-US"/>
        </w:rPr>
      </w:pPr>
      <w:r>
        <w:rPr>
          <w:rFonts w:ascii="Arial" w:eastAsia="Calibri" w:hAnsi="Arial" w:cs="Arial"/>
          <w:lang w:eastAsia="en-US"/>
        </w:rPr>
        <w:t xml:space="preserve">                                           </w:t>
      </w:r>
      <w:r w:rsidRPr="002E2EF8">
        <w:rPr>
          <w:rFonts w:ascii="Arial" w:eastAsia="Calibri" w:hAnsi="Arial" w:cs="Arial"/>
          <w:b/>
          <w:lang w:eastAsia="en-US"/>
        </w:rPr>
        <w:t xml:space="preserve"> </w:t>
      </w:r>
      <w:r>
        <w:rPr>
          <w:rFonts w:ascii="Arial" w:eastAsia="Calibri" w:hAnsi="Arial" w:cs="Arial"/>
          <w:b/>
          <w:lang w:eastAsia="en-US"/>
        </w:rPr>
        <w:t xml:space="preserve">                   ANEXO III</w:t>
      </w:r>
    </w:p>
    <w:p w14:paraId="70E55745" w14:textId="34519EAB" w:rsidR="002E2EF8" w:rsidRPr="002E2EF8" w:rsidRDefault="002E2EF8" w:rsidP="002E2EF8">
      <w:pPr>
        <w:tabs>
          <w:tab w:val="left" w:pos="3480"/>
        </w:tabs>
        <w:spacing w:line="360" w:lineRule="auto"/>
        <w:jc w:val="both"/>
        <w:rPr>
          <w:rFonts w:ascii="Arial" w:eastAsia="Calibri" w:hAnsi="Arial" w:cs="Arial"/>
          <w:b/>
          <w:lang w:eastAsia="en-US"/>
        </w:rPr>
      </w:pPr>
      <w:r>
        <w:rPr>
          <w:rFonts w:ascii="Arial" w:eastAsia="Calibri" w:hAnsi="Arial" w:cs="Arial"/>
          <w:b/>
          <w:lang w:eastAsia="en-US"/>
        </w:rPr>
        <w:t xml:space="preserve">                                                </w:t>
      </w:r>
      <w:r w:rsidRPr="002E2EF8">
        <w:rPr>
          <w:rFonts w:ascii="Arial" w:eastAsia="Calibri" w:hAnsi="Arial" w:cs="Arial"/>
          <w:b/>
          <w:lang w:eastAsia="en-US"/>
        </w:rPr>
        <w:t xml:space="preserve">TABELA COM OS VALORES </w:t>
      </w:r>
    </w:p>
    <w:p w14:paraId="2951E7C8" w14:textId="77777777" w:rsidR="002E2EF8" w:rsidRDefault="002E2EF8" w:rsidP="00AB3256">
      <w:pPr>
        <w:spacing w:line="360" w:lineRule="auto"/>
        <w:jc w:val="both"/>
        <w:rPr>
          <w:rFonts w:ascii="Arial" w:eastAsia="Calibri" w:hAnsi="Arial" w:cs="Arial"/>
          <w:lang w:eastAsia="en-US"/>
        </w:rPr>
      </w:pPr>
    </w:p>
    <w:tbl>
      <w:tblPr>
        <w:tblW w:w="9660" w:type="dxa"/>
        <w:tblInd w:w="60" w:type="dxa"/>
        <w:tblCellMar>
          <w:left w:w="70" w:type="dxa"/>
          <w:right w:w="70" w:type="dxa"/>
        </w:tblCellMar>
        <w:tblLook w:val="04A0" w:firstRow="1" w:lastRow="0" w:firstColumn="1" w:lastColumn="0" w:noHBand="0" w:noVBand="1"/>
      </w:tblPr>
      <w:tblGrid>
        <w:gridCol w:w="618"/>
        <w:gridCol w:w="2785"/>
        <w:gridCol w:w="1052"/>
        <w:gridCol w:w="888"/>
        <w:gridCol w:w="1685"/>
        <w:gridCol w:w="1625"/>
        <w:gridCol w:w="1068"/>
      </w:tblGrid>
      <w:tr w:rsidR="002E2EF8" w:rsidRPr="002E2EF8" w14:paraId="3400DAE1" w14:textId="77777777" w:rsidTr="002E2EF8">
        <w:trPr>
          <w:trHeight w:val="270"/>
        </w:trPr>
        <w:tc>
          <w:tcPr>
            <w:tcW w:w="9660" w:type="dxa"/>
            <w:gridSpan w:val="7"/>
            <w:tcBorders>
              <w:top w:val="single" w:sz="8" w:space="0" w:color="auto"/>
              <w:left w:val="single" w:sz="8" w:space="0" w:color="auto"/>
              <w:bottom w:val="single" w:sz="8" w:space="0" w:color="auto"/>
              <w:right w:val="single" w:sz="8" w:space="0" w:color="000000"/>
            </w:tcBorders>
            <w:shd w:val="clear" w:color="auto" w:fill="auto"/>
            <w:noWrap/>
            <w:hideMark/>
          </w:tcPr>
          <w:p w14:paraId="7488826F" w14:textId="77777777" w:rsidR="002E2EF8" w:rsidRPr="002E2EF8" w:rsidRDefault="002E2EF8" w:rsidP="002E2EF8">
            <w:pPr>
              <w:jc w:val="center"/>
              <w:rPr>
                <w:rFonts w:ascii="Arial" w:eastAsia="Times New Roman" w:hAnsi="Arial" w:cs="Arial"/>
                <w:b/>
                <w:bCs/>
                <w:color w:val="000000"/>
                <w:sz w:val="20"/>
                <w:szCs w:val="20"/>
              </w:rPr>
            </w:pPr>
            <w:r w:rsidRPr="002E2EF8">
              <w:rPr>
                <w:rFonts w:ascii="Arial" w:eastAsia="Times New Roman" w:hAnsi="Arial" w:cs="Arial"/>
                <w:b/>
                <w:bCs/>
                <w:color w:val="000000"/>
                <w:sz w:val="20"/>
                <w:szCs w:val="20"/>
              </w:rPr>
              <w:t>PREÇO TOTAL ESTIMADO DA CONTRATAÇÃO</w:t>
            </w:r>
          </w:p>
        </w:tc>
      </w:tr>
      <w:tr w:rsidR="002E2EF8" w:rsidRPr="002E2EF8" w14:paraId="1A4B2212" w14:textId="77777777" w:rsidTr="002E2EF8">
        <w:trPr>
          <w:trHeight w:val="525"/>
        </w:trPr>
        <w:tc>
          <w:tcPr>
            <w:tcW w:w="560" w:type="dxa"/>
            <w:tcBorders>
              <w:top w:val="nil"/>
              <w:left w:val="single" w:sz="8" w:space="0" w:color="auto"/>
              <w:bottom w:val="nil"/>
              <w:right w:val="single" w:sz="8" w:space="0" w:color="auto"/>
            </w:tcBorders>
            <w:shd w:val="clear" w:color="auto" w:fill="auto"/>
            <w:noWrap/>
            <w:vAlign w:val="center"/>
            <w:hideMark/>
          </w:tcPr>
          <w:p w14:paraId="1FD9BBA3" w14:textId="77777777" w:rsidR="002E2EF8" w:rsidRPr="002E2EF8" w:rsidRDefault="002E2EF8" w:rsidP="002E2EF8">
            <w:pPr>
              <w:jc w:val="center"/>
              <w:rPr>
                <w:rFonts w:ascii="Arial" w:eastAsia="Times New Roman" w:hAnsi="Arial" w:cs="Arial"/>
                <w:b/>
                <w:bCs/>
                <w:color w:val="000000"/>
                <w:sz w:val="20"/>
                <w:szCs w:val="20"/>
              </w:rPr>
            </w:pPr>
            <w:r w:rsidRPr="002E2EF8">
              <w:rPr>
                <w:rFonts w:ascii="Arial" w:eastAsia="Times New Roman" w:hAnsi="Arial" w:cs="Arial"/>
                <w:b/>
                <w:bCs/>
                <w:color w:val="000000"/>
                <w:sz w:val="20"/>
                <w:szCs w:val="20"/>
              </w:rPr>
              <w:t>ITEM</w:t>
            </w:r>
          </w:p>
        </w:tc>
        <w:tc>
          <w:tcPr>
            <w:tcW w:w="2785" w:type="dxa"/>
            <w:tcBorders>
              <w:top w:val="nil"/>
              <w:left w:val="nil"/>
              <w:bottom w:val="nil"/>
              <w:right w:val="nil"/>
            </w:tcBorders>
            <w:shd w:val="clear" w:color="auto" w:fill="auto"/>
            <w:noWrap/>
            <w:vAlign w:val="center"/>
            <w:hideMark/>
          </w:tcPr>
          <w:p w14:paraId="7F002424" w14:textId="77777777" w:rsidR="002E2EF8" w:rsidRPr="002E2EF8" w:rsidRDefault="002E2EF8" w:rsidP="002E2EF8">
            <w:pPr>
              <w:jc w:val="center"/>
              <w:rPr>
                <w:rFonts w:ascii="Arial" w:eastAsia="Times New Roman" w:hAnsi="Arial" w:cs="Arial"/>
                <w:b/>
                <w:bCs/>
                <w:color w:val="000000"/>
                <w:sz w:val="20"/>
                <w:szCs w:val="20"/>
              </w:rPr>
            </w:pPr>
            <w:r w:rsidRPr="002E2EF8">
              <w:rPr>
                <w:rFonts w:ascii="Arial" w:eastAsia="Times New Roman" w:hAnsi="Arial" w:cs="Arial"/>
                <w:b/>
                <w:bCs/>
                <w:color w:val="000000"/>
                <w:sz w:val="20"/>
                <w:szCs w:val="20"/>
              </w:rPr>
              <w:t>DESCRIÇÃO</w:t>
            </w:r>
          </w:p>
        </w:tc>
        <w:tc>
          <w:tcPr>
            <w:tcW w:w="1049" w:type="dxa"/>
            <w:tcBorders>
              <w:top w:val="nil"/>
              <w:left w:val="single" w:sz="8" w:space="0" w:color="auto"/>
              <w:bottom w:val="nil"/>
              <w:right w:val="single" w:sz="8" w:space="0" w:color="auto"/>
            </w:tcBorders>
            <w:shd w:val="clear" w:color="auto" w:fill="auto"/>
            <w:noWrap/>
            <w:vAlign w:val="center"/>
            <w:hideMark/>
          </w:tcPr>
          <w:p w14:paraId="437787AB" w14:textId="77777777" w:rsidR="002E2EF8" w:rsidRPr="002E2EF8" w:rsidRDefault="002E2EF8" w:rsidP="002E2EF8">
            <w:pPr>
              <w:jc w:val="center"/>
              <w:rPr>
                <w:rFonts w:ascii="Arial" w:eastAsia="Times New Roman" w:hAnsi="Arial" w:cs="Arial"/>
                <w:b/>
                <w:bCs/>
                <w:color w:val="000000"/>
                <w:sz w:val="20"/>
                <w:szCs w:val="20"/>
              </w:rPr>
            </w:pPr>
            <w:r w:rsidRPr="002E2EF8">
              <w:rPr>
                <w:rFonts w:ascii="Arial" w:eastAsia="Times New Roman" w:hAnsi="Arial" w:cs="Arial"/>
                <w:b/>
                <w:bCs/>
                <w:color w:val="000000"/>
                <w:sz w:val="20"/>
                <w:szCs w:val="20"/>
              </w:rPr>
              <w:t>UNIDADE</w:t>
            </w:r>
          </w:p>
        </w:tc>
        <w:tc>
          <w:tcPr>
            <w:tcW w:w="888" w:type="dxa"/>
            <w:tcBorders>
              <w:top w:val="nil"/>
              <w:left w:val="nil"/>
              <w:bottom w:val="nil"/>
              <w:right w:val="nil"/>
            </w:tcBorders>
            <w:shd w:val="clear" w:color="auto" w:fill="auto"/>
            <w:noWrap/>
            <w:vAlign w:val="center"/>
            <w:hideMark/>
          </w:tcPr>
          <w:p w14:paraId="5B9C7812" w14:textId="77777777" w:rsidR="002E2EF8" w:rsidRPr="002E2EF8" w:rsidRDefault="002E2EF8" w:rsidP="002E2EF8">
            <w:pPr>
              <w:jc w:val="center"/>
              <w:rPr>
                <w:rFonts w:ascii="Arial" w:eastAsia="Times New Roman" w:hAnsi="Arial" w:cs="Arial"/>
                <w:b/>
                <w:bCs/>
                <w:color w:val="000000"/>
                <w:sz w:val="20"/>
                <w:szCs w:val="20"/>
              </w:rPr>
            </w:pPr>
            <w:r w:rsidRPr="002E2EF8">
              <w:rPr>
                <w:rFonts w:ascii="Arial" w:eastAsia="Times New Roman" w:hAnsi="Arial" w:cs="Arial"/>
                <w:b/>
                <w:bCs/>
                <w:color w:val="000000"/>
                <w:sz w:val="20"/>
                <w:szCs w:val="20"/>
              </w:rPr>
              <w:t>QTDE</w:t>
            </w:r>
          </w:p>
        </w:tc>
        <w:tc>
          <w:tcPr>
            <w:tcW w:w="1685" w:type="dxa"/>
            <w:tcBorders>
              <w:top w:val="nil"/>
              <w:left w:val="single" w:sz="8" w:space="0" w:color="auto"/>
              <w:bottom w:val="nil"/>
              <w:right w:val="single" w:sz="8" w:space="0" w:color="auto"/>
            </w:tcBorders>
            <w:shd w:val="clear" w:color="auto" w:fill="auto"/>
            <w:vAlign w:val="center"/>
            <w:hideMark/>
          </w:tcPr>
          <w:p w14:paraId="1CB73949" w14:textId="77777777" w:rsidR="002E2EF8" w:rsidRPr="002E2EF8" w:rsidRDefault="002E2EF8" w:rsidP="002E2EF8">
            <w:pPr>
              <w:jc w:val="center"/>
              <w:rPr>
                <w:rFonts w:ascii="Arial" w:eastAsia="Times New Roman" w:hAnsi="Arial" w:cs="Arial"/>
                <w:b/>
                <w:bCs/>
                <w:color w:val="000000"/>
                <w:sz w:val="20"/>
                <w:szCs w:val="20"/>
              </w:rPr>
            </w:pPr>
            <w:r w:rsidRPr="002E2EF8">
              <w:rPr>
                <w:rFonts w:ascii="Arial" w:eastAsia="Times New Roman" w:hAnsi="Arial" w:cs="Arial"/>
                <w:b/>
                <w:bCs/>
                <w:color w:val="000000"/>
                <w:sz w:val="20"/>
                <w:szCs w:val="20"/>
              </w:rPr>
              <w:t>V. UNIT. ESTIMADO</w:t>
            </w:r>
          </w:p>
        </w:tc>
        <w:tc>
          <w:tcPr>
            <w:tcW w:w="1625" w:type="dxa"/>
            <w:tcBorders>
              <w:top w:val="nil"/>
              <w:left w:val="nil"/>
              <w:bottom w:val="nil"/>
              <w:right w:val="nil"/>
            </w:tcBorders>
            <w:shd w:val="clear" w:color="auto" w:fill="auto"/>
            <w:vAlign w:val="center"/>
            <w:hideMark/>
          </w:tcPr>
          <w:p w14:paraId="3C1D6AD4" w14:textId="77777777" w:rsidR="002E2EF8" w:rsidRPr="002E2EF8" w:rsidRDefault="002E2EF8" w:rsidP="002E2EF8">
            <w:pPr>
              <w:jc w:val="center"/>
              <w:rPr>
                <w:rFonts w:ascii="Arial" w:eastAsia="Times New Roman" w:hAnsi="Arial" w:cs="Arial"/>
                <w:b/>
                <w:bCs/>
                <w:color w:val="000000"/>
                <w:sz w:val="20"/>
                <w:szCs w:val="20"/>
              </w:rPr>
            </w:pPr>
            <w:r w:rsidRPr="002E2EF8">
              <w:rPr>
                <w:rFonts w:ascii="Arial" w:eastAsia="Times New Roman" w:hAnsi="Arial" w:cs="Arial"/>
                <w:b/>
                <w:bCs/>
                <w:color w:val="000000"/>
                <w:sz w:val="20"/>
                <w:szCs w:val="20"/>
              </w:rPr>
              <w:t>V. TOTAL ESTIMADO</w:t>
            </w:r>
          </w:p>
        </w:tc>
        <w:tc>
          <w:tcPr>
            <w:tcW w:w="1068" w:type="dxa"/>
            <w:tcBorders>
              <w:top w:val="nil"/>
              <w:left w:val="single" w:sz="8" w:space="0" w:color="auto"/>
              <w:bottom w:val="nil"/>
              <w:right w:val="single" w:sz="8" w:space="0" w:color="auto"/>
            </w:tcBorders>
            <w:shd w:val="clear" w:color="auto" w:fill="auto"/>
            <w:vAlign w:val="center"/>
            <w:hideMark/>
          </w:tcPr>
          <w:p w14:paraId="4F982187" w14:textId="77777777" w:rsidR="002E2EF8" w:rsidRPr="002E2EF8" w:rsidRDefault="002E2EF8" w:rsidP="002E2EF8">
            <w:pPr>
              <w:jc w:val="center"/>
              <w:rPr>
                <w:rFonts w:ascii="Arial" w:eastAsia="Times New Roman" w:hAnsi="Arial" w:cs="Arial"/>
                <w:b/>
                <w:bCs/>
                <w:color w:val="000000"/>
                <w:sz w:val="20"/>
                <w:szCs w:val="20"/>
              </w:rPr>
            </w:pPr>
            <w:r w:rsidRPr="002E2EF8">
              <w:rPr>
                <w:rFonts w:ascii="Arial" w:eastAsia="Times New Roman" w:hAnsi="Arial" w:cs="Arial"/>
                <w:b/>
                <w:bCs/>
                <w:color w:val="000000"/>
                <w:sz w:val="20"/>
                <w:szCs w:val="20"/>
              </w:rPr>
              <w:t>TIPO DE ANÁLISE</w:t>
            </w:r>
          </w:p>
        </w:tc>
      </w:tr>
      <w:tr w:rsidR="002E2EF8" w:rsidRPr="002E2EF8" w14:paraId="724E77D5" w14:textId="77777777" w:rsidTr="002E2EF8">
        <w:trPr>
          <w:trHeight w:val="3330"/>
        </w:trPr>
        <w:tc>
          <w:tcPr>
            <w:tcW w:w="560" w:type="dxa"/>
            <w:tcBorders>
              <w:top w:val="single" w:sz="8" w:space="0" w:color="auto"/>
              <w:left w:val="single" w:sz="8" w:space="0" w:color="auto"/>
              <w:bottom w:val="single" w:sz="8" w:space="0" w:color="auto"/>
              <w:right w:val="nil"/>
            </w:tcBorders>
            <w:shd w:val="clear" w:color="auto" w:fill="auto"/>
            <w:noWrap/>
            <w:vAlign w:val="center"/>
            <w:hideMark/>
          </w:tcPr>
          <w:p w14:paraId="4F66C0D7" w14:textId="77777777" w:rsidR="002E2EF8" w:rsidRPr="002E2EF8" w:rsidRDefault="002E2EF8" w:rsidP="002E2EF8">
            <w:pPr>
              <w:rPr>
                <w:rFonts w:ascii="Arial" w:eastAsia="Times New Roman" w:hAnsi="Arial" w:cs="Arial"/>
                <w:b/>
                <w:bCs/>
                <w:color w:val="000000"/>
                <w:sz w:val="20"/>
                <w:szCs w:val="20"/>
              </w:rPr>
            </w:pPr>
            <w:r w:rsidRPr="002E2EF8">
              <w:rPr>
                <w:rFonts w:ascii="Arial" w:eastAsia="Times New Roman" w:hAnsi="Arial" w:cs="Arial"/>
                <w:b/>
                <w:bCs/>
                <w:color w:val="000000"/>
                <w:sz w:val="20"/>
                <w:szCs w:val="20"/>
              </w:rPr>
              <w:t>001</w:t>
            </w:r>
          </w:p>
        </w:tc>
        <w:tc>
          <w:tcPr>
            <w:tcW w:w="278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3400C9B4" w14:textId="77777777" w:rsidR="002E2EF8" w:rsidRPr="002E2EF8" w:rsidRDefault="002E2EF8" w:rsidP="002E2EF8">
            <w:pPr>
              <w:rPr>
                <w:rFonts w:ascii="Arial" w:eastAsia="Times New Roman" w:hAnsi="Arial" w:cs="Arial"/>
                <w:color w:val="000000"/>
                <w:sz w:val="20"/>
                <w:szCs w:val="20"/>
              </w:rPr>
            </w:pPr>
            <w:r w:rsidRPr="002E2EF8">
              <w:rPr>
                <w:rFonts w:ascii="Arial" w:eastAsia="Times New Roman" w:hAnsi="Arial" w:cs="Arial"/>
                <w:color w:val="000000"/>
                <w:sz w:val="20"/>
                <w:szCs w:val="20"/>
              </w:rPr>
              <w:t xml:space="preserve">GÁS DE COZINHA; COMPOSIÇÃO BÁSICA PROPANO E BUTANO ALTAMENTE TOXICAM E INFLAMÁVEL; FORNECIDO EM BOTIJÃO COM CAPACIDADE DE ARMAZENAMENTO DE 13 KG; CUJA FORMA DE FORNECIMENTO DEVERA SER COM TROCA DE CILINDRO VAZIO; O BOTIJÃO DEVERA ESTAR DE ACORDO COM AS NORMAS ABNT NBR </w:t>
            </w:r>
            <w:proofErr w:type="gramStart"/>
            <w:r w:rsidRPr="002E2EF8">
              <w:rPr>
                <w:rFonts w:ascii="Arial" w:eastAsia="Times New Roman" w:hAnsi="Arial" w:cs="Arial"/>
                <w:color w:val="000000"/>
                <w:sz w:val="20"/>
                <w:szCs w:val="20"/>
              </w:rPr>
              <w:t>8866</w:t>
            </w:r>
            <w:proofErr w:type="gramEnd"/>
          </w:p>
        </w:tc>
        <w:tc>
          <w:tcPr>
            <w:tcW w:w="1049" w:type="dxa"/>
            <w:tcBorders>
              <w:top w:val="single" w:sz="8" w:space="0" w:color="auto"/>
              <w:left w:val="nil"/>
              <w:bottom w:val="single" w:sz="4" w:space="0" w:color="auto"/>
              <w:right w:val="single" w:sz="4" w:space="0" w:color="auto"/>
            </w:tcBorders>
            <w:shd w:val="clear" w:color="auto" w:fill="auto"/>
            <w:noWrap/>
            <w:vAlign w:val="center"/>
            <w:hideMark/>
          </w:tcPr>
          <w:p w14:paraId="1D46D0D0" w14:textId="77777777" w:rsidR="002E2EF8" w:rsidRPr="002E2EF8" w:rsidRDefault="002E2EF8" w:rsidP="002E2EF8">
            <w:pPr>
              <w:jc w:val="center"/>
              <w:rPr>
                <w:rFonts w:ascii="Arial" w:eastAsia="Times New Roman" w:hAnsi="Arial" w:cs="Arial"/>
                <w:color w:val="000000"/>
                <w:sz w:val="20"/>
                <w:szCs w:val="20"/>
              </w:rPr>
            </w:pPr>
            <w:proofErr w:type="spellStart"/>
            <w:r w:rsidRPr="002E2EF8">
              <w:rPr>
                <w:rFonts w:ascii="Arial" w:eastAsia="Times New Roman" w:hAnsi="Arial" w:cs="Arial"/>
                <w:color w:val="000000"/>
                <w:sz w:val="20"/>
                <w:szCs w:val="20"/>
              </w:rPr>
              <w:t>Unid</w:t>
            </w:r>
            <w:proofErr w:type="spellEnd"/>
          </w:p>
        </w:tc>
        <w:tc>
          <w:tcPr>
            <w:tcW w:w="888" w:type="dxa"/>
            <w:tcBorders>
              <w:top w:val="single" w:sz="8" w:space="0" w:color="auto"/>
              <w:left w:val="nil"/>
              <w:bottom w:val="single" w:sz="4" w:space="0" w:color="auto"/>
              <w:right w:val="single" w:sz="4" w:space="0" w:color="auto"/>
            </w:tcBorders>
            <w:shd w:val="clear" w:color="auto" w:fill="auto"/>
            <w:noWrap/>
            <w:vAlign w:val="center"/>
            <w:hideMark/>
          </w:tcPr>
          <w:p w14:paraId="40C58DE9" w14:textId="77777777" w:rsidR="002E2EF8" w:rsidRPr="002E2EF8" w:rsidRDefault="002E2EF8" w:rsidP="002E2EF8">
            <w:pPr>
              <w:rPr>
                <w:rFonts w:ascii="Arial" w:eastAsia="Times New Roman" w:hAnsi="Arial" w:cs="Arial"/>
                <w:color w:val="000000"/>
                <w:sz w:val="20"/>
                <w:szCs w:val="20"/>
              </w:rPr>
            </w:pPr>
            <w:r w:rsidRPr="002E2EF8">
              <w:rPr>
                <w:rFonts w:ascii="Arial" w:eastAsia="Times New Roman" w:hAnsi="Arial" w:cs="Arial"/>
                <w:color w:val="000000"/>
                <w:sz w:val="20"/>
                <w:szCs w:val="20"/>
              </w:rPr>
              <w:t xml:space="preserve">     549,0 </w:t>
            </w:r>
          </w:p>
        </w:tc>
        <w:tc>
          <w:tcPr>
            <w:tcW w:w="1685" w:type="dxa"/>
            <w:tcBorders>
              <w:top w:val="single" w:sz="8" w:space="0" w:color="auto"/>
              <w:left w:val="nil"/>
              <w:bottom w:val="single" w:sz="4" w:space="0" w:color="auto"/>
              <w:right w:val="single" w:sz="4" w:space="0" w:color="auto"/>
            </w:tcBorders>
            <w:shd w:val="clear" w:color="auto" w:fill="auto"/>
            <w:noWrap/>
            <w:vAlign w:val="center"/>
            <w:hideMark/>
          </w:tcPr>
          <w:p w14:paraId="75E1EF05" w14:textId="77777777" w:rsidR="002E2EF8" w:rsidRPr="002E2EF8" w:rsidRDefault="002E2EF8" w:rsidP="002E2EF8">
            <w:pPr>
              <w:rPr>
                <w:rFonts w:ascii="Arial" w:eastAsia="Times New Roman" w:hAnsi="Arial" w:cs="Arial"/>
                <w:color w:val="000000"/>
                <w:sz w:val="20"/>
                <w:szCs w:val="20"/>
              </w:rPr>
            </w:pPr>
            <w:r w:rsidRPr="002E2EF8">
              <w:rPr>
                <w:rFonts w:ascii="Arial" w:eastAsia="Times New Roman" w:hAnsi="Arial" w:cs="Arial"/>
                <w:color w:val="000000"/>
                <w:sz w:val="20"/>
                <w:szCs w:val="20"/>
              </w:rPr>
              <w:t xml:space="preserve"> R$         120,66 </w:t>
            </w:r>
          </w:p>
        </w:tc>
        <w:tc>
          <w:tcPr>
            <w:tcW w:w="1625" w:type="dxa"/>
            <w:tcBorders>
              <w:top w:val="single" w:sz="8" w:space="0" w:color="auto"/>
              <w:left w:val="nil"/>
              <w:bottom w:val="single" w:sz="4" w:space="0" w:color="auto"/>
              <w:right w:val="single" w:sz="4" w:space="0" w:color="auto"/>
            </w:tcBorders>
            <w:shd w:val="clear" w:color="auto" w:fill="auto"/>
            <w:noWrap/>
            <w:vAlign w:val="center"/>
            <w:hideMark/>
          </w:tcPr>
          <w:p w14:paraId="779B88AD" w14:textId="77777777" w:rsidR="002E2EF8" w:rsidRPr="002E2EF8" w:rsidRDefault="002E2EF8" w:rsidP="002E2EF8">
            <w:pPr>
              <w:rPr>
                <w:rFonts w:ascii="Arial" w:eastAsia="Times New Roman" w:hAnsi="Arial" w:cs="Arial"/>
                <w:color w:val="000000"/>
                <w:sz w:val="20"/>
                <w:szCs w:val="20"/>
              </w:rPr>
            </w:pPr>
            <w:r w:rsidRPr="002E2EF8">
              <w:rPr>
                <w:rFonts w:ascii="Arial" w:eastAsia="Times New Roman" w:hAnsi="Arial" w:cs="Arial"/>
                <w:color w:val="000000"/>
                <w:sz w:val="20"/>
                <w:szCs w:val="20"/>
              </w:rPr>
              <w:t xml:space="preserve"> R$</w:t>
            </w:r>
            <w:proofErr w:type="gramStart"/>
            <w:r w:rsidRPr="002E2EF8">
              <w:rPr>
                <w:rFonts w:ascii="Arial" w:eastAsia="Times New Roman" w:hAnsi="Arial" w:cs="Arial"/>
                <w:color w:val="000000"/>
                <w:sz w:val="20"/>
                <w:szCs w:val="20"/>
              </w:rPr>
              <w:t xml:space="preserve">   </w:t>
            </w:r>
            <w:proofErr w:type="gramEnd"/>
            <w:r w:rsidRPr="002E2EF8">
              <w:rPr>
                <w:rFonts w:ascii="Arial" w:eastAsia="Times New Roman" w:hAnsi="Arial" w:cs="Arial"/>
                <w:color w:val="000000"/>
                <w:sz w:val="20"/>
                <w:szCs w:val="20"/>
              </w:rPr>
              <w:t xml:space="preserve">66.241,24 </w:t>
            </w:r>
          </w:p>
        </w:tc>
        <w:tc>
          <w:tcPr>
            <w:tcW w:w="1068" w:type="dxa"/>
            <w:tcBorders>
              <w:top w:val="single" w:sz="8" w:space="0" w:color="auto"/>
              <w:left w:val="nil"/>
              <w:bottom w:val="single" w:sz="4" w:space="0" w:color="auto"/>
              <w:right w:val="single" w:sz="8" w:space="0" w:color="auto"/>
            </w:tcBorders>
            <w:shd w:val="clear" w:color="auto" w:fill="auto"/>
            <w:noWrap/>
            <w:vAlign w:val="center"/>
            <w:hideMark/>
          </w:tcPr>
          <w:p w14:paraId="24D74A6A" w14:textId="77777777" w:rsidR="002E2EF8" w:rsidRPr="002E2EF8" w:rsidRDefault="002E2EF8" w:rsidP="002E2EF8">
            <w:pPr>
              <w:jc w:val="center"/>
              <w:rPr>
                <w:rFonts w:ascii="Arial" w:eastAsia="Times New Roman" w:hAnsi="Arial" w:cs="Arial"/>
                <w:color w:val="000000"/>
                <w:sz w:val="20"/>
                <w:szCs w:val="20"/>
              </w:rPr>
            </w:pPr>
            <w:r w:rsidRPr="002E2EF8">
              <w:rPr>
                <w:rFonts w:ascii="Arial" w:eastAsia="Times New Roman" w:hAnsi="Arial" w:cs="Arial"/>
                <w:color w:val="000000"/>
                <w:sz w:val="20"/>
                <w:szCs w:val="20"/>
              </w:rPr>
              <w:t>MÉDIA</w:t>
            </w:r>
          </w:p>
        </w:tc>
      </w:tr>
      <w:tr w:rsidR="002E2EF8" w:rsidRPr="002E2EF8" w14:paraId="10830E51" w14:textId="77777777" w:rsidTr="002E2EF8">
        <w:trPr>
          <w:trHeight w:val="1800"/>
        </w:trPr>
        <w:tc>
          <w:tcPr>
            <w:tcW w:w="560" w:type="dxa"/>
            <w:tcBorders>
              <w:top w:val="nil"/>
              <w:left w:val="single" w:sz="8" w:space="0" w:color="auto"/>
              <w:bottom w:val="single" w:sz="8" w:space="0" w:color="auto"/>
              <w:right w:val="nil"/>
            </w:tcBorders>
            <w:shd w:val="clear" w:color="auto" w:fill="auto"/>
            <w:noWrap/>
            <w:vAlign w:val="center"/>
            <w:hideMark/>
          </w:tcPr>
          <w:p w14:paraId="4758107A" w14:textId="77777777" w:rsidR="002E2EF8" w:rsidRPr="002E2EF8" w:rsidRDefault="002E2EF8" w:rsidP="002E2EF8">
            <w:pPr>
              <w:rPr>
                <w:rFonts w:ascii="Arial" w:eastAsia="Times New Roman" w:hAnsi="Arial" w:cs="Arial"/>
                <w:b/>
                <w:bCs/>
                <w:color w:val="000000"/>
                <w:sz w:val="20"/>
                <w:szCs w:val="20"/>
              </w:rPr>
            </w:pPr>
            <w:r w:rsidRPr="002E2EF8">
              <w:rPr>
                <w:rFonts w:ascii="Arial" w:eastAsia="Times New Roman" w:hAnsi="Arial" w:cs="Arial"/>
                <w:b/>
                <w:bCs/>
                <w:color w:val="000000"/>
                <w:sz w:val="20"/>
                <w:szCs w:val="20"/>
              </w:rPr>
              <w:t>002</w:t>
            </w:r>
          </w:p>
        </w:tc>
        <w:tc>
          <w:tcPr>
            <w:tcW w:w="2785" w:type="dxa"/>
            <w:tcBorders>
              <w:top w:val="nil"/>
              <w:left w:val="single" w:sz="8" w:space="0" w:color="auto"/>
              <w:bottom w:val="single" w:sz="8" w:space="0" w:color="auto"/>
              <w:right w:val="single" w:sz="4" w:space="0" w:color="auto"/>
            </w:tcBorders>
            <w:shd w:val="clear" w:color="auto" w:fill="auto"/>
            <w:vAlign w:val="center"/>
            <w:hideMark/>
          </w:tcPr>
          <w:p w14:paraId="187CF9F4" w14:textId="77777777" w:rsidR="002E2EF8" w:rsidRPr="002E2EF8" w:rsidRDefault="002E2EF8" w:rsidP="002E2EF8">
            <w:pPr>
              <w:rPr>
                <w:rFonts w:ascii="Arial" w:eastAsia="Times New Roman" w:hAnsi="Arial" w:cs="Arial"/>
                <w:color w:val="000000"/>
                <w:sz w:val="20"/>
                <w:szCs w:val="20"/>
              </w:rPr>
            </w:pPr>
            <w:r w:rsidRPr="002E2EF8">
              <w:rPr>
                <w:rFonts w:ascii="Arial" w:eastAsia="Times New Roman" w:hAnsi="Arial" w:cs="Arial"/>
                <w:color w:val="000000"/>
                <w:sz w:val="20"/>
                <w:szCs w:val="20"/>
              </w:rPr>
              <w:t xml:space="preserve">AQUISIÇÃO DE BOTIJÃO DE GÁS DE COZINHA VAZIO (CASCO) COM CAPACIDADE DE ARMAZENAMENTO DE </w:t>
            </w:r>
            <w:proofErr w:type="gramStart"/>
            <w:r w:rsidRPr="002E2EF8">
              <w:rPr>
                <w:rFonts w:ascii="Arial" w:eastAsia="Times New Roman" w:hAnsi="Arial" w:cs="Arial"/>
                <w:color w:val="000000"/>
                <w:sz w:val="20"/>
                <w:szCs w:val="20"/>
              </w:rPr>
              <w:t>13KG</w:t>
            </w:r>
            <w:proofErr w:type="gramEnd"/>
            <w:r w:rsidRPr="002E2EF8">
              <w:rPr>
                <w:rFonts w:ascii="Arial" w:eastAsia="Times New Roman" w:hAnsi="Arial" w:cs="Arial"/>
                <w:color w:val="000000"/>
                <w:sz w:val="20"/>
                <w:szCs w:val="20"/>
              </w:rPr>
              <w:t>; O BOTIJÃO DEVERÁ ESTAR DE ACORDO COM AS NORMAS ABNT NBR 8866</w:t>
            </w:r>
          </w:p>
        </w:tc>
        <w:tc>
          <w:tcPr>
            <w:tcW w:w="1049" w:type="dxa"/>
            <w:tcBorders>
              <w:top w:val="nil"/>
              <w:left w:val="nil"/>
              <w:bottom w:val="single" w:sz="8" w:space="0" w:color="auto"/>
              <w:right w:val="single" w:sz="4" w:space="0" w:color="auto"/>
            </w:tcBorders>
            <w:shd w:val="clear" w:color="auto" w:fill="auto"/>
            <w:noWrap/>
            <w:vAlign w:val="center"/>
            <w:hideMark/>
          </w:tcPr>
          <w:p w14:paraId="0D8DD31F" w14:textId="77777777" w:rsidR="002E2EF8" w:rsidRPr="002E2EF8" w:rsidRDefault="002E2EF8" w:rsidP="002E2EF8">
            <w:pPr>
              <w:jc w:val="center"/>
              <w:rPr>
                <w:rFonts w:ascii="Arial" w:eastAsia="Times New Roman" w:hAnsi="Arial" w:cs="Arial"/>
                <w:color w:val="000000"/>
                <w:sz w:val="20"/>
                <w:szCs w:val="20"/>
              </w:rPr>
            </w:pPr>
            <w:proofErr w:type="spellStart"/>
            <w:r w:rsidRPr="002E2EF8">
              <w:rPr>
                <w:rFonts w:ascii="Arial" w:eastAsia="Times New Roman" w:hAnsi="Arial" w:cs="Arial"/>
                <w:color w:val="000000"/>
                <w:sz w:val="20"/>
                <w:szCs w:val="20"/>
              </w:rPr>
              <w:t>Unid</w:t>
            </w:r>
            <w:proofErr w:type="spellEnd"/>
          </w:p>
        </w:tc>
        <w:tc>
          <w:tcPr>
            <w:tcW w:w="888" w:type="dxa"/>
            <w:tcBorders>
              <w:top w:val="nil"/>
              <w:left w:val="nil"/>
              <w:bottom w:val="single" w:sz="8" w:space="0" w:color="auto"/>
              <w:right w:val="single" w:sz="4" w:space="0" w:color="auto"/>
            </w:tcBorders>
            <w:shd w:val="clear" w:color="auto" w:fill="auto"/>
            <w:noWrap/>
            <w:vAlign w:val="center"/>
            <w:hideMark/>
          </w:tcPr>
          <w:p w14:paraId="14E8F8B2" w14:textId="77777777" w:rsidR="002E2EF8" w:rsidRPr="002E2EF8" w:rsidRDefault="002E2EF8" w:rsidP="002E2EF8">
            <w:pPr>
              <w:rPr>
                <w:rFonts w:ascii="Arial" w:eastAsia="Times New Roman" w:hAnsi="Arial" w:cs="Arial"/>
                <w:color w:val="000000"/>
                <w:sz w:val="20"/>
                <w:szCs w:val="20"/>
              </w:rPr>
            </w:pPr>
            <w:r w:rsidRPr="002E2EF8">
              <w:rPr>
                <w:rFonts w:ascii="Arial" w:eastAsia="Times New Roman" w:hAnsi="Arial" w:cs="Arial"/>
                <w:color w:val="000000"/>
                <w:sz w:val="20"/>
                <w:szCs w:val="20"/>
              </w:rPr>
              <w:t xml:space="preserve">     104,0 </w:t>
            </w:r>
          </w:p>
        </w:tc>
        <w:tc>
          <w:tcPr>
            <w:tcW w:w="1685" w:type="dxa"/>
            <w:tcBorders>
              <w:top w:val="nil"/>
              <w:left w:val="nil"/>
              <w:bottom w:val="single" w:sz="8" w:space="0" w:color="auto"/>
              <w:right w:val="single" w:sz="4" w:space="0" w:color="auto"/>
            </w:tcBorders>
            <w:shd w:val="clear" w:color="auto" w:fill="auto"/>
            <w:noWrap/>
            <w:vAlign w:val="center"/>
            <w:hideMark/>
          </w:tcPr>
          <w:p w14:paraId="4899937D" w14:textId="77777777" w:rsidR="002E2EF8" w:rsidRPr="002E2EF8" w:rsidRDefault="002E2EF8" w:rsidP="002E2EF8">
            <w:pPr>
              <w:rPr>
                <w:rFonts w:ascii="Arial" w:eastAsia="Times New Roman" w:hAnsi="Arial" w:cs="Arial"/>
                <w:color w:val="000000"/>
                <w:sz w:val="20"/>
                <w:szCs w:val="20"/>
              </w:rPr>
            </w:pPr>
            <w:r w:rsidRPr="002E2EF8">
              <w:rPr>
                <w:rFonts w:ascii="Arial" w:eastAsia="Times New Roman" w:hAnsi="Arial" w:cs="Arial"/>
                <w:color w:val="000000"/>
                <w:sz w:val="20"/>
                <w:szCs w:val="20"/>
              </w:rPr>
              <w:t xml:space="preserve"> R$         203,08 </w:t>
            </w:r>
          </w:p>
        </w:tc>
        <w:tc>
          <w:tcPr>
            <w:tcW w:w="1625" w:type="dxa"/>
            <w:tcBorders>
              <w:top w:val="nil"/>
              <w:left w:val="nil"/>
              <w:bottom w:val="single" w:sz="8" w:space="0" w:color="auto"/>
              <w:right w:val="single" w:sz="4" w:space="0" w:color="auto"/>
            </w:tcBorders>
            <w:shd w:val="clear" w:color="auto" w:fill="auto"/>
            <w:noWrap/>
            <w:vAlign w:val="center"/>
            <w:hideMark/>
          </w:tcPr>
          <w:p w14:paraId="46BBFF8C" w14:textId="77777777" w:rsidR="002E2EF8" w:rsidRPr="002E2EF8" w:rsidRDefault="002E2EF8" w:rsidP="002E2EF8">
            <w:pPr>
              <w:rPr>
                <w:rFonts w:ascii="Arial" w:eastAsia="Times New Roman" w:hAnsi="Arial" w:cs="Arial"/>
                <w:color w:val="000000"/>
                <w:sz w:val="20"/>
                <w:szCs w:val="20"/>
              </w:rPr>
            </w:pPr>
            <w:r w:rsidRPr="002E2EF8">
              <w:rPr>
                <w:rFonts w:ascii="Arial" w:eastAsia="Times New Roman" w:hAnsi="Arial" w:cs="Arial"/>
                <w:color w:val="000000"/>
                <w:sz w:val="20"/>
                <w:szCs w:val="20"/>
              </w:rPr>
              <w:t xml:space="preserve"> R$</w:t>
            </w:r>
            <w:proofErr w:type="gramStart"/>
            <w:r w:rsidRPr="002E2EF8">
              <w:rPr>
                <w:rFonts w:ascii="Arial" w:eastAsia="Times New Roman" w:hAnsi="Arial" w:cs="Arial"/>
                <w:color w:val="000000"/>
                <w:sz w:val="20"/>
                <w:szCs w:val="20"/>
              </w:rPr>
              <w:t xml:space="preserve">   </w:t>
            </w:r>
            <w:proofErr w:type="gramEnd"/>
            <w:r w:rsidRPr="002E2EF8">
              <w:rPr>
                <w:rFonts w:ascii="Arial" w:eastAsia="Times New Roman" w:hAnsi="Arial" w:cs="Arial"/>
                <w:color w:val="000000"/>
                <w:sz w:val="20"/>
                <w:szCs w:val="20"/>
              </w:rPr>
              <w:t xml:space="preserve">21.120,63 </w:t>
            </w:r>
          </w:p>
        </w:tc>
        <w:tc>
          <w:tcPr>
            <w:tcW w:w="1068" w:type="dxa"/>
            <w:tcBorders>
              <w:top w:val="nil"/>
              <w:left w:val="nil"/>
              <w:bottom w:val="single" w:sz="8" w:space="0" w:color="auto"/>
              <w:right w:val="single" w:sz="8" w:space="0" w:color="auto"/>
            </w:tcBorders>
            <w:shd w:val="clear" w:color="auto" w:fill="auto"/>
            <w:noWrap/>
            <w:vAlign w:val="center"/>
            <w:hideMark/>
          </w:tcPr>
          <w:p w14:paraId="35476F3C" w14:textId="77777777" w:rsidR="002E2EF8" w:rsidRPr="002E2EF8" w:rsidRDefault="002E2EF8" w:rsidP="002E2EF8">
            <w:pPr>
              <w:jc w:val="center"/>
              <w:rPr>
                <w:rFonts w:ascii="Arial" w:eastAsia="Times New Roman" w:hAnsi="Arial" w:cs="Arial"/>
                <w:color w:val="000000"/>
                <w:sz w:val="20"/>
                <w:szCs w:val="20"/>
              </w:rPr>
            </w:pPr>
            <w:r w:rsidRPr="002E2EF8">
              <w:rPr>
                <w:rFonts w:ascii="Arial" w:eastAsia="Times New Roman" w:hAnsi="Arial" w:cs="Arial"/>
                <w:color w:val="000000"/>
                <w:sz w:val="20"/>
                <w:szCs w:val="20"/>
              </w:rPr>
              <w:t>MÉDIA</w:t>
            </w:r>
          </w:p>
        </w:tc>
      </w:tr>
      <w:tr w:rsidR="002E2EF8" w:rsidRPr="002E2EF8" w14:paraId="05F3B14C" w14:textId="77777777" w:rsidTr="002E2EF8">
        <w:trPr>
          <w:trHeight w:val="270"/>
        </w:trPr>
        <w:tc>
          <w:tcPr>
            <w:tcW w:w="6967"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EC8F1C6" w14:textId="77777777" w:rsidR="002E2EF8" w:rsidRPr="002E2EF8" w:rsidRDefault="002E2EF8" w:rsidP="002E2EF8">
            <w:pPr>
              <w:jc w:val="right"/>
              <w:rPr>
                <w:rFonts w:ascii="Arial" w:eastAsia="Times New Roman" w:hAnsi="Arial" w:cs="Arial"/>
                <w:b/>
                <w:bCs/>
                <w:color w:val="000000"/>
                <w:sz w:val="20"/>
                <w:szCs w:val="20"/>
              </w:rPr>
            </w:pPr>
            <w:r w:rsidRPr="002E2EF8">
              <w:rPr>
                <w:rFonts w:ascii="Arial" w:eastAsia="Times New Roman" w:hAnsi="Arial" w:cs="Arial"/>
                <w:b/>
                <w:bCs/>
                <w:color w:val="000000"/>
                <w:sz w:val="20"/>
                <w:szCs w:val="20"/>
              </w:rPr>
              <w:t>TOTAL GERAL ESTIMADO ------------&gt;</w:t>
            </w:r>
          </w:p>
        </w:tc>
        <w:tc>
          <w:tcPr>
            <w:tcW w:w="1625" w:type="dxa"/>
            <w:tcBorders>
              <w:top w:val="single" w:sz="8" w:space="0" w:color="auto"/>
              <w:left w:val="nil"/>
              <w:bottom w:val="single" w:sz="8" w:space="0" w:color="auto"/>
              <w:right w:val="single" w:sz="8" w:space="0" w:color="auto"/>
            </w:tcBorders>
            <w:shd w:val="clear" w:color="auto" w:fill="auto"/>
            <w:noWrap/>
            <w:vAlign w:val="center"/>
            <w:hideMark/>
          </w:tcPr>
          <w:p w14:paraId="4DF0032F" w14:textId="77777777" w:rsidR="002E2EF8" w:rsidRPr="002E2EF8" w:rsidRDefault="002E2EF8" w:rsidP="002E2EF8">
            <w:pPr>
              <w:rPr>
                <w:rFonts w:ascii="Arial" w:eastAsia="Times New Roman" w:hAnsi="Arial" w:cs="Arial"/>
                <w:color w:val="000000"/>
                <w:sz w:val="20"/>
                <w:szCs w:val="20"/>
              </w:rPr>
            </w:pPr>
            <w:r w:rsidRPr="002E2EF8">
              <w:rPr>
                <w:rFonts w:ascii="Arial" w:eastAsia="Times New Roman" w:hAnsi="Arial" w:cs="Arial"/>
                <w:color w:val="000000"/>
                <w:sz w:val="20"/>
                <w:szCs w:val="20"/>
              </w:rPr>
              <w:t xml:space="preserve"> R$</w:t>
            </w:r>
            <w:proofErr w:type="gramStart"/>
            <w:r w:rsidRPr="002E2EF8">
              <w:rPr>
                <w:rFonts w:ascii="Arial" w:eastAsia="Times New Roman" w:hAnsi="Arial" w:cs="Arial"/>
                <w:color w:val="000000"/>
                <w:sz w:val="20"/>
                <w:szCs w:val="20"/>
              </w:rPr>
              <w:t xml:space="preserve">   </w:t>
            </w:r>
            <w:proofErr w:type="gramEnd"/>
            <w:r w:rsidRPr="002E2EF8">
              <w:rPr>
                <w:rFonts w:ascii="Arial" w:eastAsia="Times New Roman" w:hAnsi="Arial" w:cs="Arial"/>
                <w:color w:val="000000"/>
                <w:sz w:val="20"/>
                <w:szCs w:val="20"/>
              </w:rPr>
              <w:t xml:space="preserve">87.361,87 </w:t>
            </w:r>
          </w:p>
        </w:tc>
        <w:tc>
          <w:tcPr>
            <w:tcW w:w="1068" w:type="dxa"/>
            <w:tcBorders>
              <w:top w:val="nil"/>
              <w:left w:val="nil"/>
              <w:bottom w:val="nil"/>
              <w:right w:val="nil"/>
            </w:tcBorders>
            <w:shd w:val="clear" w:color="auto" w:fill="auto"/>
            <w:noWrap/>
            <w:vAlign w:val="center"/>
            <w:hideMark/>
          </w:tcPr>
          <w:p w14:paraId="0BB6FC24" w14:textId="77777777" w:rsidR="002E2EF8" w:rsidRPr="002E2EF8" w:rsidRDefault="002E2EF8" w:rsidP="002E2EF8">
            <w:pPr>
              <w:jc w:val="center"/>
              <w:rPr>
                <w:rFonts w:ascii="Arial" w:eastAsia="Times New Roman" w:hAnsi="Arial" w:cs="Arial"/>
                <w:color w:val="000000"/>
                <w:sz w:val="20"/>
                <w:szCs w:val="20"/>
              </w:rPr>
            </w:pPr>
          </w:p>
        </w:tc>
      </w:tr>
    </w:tbl>
    <w:p w14:paraId="2B7B9243" w14:textId="77777777" w:rsidR="002E2EF8" w:rsidRDefault="002E2EF8" w:rsidP="00AB3256">
      <w:pPr>
        <w:spacing w:line="360" w:lineRule="auto"/>
        <w:jc w:val="both"/>
        <w:rPr>
          <w:rFonts w:ascii="Arial" w:eastAsia="Calibri" w:hAnsi="Arial" w:cs="Arial"/>
          <w:lang w:eastAsia="en-US"/>
        </w:rPr>
      </w:pPr>
    </w:p>
    <w:p w14:paraId="3EA6E929" w14:textId="77777777" w:rsidR="002E2EF8" w:rsidRDefault="002E2EF8" w:rsidP="00AB3256">
      <w:pPr>
        <w:spacing w:line="360" w:lineRule="auto"/>
        <w:jc w:val="both"/>
        <w:rPr>
          <w:rFonts w:ascii="Arial" w:eastAsia="Calibri" w:hAnsi="Arial" w:cs="Arial"/>
          <w:lang w:eastAsia="en-US"/>
        </w:rPr>
      </w:pPr>
    </w:p>
    <w:p w14:paraId="244B950D" w14:textId="77777777" w:rsidR="002E2EF8" w:rsidRDefault="002E2EF8" w:rsidP="00AB3256">
      <w:pPr>
        <w:spacing w:line="360" w:lineRule="auto"/>
        <w:jc w:val="both"/>
        <w:rPr>
          <w:rFonts w:ascii="Arial" w:eastAsia="Calibri" w:hAnsi="Arial" w:cs="Arial"/>
          <w:lang w:eastAsia="en-US"/>
        </w:rPr>
      </w:pPr>
    </w:p>
    <w:p w14:paraId="1B19285D" w14:textId="77777777" w:rsidR="006B391F" w:rsidRDefault="006B391F" w:rsidP="00AB3256">
      <w:pPr>
        <w:spacing w:line="360" w:lineRule="auto"/>
        <w:jc w:val="both"/>
        <w:rPr>
          <w:rFonts w:ascii="Arial" w:eastAsia="Calibri" w:hAnsi="Arial" w:cs="Arial"/>
          <w:lang w:eastAsia="en-US"/>
        </w:rPr>
      </w:pPr>
    </w:p>
    <w:p w14:paraId="2F2E46FC" w14:textId="77777777" w:rsidR="006B391F" w:rsidRDefault="006B391F" w:rsidP="00AB3256">
      <w:pPr>
        <w:spacing w:line="360" w:lineRule="auto"/>
        <w:jc w:val="both"/>
        <w:rPr>
          <w:rFonts w:ascii="Arial" w:eastAsia="Calibri" w:hAnsi="Arial" w:cs="Arial"/>
          <w:lang w:eastAsia="en-US"/>
        </w:rPr>
      </w:pPr>
    </w:p>
    <w:p w14:paraId="1D660B2A" w14:textId="77777777" w:rsidR="006B391F" w:rsidRDefault="006B391F" w:rsidP="00AB3256">
      <w:pPr>
        <w:spacing w:line="360" w:lineRule="auto"/>
        <w:jc w:val="both"/>
        <w:rPr>
          <w:rFonts w:ascii="Arial" w:eastAsia="Calibri" w:hAnsi="Arial" w:cs="Arial"/>
          <w:lang w:eastAsia="en-US"/>
        </w:rPr>
      </w:pPr>
    </w:p>
    <w:p w14:paraId="1EC4DC14" w14:textId="77777777" w:rsidR="006B391F" w:rsidRDefault="006B391F" w:rsidP="00AB3256">
      <w:pPr>
        <w:spacing w:line="360" w:lineRule="auto"/>
        <w:jc w:val="both"/>
        <w:rPr>
          <w:rFonts w:ascii="Arial" w:eastAsia="Calibri" w:hAnsi="Arial" w:cs="Arial"/>
          <w:lang w:eastAsia="en-US"/>
        </w:rPr>
      </w:pPr>
    </w:p>
    <w:p w14:paraId="013BA929" w14:textId="77777777" w:rsidR="006B391F" w:rsidRDefault="006B391F" w:rsidP="00AB3256">
      <w:pPr>
        <w:spacing w:line="360" w:lineRule="auto"/>
        <w:jc w:val="both"/>
        <w:rPr>
          <w:rFonts w:ascii="Arial" w:eastAsia="Calibri" w:hAnsi="Arial" w:cs="Arial"/>
          <w:lang w:eastAsia="en-US"/>
        </w:rPr>
      </w:pPr>
    </w:p>
    <w:p w14:paraId="6EC70706" w14:textId="77777777" w:rsidR="006B391F" w:rsidRDefault="006B391F" w:rsidP="00AB3256">
      <w:pPr>
        <w:spacing w:line="360" w:lineRule="auto"/>
        <w:jc w:val="both"/>
        <w:rPr>
          <w:rFonts w:ascii="Arial" w:eastAsia="Calibri" w:hAnsi="Arial" w:cs="Arial"/>
          <w:lang w:eastAsia="en-US"/>
        </w:rPr>
      </w:pPr>
    </w:p>
    <w:p w14:paraId="646556EE" w14:textId="77777777" w:rsidR="006B391F" w:rsidRDefault="006B391F" w:rsidP="00AB3256">
      <w:pPr>
        <w:spacing w:line="360" w:lineRule="auto"/>
        <w:jc w:val="both"/>
        <w:rPr>
          <w:rFonts w:ascii="Arial" w:eastAsia="Calibri" w:hAnsi="Arial" w:cs="Arial"/>
          <w:lang w:eastAsia="en-US"/>
        </w:rPr>
      </w:pPr>
    </w:p>
    <w:p w14:paraId="02A1CE52" w14:textId="77777777" w:rsidR="002E2EF8" w:rsidRPr="003E75B4" w:rsidRDefault="002E2EF8" w:rsidP="00AB3256">
      <w:pPr>
        <w:spacing w:line="360" w:lineRule="auto"/>
        <w:jc w:val="both"/>
        <w:rPr>
          <w:rFonts w:ascii="Arial" w:eastAsia="Calibri" w:hAnsi="Arial" w:cs="Arial"/>
          <w:lang w:eastAsia="en-US"/>
        </w:rPr>
      </w:pPr>
    </w:p>
    <w:p w14:paraId="2A94F921" w14:textId="662CF559" w:rsidR="00BE3B48" w:rsidRPr="003E75B4" w:rsidRDefault="002E2EF8" w:rsidP="00C97F0A">
      <w:pPr>
        <w:pBdr>
          <w:top w:val="single" w:sz="4" w:space="1" w:color="000000"/>
          <w:bottom w:val="single" w:sz="4" w:space="1" w:color="000000"/>
        </w:pBdr>
        <w:shd w:val="clear" w:color="auto" w:fill="D6E3BC"/>
        <w:jc w:val="center"/>
        <w:rPr>
          <w:rFonts w:ascii="Arial" w:eastAsia="Calibri" w:hAnsi="Arial" w:cs="Arial"/>
          <w:b/>
        </w:rPr>
      </w:pPr>
      <w:r>
        <w:rPr>
          <w:rFonts w:ascii="Arial" w:eastAsia="Calibri" w:hAnsi="Arial" w:cs="Arial"/>
          <w:b/>
        </w:rPr>
        <w:lastRenderedPageBreak/>
        <w:t>ANEXO IV</w:t>
      </w:r>
      <w:r w:rsidR="00BE3B48" w:rsidRPr="003E75B4">
        <w:rPr>
          <w:rFonts w:ascii="Arial" w:eastAsia="Calibri" w:hAnsi="Arial" w:cs="Arial"/>
          <w:b/>
        </w:rPr>
        <w:t xml:space="preserve"> – PROPOSTA DE PREÇOS (MODELO)</w:t>
      </w:r>
    </w:p>
    <w:p w14:paraId="30262BB3" w14:textId="77777777" w:rsidR="00BE3B48" w:rsidRPr="003E75B4" w:rsidRDefault="00BE3B48" w:rsidP="00C97F0A">
      <w:pPr>
        <w:jc w:val="both"/>
        <w:rPr>
          <w:rFonts w:ascii="Arial" w:eastAsia="Calibri" w:hAnsi="Arial" w:cs="Arial"/>
          <w:b/>
        </w:rPr>
      </w:pPr>
    </w:p>
    <w:p w14:paraId="43673B28" w14:textId="47752E80" w:rsidR="00BE3B48" w:rsidRPr="003E75B4" w:rsidRDefault="0074771E" w:rsidP="00C97F0A">
      <w:pPr>
        <w:jc w:val="both"/>
        <w:rPr>
          <w:rFonts w:ascii="Arial" w:eastAsia="Calibri" w:hAnsi="Arial" w:cs="Arial"/>
          <w:b/>
        </w:rPr>
      </w:pPr>
      <w:r>
        <w:rPr>
          <w:rFonts w:ascii="Arial" w:eastAsia="Calibri" w:hAnsi="Arial" w:cs="Arial"/>
          <w:b/>
        </w:rPr>
        <w:t xml:space="preserve">Pregão ELETRÔNICO Nº </w:t>
      </w:r>
      <w:r w:rsidR="000423B2">
        <w:rPr>
          <w:rFonts w:ascii="Arial" w:eastAsia="Calibri" w:hAnsi="Arial" w:cs="Arial"/>
          <w:b/>
        </w:rPr>
        <w:t>0023/2026</w:t>
      </w:r>
    </w:p>
    <w:p w14:paraId="6A555228" w14:textId="28ACECB7" w:rsidR="00BE3B48" w:rsidRPr="003E75B4" w:rsidRDefault="00BE3B48" w:rsidP="00C97F0A">
      <w:pPr>
        <w:jc w:val="both"/>
        <w:rPr>
          <w:rFonts w:ascii="Arial" w:eastAsia="Calibri" w:hAnsi="Arial" w:cs="Arial"/>
          <w:b/>
        </w:rPr>
      </w:pPr>
      <w:r w:rsidRPr="003E75B4">
        <w:rPr>
          <w:rFonts w:ascii="Arial" w:eastAsia="Calibri" w:hAnsi="Arial" w:cs="Arial"/>
          <w:b/>
        </w:rPr>
        <w:t xml:space="preserve">PROCESSO ADMINISTRATIVO Nº </w:t>
      </w:r>
      <w:r w:rsidR="000423B2">
        <w:rPr>
          <w:rFonts w:ascii="Arial" w:eastAsia="Calibri" w:hAnsi="Arial" w:cs="Arial"/>
          <w:b/>
        </w:rPr>
        <w:t>0066/2026</w:t>
      </w:r>
    </w:p>
    <w:p w14:paraId="663DC68F" w14:textId="77777777" w:rsidR="00BE3B48" w:rsidRPr="003E75B4" w:rsidRDefault="00BE3B48" w:rsidP="00C97F0A">
      <w:pPr>
        <w:jc w:val="both"/>
        <w:rPr>
          <w:rFonts w:ascii="Arial" w:eastAsia="Calibri" w:hAnsi="Arial" w:cs="Arial"/>
          <w:b/>
        </w:rPr>
      </w:pPr>
    </w:p>
    <w:p w14:paraId="6AF749B8" w14:textId="77777777" w:rsidR="00BE3B48" w:rsidRPr="003E75B4" w:rsidRDefault="00BE3B48" w:rsidP="00C97F0A">
      <w:pPr>
        <w:jc w:val="both"/>
        <w:rPr>
          <w:rFonts w:ascii="Arial" w:eastAsia="Calibri" w:hAnsi="Arial" w:cs="Arial"/>
        </w:rPr>
      </w:pPr>
      <w:r w:rsidRPr="003E75B4">
        <w:rPr>
          <w:rFonts w:ascii="Arial" w:eastAsia="Calibri" w:hAnsi="Arial" w:cs="Arial"/>
        </w:rPr>
        <w:t>SESSÃO PÚBLICA: ----/----/20</w:t>
      </w:r>
      <w:r w:rsidRPr="003E75B4">
        <w:rPr>
          <w:rFonts w:ascii="Arial" w:eastAsia="Calibri" w:hAnsi="Arial" w:cs="Arial"/>
          <w:highlight w:val="yellow"/>
        </w:rPr>
        <w:t>**</w:t>
      </w:r>
      <w:r w:rsidRPr="003E75B4">
        <w:rPr>
          <w:rFonts w:ascii="Arial" w:eastAsia="Calibri" w:hAnsi="Arial" w:cs="Arial"/>
        </w:rPr>
        <w:t>, ÀS ----H----MIN (----) HORAS.</w:t>
      </w:r>
    </w:p>
    <w:p w14:paraId="2BD3F5A8" w14:textId="77777777" w:rsidR="00BE3B48" w:rsidRPr="003E75B4" w:rsidRDefault="00BE3B48" w:rsidP="00C97F0A">
      <w:pPr>
        <w:jc w:val="both"/>
        <w:rPr>
          <w:rFonts w:ascii="Arial" w:eastAsia="Calibri" w:hAnsi="Arial" w:cs="Arial"/>
        </w:rPr>
      </w:pPr>
      <w:r w:rsidRPr="003E75B4">
        <w:rPr>
          <w:rFonts w:ascii="Arial" w:eastAsia="Calibri" w:hAnsi="Arial" w:cs="Arial"/>
        </w:rPr>
        <w:t>LOCAL:</w:t>
      </w:r>
      <w:proofErr w:type="gramStart"/>
      <w:r w:rsidRPr="003E75B4">
        <w:rPr>
          <w:rFonts w:ascii="Arial" w:eastAsia="Calibri" w:hAnsi="Arial" w:cs="Arial"/>
        </w:rPr>
        <w:t xml:space="preserve">  </w:t>
      </w:r>
      <w:proofErr w:type="gramEnd"/>
      <w:r w:rsidRPr="003E75B4">
        <w:rPr>
          <w:rFonts w:ascii="Arial" w:eastAsia="Calibri" w:hAnsi="Arial" w:cs="Arial"/>
          <w:highlight w:val="yellow"/>
        </w:rPr>
        <w:t>***</w:t>
      </w:r>
      <w:r w:rsidRPr="003E75B4">
        <w:rPr>
          <w:rFonts w:ascii="Arial" w:eastAsia="Calibri" w:hAnsi="Arial" w:cs="Arial"/>
        </w:rPr>
        <w:t xml:space="preserve"> </w:t>
      </w:r>
      <w:r w:rsidRPr="003E75B4">
        <w:rPr>
          <w:rFonts w:ascii="Arial" w:eastAsia="Calibri" w:hAnsi="Arial" w:cs="Arial"/>
          <w:b/>
        </w:rPr>
        <w:t>ÓRGÃO LICITANTE</w:t>
      </w:r>
    </w:p>
    <w:p w14:paraId="7D83F163" w14:textId="77777777" w:rsidR="00BE3B48" w:rsidRPr="003E75B4" w:rsidRDefault="00BE3B48" w:rsidP="00C97F0A">
      <w:pPr>
        <w:jc w:val="both"/>
        <w:rPr>
          <w:rFonts w:ascii="Arial" w:eastAsia="Calibri" w:hAnsi="Arial" w:cs="Arial"/>
        </w:rPr>
      </w:pPr>
    </w:p>
    <w:p w14:paraId="49D06E7B" w14:textId="77777777" w:rsidR="00BE3B48" w:rsidRPr="003E75B4" w:rsidRDefault="00BE3B48" w:rsidP="00C97F0A">
      <w:pPr>
        <w:jc w:val="both"/>
        <w:rPr>
          <w:rFonts w:ascii="Arial" w:eastAsia="Calibri" w:hAnsi="Arial" w:cs="Arial"/>
        </w:rPr>
      </w:pPr>
      <w:r w:rsidRPr="003E75B4">
        <w:rPr>
          <w:rFonts w:ascii="Arial" w:eastAsia="Calibri" w:hAnsi="Arial" w:cs="Arial"/>
        </w:rPr>
        <w:t>IDENTIFICAÇÃO DA PROPONENTE</w:t>
      </w: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6"/>
        <w:gridCol w:w="3309"/>
        <w:gridCol w:w="216"/>
        <w:gridCol w:w="871"/>
        <w:gridCol w:w="971"/>
        <w:gridCol w:w="1045"/>
        <w:gridCol w:w="1559"/>
        <w:gridCol w:w="1418"/>
      </w:tblGrid>
      <w:tr w:rsidR="00BE3B48" w:rsidRPr="003E75B4" w14:paraId="03469E21" w14:textId="77777777" w:rsidTr="00C97F0A">
        <w:trPr>
          <w:cantSplit/>
          <w:trHeight w:val="97"/>
        </w:trPr>
        <w:tc>
          <w:tcPr>
            <w:tcW w:w="10065" w:type="dxa"/>
            <w:gridSpan w:val="8"/>
            <w:tcBorders>
              <w:top w:val="single" w:sz="4" w:space="0" w:color="000000"/>
              <w:left w:val="single" w:sz="4" w:space="0" w:color="000000"/>
              <w:bottom w:val="single" w:sz="4" w:space="0" w:color="000000"/>
              <w:right w:val="single" w:sz="4" w:space="0" w:color="000000"/>
            </w:tcBorders>
          </w:tcPr>
          <w:p w14:paraId="5C2B46C3" w14:textId="77777777" w:rsidR="00BE3B48" w:rsidRPr="003E75B4" w:rsidRDefault="00BE3B48" w:rsidP="00C97F0A">
            <w:pPr>
              <w:jc w:val="both"/>
              <w:rPr>
                <w:rFonts w:ascii="Arial" w:eastAsia="Calibri" w:hAnsi="Arial" w:cs="Arial"/>
                <w:b/>
              </w:rPr>
            </w:pPr>
            <w:r w:rsidRPr="003E75B4">
              <w:rPr>
                <w:rFonts w:ascii="Arial" w:eastAsia="Calibri" w:hAnsi="Arial" w:cs="Arial"/>
                <w:b/>
              </w:rPr>
              <w:t>NOME DE FANTASIA:</w:t>
            </w:r>
          </w:p>
        </w:tc>
      </w:tr>
      <w:tr w:rsidR="00BE3B48" w:rsidRPr="003E75B4" w14:paraId="271A9A87" w14:textId="77777777" w:rsidTr="00C97F0A">
        <w:trPr>
          <w:cantSplit/>
          <w:trHeight w:val="216"/>
        </w:trPr>
        <w:tc>
          <w:tcPr>
            <w:tcW w:w="10065" w:type="dxa"/>
            <w:gridSpan w:val="8"/>
            <w:tcBorders>
              <w:top w:val="single" w:sz="4" w:space="0" w:color="000000"/>
              <w:left w:val="single" w:sz="4" w:space="0" w:color="000000"/>
              <w:bottom w:val="single" w:sz="4" w:space="0" w:color="000000"/>
              <w:right w:val="single" w:sz="4" w:space="0" w:color="000000"/>
            </w:tcBorders>
          </w:tcPr>
          <w:p w14:paraId="472D120F" w14:textId="77777777" w:rsidR="00BE3B48" w:rsidRPr="003E75B4" w:rsidRDefault="00BE3B48" w:rsidP="00C97F0A">
            <w:pPr>
              <w:jc w:val="both"/>
              <w:rPr>
                <w:rFonts w:ascii="Arial" w:eastAsia="Calibri" w:hAnsi="Arial" w:cs="Arial"/>
                <w:b/>
              </w:rPr>
            </w:pPr>
            <w:r w:rsidRPr="003E75B4">
              <w:rPr>
                <w:rFonts w:ascii="Arial" w:eastAsia="Calibri" w:hAnsi="Arial" w:cs="Arial"/>
                <w:b/>
              </w:rPr>
              <w:t>RAZÃO SOCIAL:</w:t>
            </w:r>
          </w:p>
        </w:tc>
      </w:tr>
      <w:tr w:rsidR="00BE3B48" w:rsidRPr="003E75B4" w14:paraId="17C67711" w14:textId="77777777" w:rsidTr="00C97F0A">
        <w:trPr>
          <w:cantSplit/>
          <w:trHeight w:val="216"/>
        </w:trPr>
        <w:tc>
          <w:tcPr>
            <w:tcW w:w="10065" w:type="dxa"/>
            <w:gridSpan w:val="8"/>
            <w:tcBorders>
              <w:top w:val="single" w:sz="4" w:space="0" w:color="000000"/>
              <w:left w:val="single" w:sz="4" w:space="0" w:color="000000"/>
              <w:bottom w:val="single" w:sz="4" w:space="0" w:color="000000"/>
              <w:right w:val="single" w:sz="4" w:space="0" w:color="000000"/>
            </w:tcBorders>
          </w:tcPr>
          <w:p w14:paraId="42A6E5B0" w14:textId="77777777" w:rsidR="00BE3B48" w:rsidRPr="003E75B4" w:rsidRDefault="00BE3B48" w:rsidP="00C97F0A">
            <w:pPr>
              <w:jc w:val="both"/>
              <w:rPr>
                <w:rFonts w:ascii="Arial" w:eastAsia="Calibri" w:hAnsi="Arial" w:cs="Arial"/>
                <w:b/>
              </w:rPr>
            </w:pPr>
            <w:r w:rsidRPr="003E75B4">
              <w:rPr>
                <w:rFonts w:ascii="Arial" w:eastAsia="Calibri" w:hAnsi="Arial" w:cs="Arial"/>
                <w:b/>
              </w:rPr>
              <w:t>CNPJ:</w:t>
            </w:r>
          </w:p>
        </w:tc>
      </w:tr>
      <w:tr w:rsidR="00BE3B48" w:rsidRPr="003E75B4" w14:paraId="30082431" w14:textId="77777777" w:rsidTr="00C97F0A">
        <w:trPr>
          <w:cantSplit/>
          <w:trHeight w:val="132"/>
        </w:trPr>
        <w:tc>
          <w:tcPr>
            <w:tcW w:w="10065" w:type="dxa"/>
            <w:gridSpan w:val="8"/>
            <w:tcBorders>
              <w:top w:val="single" w:sz="4" w:space="0" w:color="000000"/>
              <w:left w:val="single" w:sz="4" w:space="0" w:color="000000"/>
              <w:bottom w:val="single" w:sz="4" w:space="0" w:color="000000"/>
              <w:right w:val="single" w:sz="4" w:space="0" w:color="000000"/>
            </w:tcBorders>
          </w:tcPr>
          <w:p w14:paraId="33D290C2" w14:textId="77777777" w:rsidR="00BE3B48" w:rsidRPr="003E75B4" w:rsidRDefault="00BE3B48" w:rsidP="00C97F0A">
            <w:pPr>
              <w:jc w:val="both"/>
              <w:rPr>
                <w:rFonts w:ascii="Arial" w:eastAsia="Calibri" w:hAnsi="Arial" w:cs="Arial"/>
                <w:b/>
              </w:rPr>
            </w:pPr>
            <w:r w:rsidRPr="003E75B4">
              <w:rPr>
                <w:rFonts w:ascii="Arial" w:eastAsia="Calibri" w:hAnsi="Arial" w:cs="Arial"/>
                <w:b/>
              </w:rPr>
              <w:t>INSC. EST.:</w:t>
            </w:r>
          </w:p>
        </w:tc>
      </w:tr>
      <w:tr w:rsidR="00BE3B48" w:rsidRPr="003E75B4" w14:paraId="01B184AF" w14:textId="77777777" w:rsidTr="00C97F0A">
        <w:trPr>
          <w:cantSplit/>
          <w:trHeight w:val="132"/>
        </w:trPr>
        <w:tc>
          <w:tcPr>
            <w:tcW w:w="10065" w:type="dxa"/>
            <w:gridSpan w:val="8"/>
            <w:tcBorders>
              <w:top w:val="single" w:sz="4" w:space="0" w:color="000000"/>
              <w:left w:val="single" w:sz="4" w:space="0" w:color="000000"/>
              <w:bottom w:val="single" w:sz="4" w:space="0" w:color="000000"/>
              <w:right w:val="single" w:sz="4" w:space="0" w:color="000000"/>
            </w:tcBorders>
          </w:tcPr>
          <w:p w14:paraId="43612ABE" w14:textId="77777777" w:rsidR="00BE3B48" w:rsidRPr="003E75B4" w:rsidRDefault="00BE3B48" w:rsidP="00C97F0A">
            <w:pPr>
              <w:jc w:val="both"/>
              <w:rPr>
                <w:rFonts w:ascii="Arial" w:eastAsia="Calibri" w:hAnsi="Arial" w:cs="Arial"/>
                <w:b/>
              </w:rPr>
            </w:pPr>
            <w:r w:rsidRPr="003E75B4">
              <w:rPr>
                <w:rFonts w:ascii="Arial" w:eastAsia="Calibri" w:hAnsi="Arial" w:cs="Arial"/>
                <w:b/>
              </w:rPr>
              <w:t xml:space="preserve">OPTANTE PELO SIMPLES? SIM </w:t>
            </w:r>
            <w:proofErr w:type="gramStart"/>
            <w:r w:rsidRPr="003E75B4">
              <w:rPr>
                <w:rFonts w:ascii="Arial" w:eastAsia="Calibri" w:hAnsi="Arial" w:cs="Arial"/>
                <w:b/>
              </w:rPr>
              <w:t xml:space="preserve">(    </w:t>
            </w:r>
            <w:proofErr w:type="gramEnd"/>
            <w:r w:rsidRPr="003E75B4">
              <w:rPr>
                <w:rFonts w:ascii="Arial" w:eastAsia="Calibri" w:hAnsi="Arial" w:cs="Arial"/>
                <w:b/>
              </w:rPr>
              <w:t>) NÃO(    )</w:t>
            </w:r>
          </w:p>
        </w:tc>
      </w:tr>
      <w:tr w:rsidR="00BE3B48" w:rsidRPr="003E75B4" w14:paraId="1BA33F04" w14:textId="77777777" w:rsidTr="00C97F0A">
        <w:trPr>
          <w:cantSplit/>
          <w:trHeight w:val="109"/>
        </w:trPr>
        <w:tc>
          <w:tcPr>
            <w:tcW w:w="10065" w:type="dxa"/>
            <w:gridSpan w:val="8"/>
            <w:tcBorders>
              <w:top w:val="single" w:sz="4" w:space="0" w:color="000000"/>
              <w:left w:val="single" w:sz="4" w:space="0" w:color="000000"/>
              <w:bottom w:val="single" w:sz="4" w:space="0" w:color="000000"/>
              <w:right w:val="single" w:sz="4" w:space="0" w:color="000000"/>
            </w:tcBorders>
          </w:tcPr>
          <w:p w14:paraId="123BCFE5" w14:textId="77777777" w:rsidR="00BE3B48" w:rsidRPr="003E75B4" w:rsidRDefault="00BE3B48" w:rsidP="00C97F0A">
            <w:pPr>
              <w:jc w:val="both"/>
              <w:rPr>
                <w:rFonts w:ascii="Arial" w:eastAsia="Calibri" w:hAnsi="Arial" w:cs="Arial"/>
                <w:b/>
              </w:rPr>
            </w:pPr>
            <w:r w:rsidRPr="003E75B4">
              <w:rPr>
                <w:rFonts w:ascii="Arial" w:eastAsia="Calibri" w:hAnsi="Arial" w:cs="Arial"/>
                <w:b/>
              </w:rPr>
              <w:t>ENDEREÇO:</w:t>
            </w:r>
          </w:p>
        </w:tc>
      </w:tr>
      <w:tr w:rsidR="00BE3B48" w:rsidRPr="003E75B4" w14:paraId="4B739A3F" w14:textId="77777777" w:rsidTr="00C97F0A">
        <w:trPr>
          <w:cantSplit/>
          <w:trHeight w:val="96"/>
        </w:trPr>
        <w:tc>
          <w:tcPr>
            <w:tcW w:w="3985" w:type="dxa"/>
            <w:gridSpan w:val="2"/>
            <w:tcBorders>
              <w:top w:val="single" w:sz="4" w:space="0" w:color="000000"/>
              <w:left w:val="single" w:sz="4" w:space="0" w:color="000000"/>
              <w:bottom w:val="single" w:sz="4" w:space="0" w:color="000000"/>
              <w:right w:val="single" w:sz="4" w:space="0" w:color="000000"/>
            </w:tcBorders>
          </w:tcPr>
          <w:p w14:paraId="60B5371F" w14:textId="77777777" w:rsidR="00BE3B48" w:rsidRPr="003E75B4" w:rsidRDefault="00BE3B48" w:rsidP="00C97F0A">
            <w:pPr>
              <w:jc w:val="both"/>
              <w:rPr>
                <w:rFonts w:ascii="Arial" w:eastAsia="Calibri" w:hAnsi="Arial" w:cs="Arial"/>
                <w:b/>
              </w:rPr>
            </w:pPr>
            <w:r w:rsidRPr="003E75B4">
              <w:rPr>
                <w:rFonts w:ascii="Arial" w:eastAsia="Calibri" w:hAnsi="Arial" w:cs="Arial"/>
                <w:b/>
              </w:rPr>
              <w:t>BAIRRO:</w:t>
            </w:r>
          </w:p>
        </w:tc>
        <w:tc>
          <w:tcPr>
            <w:tcW w:w="6080" w:type="dxa"/>
            <w:gridSpan w:val="6"/>
            <w:tcBorders>
              <w:top w:val="single" w:sz="4" w:space="0" w:color="000000"/>
              <w:left w:val="single" w:sz="4" w:space="0" w:color="000000"/>
              <w:bottom w:val="single" w:sz="4" w:space="0" w:color="000000"/>
              <w:right w:val="single" w:sz="4" w:space="0" w:color="000000"/>
            </w:tcBorders>
          </w:tcPr>
          <w:p w14:paraId="231082B8" w14:textId="77777777" w:rsidR="00BE3B48" w:rsidRPr="003E75B4" w:rsidRDefault="00BE3B48" w:rsidP="00C97F0A">
            <w:pPr>
              <w:jc w:val="both"/>
              <w:rPr>
                <w:rFonts w:ascii="Arial" w:eastAsia="Calibri" w:hAnsi="Arial" w:cs="Arial"/>
                <w:b/>
              </w:rPr>
            </w:pPr>
            <w:r w:rsidRPr="003E75B4">
              <w:rPr>
                <w:rFonts w:ascii="Arial" w:eastAsia="Calibri" w:hAnsi="Arial" w:cs="Arial"/>
                <w:b/>
              </w:rPr>
              <w:t>CIDADE:</w:t>
            </w:r>
          </w:p>
        </w:tc>
      </w:tr>
      <w:tr w:rsidR="00BE3B48" w:rsidRPr="003E75B4" w14:paraId="1C69335D" w14:textId="77777777" w:rsidTr="00C97F0A">
        <w:trPr>
          <w:cantSplit/>
          <w:trHeight w:val="99"/>
        </w:trPr>
        <w:tc>
          <w:tcPr>
            <w:tcW w:w="3985" w:type="dxa"/>
            <w:gridSpan w:val="2"/>
            <w:tcBorders>
              <w:top w:val="single" w:sz="4" w:space="0" w:color="000000"/>
              <w:left w:val="single" w:sz="4" w:space="0" w:color="000000"/>
              <w:bottom w:val="single" w:sz="4" w:space="0" w:color="000000"/>
              <w:right w:val="single" w:sz="4" w:space="0" w:color="000000"/>
            </w:tcBorders>
          </w:tcPr>
          <w:p w14:paraId="2CF12EB7" w14:textId="77777777" w:rsidR="00BE3B48" w:rsidRPr="003E75B4" w:rsidRDefault="00BE3B48" w:rsidP="00C97F0A">
            <w:pPr>
              <w:jc w:val="both"/>
              <w:rPr>
                <w:rFonts w:ascii="Arial" w:eastAsia="Calibri" w:hAnsi="Arial" w:cs="Arial"/>
                <w:b/>
              </w:rPr>
            </w:pPr>
            <w:r w:rsidRPr="003E75B4">
              <w:rPr>
                <w:rFonts w:ascii="Arial" w:eastAsia="Calibri" w:hAnsi="Arial" w:cs="Arial"/>
                <w:b/>
              </w:rPr>
              <w:t>CEP:</w:t>
            </w:r>
          </w:p>
        </w:tc>
        <w:tc>
          <w:tcPr>
            <w:tcW w:w="6080" w:type="dxa"/>
            <w:gridSpan w:val="6"/>
            <w:tcBorders>
              <w:top w:val="single" w:sz="4" w:space="0" w:color="000000"/>
              <w:left w:val="single" w:sz="4" w:space="0" w:color="000000"/>
              <w:bottom w:val="single" w:sz="4" w:space="0" w:color="000000"/>
              <w:right w:val="single" w:sz="4" w:space="0" w:color="000000"/>
            </w:tcBorders>
          </w:tcPr>
          <w:p w14:paraId="3B99F56D" w14:textId="77777777" w:rsidR="00BE3B48" w:rsidRPr="003E75B4" w:rsidRDefault="00BE3B48" w:rsidP="00C97F0A">
            <w:pPr>
              <w:jc w:val="both"/>
              <w:rPr>
                <w:rFonts w:ascii="Arial" w:eastAsia="Calibri" w:hAnsi="Arial" w:cs="Arial"/>
                <w:b/>
              </w:rPr>
            </w:pPr>
            <w:r w:rsidRPr="003E75B4">
              <w:rPr>
                <w:rFonts w:ascii="Arial" w:eastAsia="Calibri" w:hAnsi="Arial" w:cs="Arial"/>
                <w:b/>
              </w:rPr>
              <w:t>E-MAIL:</w:t>
            </w:r>
          </w:p>
        </w:tc>
      </w:tr>
      <w:tr w:rsidR="00BE3B48" w:rsidRPr="003E75B4" w14:paraId="3F02E5B2" w14:textId="77777777" w:rsidTr="00C97F0A">
        <w:trPr>
          <w:cantSplit/>
          <w:trHeight w:val="73"/>
        </w:trPr>
        <w:tc>
          <w:tcPr>
            <w:tcW w:w="3985" w:type="dxa"/>
            <w:gridSpan w:val="2"/>
            <w:tcBorders>
              <w:top w:val="single" w:sz="4" w:space="0" w:color="000000"/>
              <w:left w:val="single" w:sz="4" w:space="0" w:color="000000"/>
              <w:bottom w:val="single" w:sz="4" w:space="0" w:color="000000"/>
              <w:right w:val="single" w:sz="4" w:space="0" w:color="000000"/>
            </w:tcBorders>
          </w:tcPr>
          <w:p w14:paraId="0AE42552" w14:textId="77777777" w:rsidR="00BE3B48" w:rsidRPr="003E75B4" w:rsidRDefault="00BE3B48" w:rsidP="00C97F0A">
            <w:pPr>
              <w:jc w:val="both"/>
              <w:rPr>
                <w:rFonts w:ascii="Arial" w:eastAsia="Calibri" w:hAnsi="Arial" w:cs="Arial"/>
                <w:b/>
              </w:rPr>
            </w:pPr>
            <w:r w:rsidRPr="003E75B4">
              <w:rPr>
                <w:rFonts w:ascii="Arial" w:eastAsia="Calibri" w:hAnsi="Arial" w:cs="Arial"/>
                <w:b/>
              </w:rPr>
              <w:t>TELEFONE:</w:t>
            </w:r>
          </w:p>
        </w:tc>
        <w:tc>
          <w:tcPr>
            <w:tcW w:w="6080" w:type="dxa"/>
            <w:gridSpan w:val="6"/>
            <w:tcBorders>
              <w:top w:val="single" w:sz="4" w:space="0" w:color="000000"/>
              <w:left w:val="single" w:sz="4" w:space="0" w:color="000000"/>
              <w:bottom w:val="single" w:sz="4" w:space="0" w:color="000000"/>
              <w:right w:val="single" w:sz="4" w:space="0" w:color="000000"/>
            </w:tcBorders>
          </w:tcPr>
          <w:p w14:paraId="6D78668B" w14:textId="77777777" w:rsidR="00BE3B48" w:rsidRPr="003E75B4" w:rsidRDefault="00BE3B48" w:rsidP="00C97F0A">
            <w:pPr>
              <w:jc w:val="both"/>
              <w:rPr>
                <w:rFonts w:ascii="Arial" w:eastAsia="Calibri" w:hAnsi="Arial" w:cs="Arial"/>
                <w:b/>
              </w:rPr>
            </w:pPr>
            <w:r w:rsidRPr="003E75B4">
              <w:rPr>
                <w:rFonts w:ascii="Arial" w:eastAsia="Calibri" w:hAnsi="Arial" w:cs="Arial"/>
                <w:b/>
              </w:rPr>
              <w:t>FAX:</w:t>
            </w:r>
          </w:p>
        </w:tc>
      </w:tr>
      <w:tr w:rsidR="00BE3B48" w:rsidRPr="003E75B4" w14:paraId="0213731A" w14:textId="77777777" w:rsidTr="00C97F0A">
        <w:trPr>
          <w:cantSplit/>
          <w:trHeight w:val="69"/>
        </w:trPr>
        <w:tc>
          <w:tcPr>
            <w:tcW w:w="3985" w:type="dxa"/>
            <w:gridSpan w:val="2"/>
            <w:tcBorders>
              <w:top w:val="single" w:sz="4" w:space="0" w:color="000000"/>
              <w:left w:val="single" w:sz="4" w:space="0" w:color="000000"/>
              <w:bottom w:val="single" w:sz="4" w:space="0" w:color="000000"/>
              <w:right w:val="single" w:sz="4" w:space="0" w:color="000000"/>
            </w:tcBorders>
          </w:tcPr>
          <w:p w14:paraId="6D32B999" w14:textId="77777777" w:rsidR="00BE3B48" w:rsidRPr="003E75B4" w:rsidRDefault="00BE3B48" w:rsidP="00C97F0A">
            <w:pPr>
              <w:jc w:val="both"/>
              <w:rPr>
                <w:rFonts w:ascii="Arial" w:eastAsia="Calibri" w:hAnsi="Arial" w:cs="Arial"/>
                <w:b/>
              </w:rPr>
            </w:pPr>
            <w:r w:rsidRPr="003E75B4">
              <w:rPr>
                <w:rFonts w:ascii="Arial" w:eastAsia="Calibri" w:hAnsi="Arial" w:cs="Arial"/>
                <w:b/>
              </w:rPr>
              <w:t>CONTATO DA LICITANTE:</w:t>
            </w:r>
          </w:p>
        </w:tc>
        <w:tc>
          <w:tcPr>
            <w:tcW w:w="6080" w:type="dxa"/>
            <w:gridSpan w:val="6"/>
            <w:tcBorders>
              <w:top w:val="single" w:sz="4" w:space="0" w:color="000000"/>
              <w:left w:val="single" w:sz="4" w:space="0" w:color="000000"/>
              <w:bottom w:val="single" w:sz="4" w:space="0" w:color="000000"/>
              <w:right w:val="single" w:sz="4" w:space="0" w:color="000000"/>
            </w:tcBorders>
          </w:tcPr>
          <w:p w14:paraId="4E071DEA" w14:textId="77777777" w:rsidR="00BE3B48" w:rsidRPr="003E75B4" w:rsidRDefault="00BE3B48" w:rsidP="00C97F0A">
            <w:pPr>
              <w:jc w:val="both"/>
              <w:rPr>
                <w:rFonts w:ascii="Arial" w:eastAsia="Calibri" w:hAnsi="Arial" w:cs="Arial"/>
                <w:b/>
              </w:rPr>
            </w:pPr>
            <w:r w:rsidRPr="003E75B4">
              <w:rPr>
                <w:rFonts w:ascii="Arial" w:eastAsia="Calibri" w:hAnsi="Arial" w:cs="Arial"/>
                <w:b/>
              </w:rPr>
              <w:t>TELEFONE:</w:t>
            </w:r>
          </w:p>
        </w:tc>
      </w:tr>
      <w:tr w:rsidR="00BE3B48" w:rsidRPr="003E75B4" w14:paraId="19EFFBD1" w14:textId="77777777" w:rsidTr="00C97F0A">
        <w:trPr>
          <w:cantSplit/>
          <w:trHeight w:val="69"/>
        </w:trPr>
        <w:tc>
          <w:tcPr>
            <w:tcW w:w="3985" w:type="dxa"/>
            <w:gridSpan w:val="2"/>
            <w:tcBorders>
              <w:top w:val="single" w:sz="4" w:space="0" w:color="000000"/>
              <w:left w:val="single" w:sz="4" w:space="0" w:color="000000"/>
              <w:bottom w:val="single" w:sz="4" w:space="0" w:color="000000"/>
              <w:right w:val="single" w:sz="4" w:space="0" w:color="000000"/>
            </w:tcBorders>
          </w:tcPr>
          <w:p w14:paraId="3F335ECC" w14:textId="77777777" w:rsidR="00BE3B48" w:rsidRPr="003E75B4" w:rsidRDefault="00BE3B48" w:rsidP="00C97F0A">
            <w:pPr>
              <w:jc w:val="both"/>
              <w:rPr>
                <w:rFonts w:ascii="Arial" w:eastAsia="Calibri" w:hAnsi="Arial" w:cs="Arial"/>
                <w:b/>
              </w:rPr>
            </w:pPr>
            <w:r w:rsidRPr="003E75B4">
              <w:rPr>
                <w:rFonts w:ascii="Arial" w:eastAsia="Calibri" w:hAnsi="Arial" w:cs="Arial"/>
                <w:b/>
              </w:rPr>
              <w:t xml:space="preserve">BANCO DA LICITANTE: </w:t>
            </w:r>
          </w:p>
        </w:tc>
        <w:tc>
          <w:tcPr>
            <w:tcW w:w="6080" w:type="dxa"/>
            <w:gridSpan w:val="6"/>
            <w:tcBorders>
              <w:top w:val="single" w:sz="4" w:space="0" w:color="000000"/>
              <w:left w:val="single" w:sz="4" w:space="0" w:color="000000"/>
              <w:bottom w:val="single" w:sz="4" w:space="0" w:color="000000"/>
              <w:right w:val="single" w:sz="4" w:space="0" w:color="000000"/>
            </w:tcBorders>
          </w:tcPr>
          <w:p w14:paraId="30C8945A" w14:textId="77777777" w:rsidR="00BE3B48" w:rsidRPr="003E75B4" w:rsidRDefault="00BE3B48" w:rsidP="00C97F0A">
            <w:pPr>
              <w:jc w:val="both"/>
              <w:rPr>
                <w:rFonts w:ascii="Arial" w:eastAsia="Calibri" w:hAnsi="Arial" w:cs="Arial"/>
                <w:b/>
              </w:rPr>
            </w:pPr>
            <w:r w:rsidRPr="003E75B4">
              <w:rPr>
                <w:rFonts w:ascii="Arial" w:eastAsia="Calibri" w:hAnsi="Arial" w:cs="Arial"/>
                <w:b/>
              </w:rPr>
              <w:t>CONTA BANCÁRIA DA LICITANTE:</w:t>
            </w:r>
          </w:p>
        </w:tc>
      </w:tr>
      <w:tr w:rsidR="00BE3B48" w:rsidRPr="003E75B4" w14:paraId="5361F044" w14:textId="77777777" w:rsidTr="00C97F0A">
        <w:trPr>
          <w:cantSplit/>
          <w:trHeight w:val="133"/>
        </w:trPr>
        <w:tc>
          <w:tcPr>
            <w:tcW w:w="10065" w:type="dxa"/>
            <w:gridSpan w:val="8"/>
            <w:tcBorders>
              <w:top w:val="single" w:sz="4" w:space="0" w:color="000000"/>
              <w:left w:val="single" w:sz="4" w:space="0" w:color="000000"/>
              <w:bottom w:val="single" w:sz="4" w:space="0" w:color="000000"/>
              <w:right w:val="single" w:sz="4" w:space="0" w:color="000000"/>
            </w:tcBorders>
          </w:tcPr>
          <w:p w14:paraId="269C4078" w14:textId="77777777" w:rsidR="00BE3B48" w:rsidRPr="003E75B4" w:rsidRDefault="00BE3B48" w:rsidP="00C97F0A">
            <w:pPr>
              <w:jc w:val="both"/>
              <w:rPr>
                <w:rFonts w:ascii="Arial" w:eastAsia="Calibri" w:hAnsi="Arial" w:cs="Arial"/>
                <w:b/>
              </w:rPr>
            </w:pPr>
            <w:r w:rsidRPr="003E75B4">
              <w:rPr>
                <w:rFonts w:ascii="Arial" w:eastAsia="Calibri" w:hAnsi="Arial" w:cs="Arial"/>
                <w:b/>
              </w:rPr>
              <w:t>Nº DA AGÊNCIA:</w:t>
            </w:r>
          </w:p>
        </w:tc>
      </w:tr>
      <w:tr w:rsidR="00BE3B48" w:rsidRPr="003E75B4" w14:paraId="14B1AC3E" w14:textId="77777777" w:rsidTr="00C97F0A">
        <w:trPr>
          <w:trHeight w:val="20"/>
        </w:trPr>
        <w:tc>
          <w:tcPr>
            <w:tcW w:w="6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F4B5524" w14:textId="77777777" w:rsidR="00BE3B48" w:rsidRPr="003E75B4" w:rsidRDefault="00BE3B48" w:rsidP="00C97F0A">
            <w:pPr>
              <w:jc w:val="center"/>
              <w:rPr>
                <w:rFonts w:ascii="Arial" w:eastAsia="Calibri" w:hAnsi="Arial" w:cs="Arial"/>
                <w:b/>
              </w:rPr>
            </w:pPr>
            <w:r w:rsidRPr="003E75B4">
              <w:rPr>
                <w:rFonts w:ascii="Arial" w:eastAsia="Calibri" w:hAnsi="Arial" w:cs="Arial"/>
                <w:b/>
              </w:rPr>
              <w:t>ITENS</w:t>
            </w:r>
          </w:p>
        </w:tc>
        <w:tc>
          <w:tcPr>
            <w:tcW w:w="3525" w:type="dxa"/>
            <w:gridSpan w:val="2"/>
            <w:tcBorders>
              <w:top w:val="single" w:sz="4" w:space="0" w:color="000000"/>
              <w:left w:val="nil"/>
              <w:bottom w:val="single" w:sz="4" w:space="0" w:color="000000"/>
              <w:right w:val="single" w:sz="4" w:space="0" w:color="000000"/>
            </w:tcBorders>
            <w:shd w:val="clear" w:color="auto" w:fill="D9D9D9"/>
            <w:vAlign w:val="center"/>
          </w:tcPr>
          <w:p w14:paraId="380E2A42" w14:textId="77777777" w:rsidR="00BE3B48" w:rsidRPr="003E75B4" w:rsidRDefault="00BE3B48" w:rsidP="00C97F0A">
            <w:pPr>
              <w:jc w:val="center"/>
              <w:rPr>
                <w:rFonts w:ascii="Arial" w:eastAsia="Calibri" w:hAnsi="Arial" w:cs="Arial"/>
                <w:b/>
              </w:rPr>
            </w:pPr>
            <w:r w:rsidRPr="003E75B4">
              <w:rPr>
                <w:rFonts w:ascii="Arial" w:eastAsia="Calibri" w:hAnsi="Arial" w:cs="Arial"/>
                <w:b/>
              </w:rPr>
              <w:t>DESCRIÇÃO</w:t>
            </w:r>
          </w:p>
        </w:tc>
        <w:tc>
          <w:tcPr>
            <w:tcW w:w="871" w:type="dxa"/>
            <w:tcBorders>
              <w:top w:val="single" w:sz="4" w:space="0" w:color="000000"/>
              <w:left w:val="nil"/>
              <w:bottom w:val="single" w:sz="4" w:space="0" w:color="000000"/>
              <w:right w:val="single" w:sz="4" w:space="0" w:color="000000"/>
            </w:tcBorders>
            <w:shd w:val="clear" w:color="auto" w:fill="D9D9D9"/>
            <w:vAlign w:val="center"/>
          </w:tcPr>
          <w:p w14:paraId="1277FA46" w14:textId="77777777" w:rsidR="00BE3B48" w:rsidRPr="003E75B4" w:rsidRDefault="00BE3B48" w:rsidP="00C97F0A">
            <w:pPr>
              <w:jc w:val="center"/>
              <w:rPr>
                <w:rFonts w:ascii="Arial" w:eastAsia="Calibri" w:hAnsi="Arial" w:cs="Arial"/>
                <w:b/>
              </w:rPr>
            </w:pPr>
            <w:r w:rsidRPr="003E75B4">
              <w:rPr>
                <w:rFonts w:ascii="Arial" w:eastAsia="Calibri" w:hAnsi="Arial" w:cs="Arial"/>
                <w:b/>
              </w:rPr>
              <w:t>MARCA</w:t>
            </w:r>
          </w:p>
        </w:tc>
        <w:tc>
          <w:tcPr>
            <w:tcW w:w="971" w:type="dxa"/>
            <w:tcBorders>
              <w:top w:val="single" w:sz="4" w:space="0" w:color="000000"/>
              <w:left w:val="nil"/>
              <w:bottom w:val="single" w:sz="4" w:space="0" w:color="000000"/>
              <w:right w:val="single" w:sz="4" w:space="0" w:color="000000"/>
            </w:tcBorders>
            <w:shd w:val="clear" w:color="auto" w:fill="D9D9D9"/>
            <w:vAlign w:val="center"/>
          </w:tcPr>
          <w:p w14:paraId="1FC9102C" w14:textId="77777777" w:rsidR="00BE3B48" w:rsidRPr="003E75B4" w:rsidRDefault="00BE3B48" w:rsidP="00C97F0A">
            <w:pPr>
              <w:jc w:val="center"/>
              <w:rPr>
                <w:rFonts w:ascii="Arial" w:eastAsia="Calibri" w:hAnsi="Arial" w:cs="Arial"/>
                <w:b/>
              </w:rPr>
            </w:pPr>
            <w:r w:rsidRPr="003E75B4">
              <w:rPr>
                <w:rFonts w:ascii="Arial" w:eastAsia="Calibri" w:hAnsi="Arial" w:cs="Arial"/>
                <w:b/>
              </w:rPr>
              <w:t>QUANT.</w:t>
            </w:r>
          </w:p>
        </w:tc>
        <w:tc>
          <w:tcPr>
            <w:tcW w:w="1045" w:type="dxa"/>
            <w:tcBorders>
              <w:top w:val="single" w:sz="4" w:space="0" w:color="000000"/>
              <w:left w:val="nil"/>
              <w:bottom w:val="single" w:sz="4" w:space="0" w:color="000000"/>
              <w:right w:val="single" w:sz="4" w:space="0" w:color="000000"/>
            </w:tcBorders>
            <w:shd w:val="clear" w:color="auto" w:fill="D9D9D9"/>
            <w:vAlign w:val="center"/>
          </w:tcPr>
          <w:p w14:paraId="7F7E190F" w14:textId="77777777" w:rsidR="00BE3B48" w:rsidRPr="003E75B4" w:rsidRDefault="00BE3B48" w:rsidP="00C97F0A">
            <w:pPr>
              <w:jc w:val="center"/>
              <w:rPr>
                <w:rFonts w:ascii="Arial" w:eastAsia="Calibri" w:hAnsi="Arial" w:cs="Arial"/>
                <w:b/>
              </w:rPr>
            </w:pPr>
            <w:r w:rsidRPr="003E75B4">
              <w:rPr>
                <w:rFonts w:ascii="Arial" w:eastAsia="Calibri" w:hAnsi="Arial" w:cs="Arial"/>
                <w:b/>
              </w:rPr>
              <w:t>UNIDADE</w:t>
            </w:r>
          </w:p>
        </w:tc>
        <w:tc>
          <w:tcPr>
            <w:tcW w:w="1559" w:type="dxa"/>
            <w:tcBorders>
              <w:top w:val="single" w:sz="4" w:space="0" w:color="000000"/>
              <w:left w:val="nil"/>
              <w:bottom w:val="single" w:sz="4" w:space="0" w:color="000000"/>
              <w:right w:val="single" w:sz="4" w:space="0" w:color="000000"/>
            </w:tcBorders>
            <w:shd w:val="clear" w:color="auto" w:fill="D9D9D9"/>
            <w:vAlign w:val="center"/>
          </w:tcPr>
          <w:p w14:paraId="239453AE" w14:textId="77777777" w:rsidR="00BE3B48" w:rsidRPr="003E75B4" w:rsidRDefault="00BE3B48" w:rsidP="00C97F0A">
            <w:pPr>
              <w:jc w:val="center"/>
              <w:rPr>
                <w:rFonts w:ascii="Arial" w:eastAsia="Calibri" w:hAnsi="Arial" w:cs="Arial"/>
                <w:b/>
              </w:rPr>
            </w:pPr>
            <w:r w:rsidRPr="003E75B4">
              <w:rPr>
                <w:rFonts w:ascii="Arial" w:eastAsia="Calibri" w:hAnsi="Arial" w:cs="Arial"/>
                <w:b/>
              </w:rPr>
              <w:t>VALOR</w:t>
            </w:r>
          </w:p>
          <w:p w14:paraId="0C5AFE06" w14:textId="77777777" w:rsidR="00BE3B48" w:rsidRPr="003E75B4" w:rsidRDefault="00BE3B48" w:rsidP="00C97F0A">
            <w:pPr>
              <w:jc w:val="center"/>
              <w:rPr>
                <w:rFonts w:ascii="Arial" w:eastAsia="Calibri" w:hAnsi="Arial" w:cs="Arial"/>
                <w:b/>
              </w:rPr>
            </w:pPr>
            <w:r w:rsidRPr="003E75B4">
              <w:rPr>
                <w:rFonts w:ascii="Arial" w:eastAsia="Calibri" w:hAnsi="Arial" w:cs="Arial"/>
                <w:b/>
              </w:rPr>
              <w:t>UNITÁRIO R$</w:t>
            </w:r>
          </w:p>
        </w:tc>
        <w:tc>
          <w:tcPr>
            <w:tcW w:w="1418" w:type="dxa"/>
            <w:tcBorders>
              <w:top w:val="single" w:sz="4" w:space="0" w:color="000000"/>
              <w:left w:val="nil"/>
              <w:bottom w:val="single" w:sz="4" w:space="0" w:color="000000"/>
              <w:right w:val="single" w:sz="4" w:space="0" w:color="000000"/>
            </w:tcBorders>
            <w:shd w:val="clear" w:color="auto" w:fill="D9D9D9"/>
            <w:vAlign w:val="center"/>
          </w:tcPr>
          <w:p w14:paraId="19CFEE6B" w14:textId="77777777" w:rsidR="00BE3B48" w:rsidRPr="003E75B4" w:rsidRDefault="00BE3B48" w:rsidP="00C97F0A">
            <w:pPr>
              <w:jc w:val="center"/>
              <w:rPr>
                <w:rFonts w:ascii="Arial" w:eastAsia="Calibri" w:hAnsi="Arial" w:cs="Arial"/>
                <w:b/>
              </w:rPr>
            </w:pPr>
            <w:r w:rsidRPr="003E75B4">
              <w:rPr>
                <w:rFonts w:ascii="Arial" w:eastAsia="Calibri" w:hAnsi="Arial" w:cs="Arial"/>
                <w:b/>
              </w:rPr>
              <w:t>VALOR</w:t>
            </w:r>
          </w:p>
          <w:p w14:paraId="58FA483A" w14:textId="77777777" w:rsidR="00BE3B48" w:rsidRPr="003E75B4" w:rsidRDefault="00BE3B48" w:rsidP="00C97F0A">
            <w:pPr>
              <w:jc w:val="center"/>
              <w:rPr>
                <w:rFonts w:ascii="Arial" w:eastAsia="Calibri" w:hAnsi="Arial" w:cs="Arial"/>
                <w:b/>
              </w:rPr>
            </w:pPr>
            <w:r w:rsidRPr="003E75B4">
              <w:rPr>
                <w:rFonts w:ascii="Arial" w:eastAsia="Calibri" w:hAnsi="Arial" w:cs="Arial"/>
                <w:b/>
              </w:rPr>
              <w:t>TOTAL R$</w:t>
            </w:r>
          </w:p>
        </w:tc>
      </w:tr>
      <w:tr w:rsidR="00BE3B48" w:rsidRPr="003E75B4" w14:paraId="5916D452" w14:textId="77777777" w:rsidTr="00C97F0A">
        <w:trPr>
          <w:trHeight w:val="20"/>
        </w:trPr>
        <w:tc>
          <w:tcPr>
            <w:tcW w:w="6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F2991D3" w14:textId="77777777" w:rsidR="00BE3B48" w:rsidRPr="003E75B4" w:rsidRDefault="00BE3B48" w:rsidP="00DF46CA">
            <w:pPr>
              <w:numPr>
                <w:ilvl w:val="0"/>
                <w:numId w:val="31"/>
              </w:numPr>
              <w:pBdr>
                <w:top w:val="nil"/>
                <w:left w:val="nil"/>
                <w:bottom w:val="nil"/>
                <w:right w:val="nil"/>
                <w:between w:val="nil"/>
              </w:pBdr>
              <w:ind w:left="0" w:firstLine="0"/>
              <w:jc w:val="center"/>
              <w:rPr>
                <w:rFonts w:ascii="Arial" w:eastAsia="Calibri" w:hAnsi="Arial" w:cs="Arial"/>
                <w:b/>
              </w:rPr>
            </w:pPr>
          </w:p>
        </w:tc>
        <w:tc>
          <w:tcPr>
            <w:tcW w:w="3525" w:type="dxa"/>
            <w:gridSpan w:val="2"/>
            <w:tcBorders>
              <w:top w:val="single" w:sz="4" w:space="0" w:color="000000"/>
              <w:left w:val="nil"/>
              <w:bottom w:val="single" w:sz="4" w:space="0" w:color="000000"/>
              <w:right w:val="single" w:sz="4" w:space="0" w:color="000000"/>
            </w:tcBorders>
            <w:shd w:val="clear" w:color="auto" w:fill="auto"/>
            <w:vAlign w:val="bottom"/>
          </w:tcPr>
          <w:p w14:paraId="78CC3A8B" w14:textId="77777777" w:rsidR="00BE3B48" w:rsidRPr="003E75B4" w:rsidRDefault="00BE3B48" w:rsidP="00C97F0A">
            <w:pPr>
              <w:jc w:val="both"/>
              <w:rPr>
                <w:rFonts w:ascii="Arial" w:eastAsia="Calibri" w:hAnsi="Arial" w:cs="Arial"/>
              </w:rPr>
            </w:pPr>
          </w:p>
        </w:tc>
        <w:tc>
          <w:tcPr>
            <w:tcW w:w="871" w:type="dxa"/>
            <w:tcBorders>
              <w:top w:val="single" w:sz="4" w:space="0" w:color="000000"/>
              <w:left w:val="nil"/>
              <w:bottom w:val="single" w:sz="4" w:space="0" w:color="000000"/>
              <w:right w:val="single" w:sz="4" w:space="0" w:color="000000"/>
            </w:tcBorders>
            <w:shd w:val="clear" w:color="auto" w:fill="FFFFFF"/>
            <w:vAlign w:val="center"/>
          </w:tcPr>
          <w:p w14:paraId="4DEEE01B" w14:textId="77777777" w:rsidR="00BE3B48" w:rsidRPr="003E75B4" w:rsidRDefault="00BE3B48" w:rsidP="00C97F0A">
            <w:pPr>
              <w:jc w:val="center"/>
              <w:rPr>
                <w:rFonts w:ascii="Arial" w:eastAsia="Calibri" w:hAnsi="Arial" w:cs="Arial"/>
              </w:rPr>
            </w:pPr>
          </w:p>
        </w:tc>
        <w:tc>
          <w:tcPr>
            <w:tcW w:w="971" w:type="dxa"/>
            <w:tcBorders>
              <w:top w:val="single" w:sz="4" w:space="0" w:color="000000"/>
              <w:left w:val="nil"/>
              <w:bottom w:val="single" w:sz="4" w:space="0" w:color="000000"/>
              <w:right w:val="single" w:sz="4" w:space="0" w:color="000000"/>
            </w:tcBorders>
            <w:shd w:val="clear" w:color="auto" w:fill="auto"/>
            <w:vAlign w:val="center"/>
          </w:tcPr>
          <w:p w14:paraId="60183E27" w14:textId="77777777" w:rsidR="00BE3B48" w:rsidRPr="003E75B4" w:rsidRDefault="00BE3B48" w:rsidP="00C97F0A">
            <w:pPr>
              <w:jc w:val="center"/>
              <w:rPr>
                <w:rFonts w:ascii="Arial" w:eastAsia="Calibri" w:hAnsi="Arial" w:cs="Arial"/>
              </w:rPr>
            </w:pPr>
          </w:p>
        </w:tc>
        <w:tc>
          <w:tcPr>
            <w:tcW w:w="1045" w:type="dxa"/>
            <w:tcBorders>
              <w:top w:val="single" w:sz="4" w:space="0" w:color="000000"/>
              <w:left w:val="nil"/>
              <w:bottom w:val="single" w:sz="4" w:space="0" w:color="000000"/>
              <w:right w:val="single" w:sz="4" w:space="0" w:color="000000"/>
            </w:tcBorders>
            <w:shd w:val="clear" w:color="auto" w:fill="auto"/>
            <w:vAlign w:val="center"/>
          </w:tcPr>
          <w:p w14:paraId="1D154FE9" w14:textId="77777777" w:rsidR="00BE3B48" w:rsidRPr="003E75B4" w:rsidRDefault="00BE3B48" w:rsidP="00C97F0A">
            <w:pPr>
              <w:jc w:val="center"/>
              <w:rPr>
                <w:rFonts w:ascii="Arial" w:eastAsia="Calibri" w:hAnsi="Arial" w:cs="Arial"/>
              </w:rPr>
            </w:pPr>
          </w:p>
        </w:tc>
        <w:tc>
          <w:tcPr>
            <w:tcW w:w="1559" w:type="dxa"/>
            <w:tcBorders>
              <w:top w:val="single" w:sz="4" w:space="0" w:color="000000"/>
              <w:left w:val="nil"/>
              <w:bottom w:val="single" w:sz="4" w:space="0" w:color="000000"/>
              <w:right w:val="single" w:sz="4" w:space="0" w:color="000000"/>
            </w:tcBorders>
            <w:shd w:val="clear" w:color="auto" w:fill="FFFFFF"/>
            <w:vAlign w:val="center"/>
          </w:tcPr>
          <w:p w14:paraId="55A76D24" w14:textId="77777777" w:rsidR="00BE3B48" w:rsidRPr="003E75B4" w:rsidRDefault="00BE3B48" w:rsidP="00C97F0A">
            <w:pPr>
              <w:jc w:val="right"/>
              <w:rPr>
                <w:rFonts w:ascii="Arial" w:eastAsia="Calibri" w:hAnsi="Arial" w:cs="Arial"/>
              </w:rPr>
            </w:pPr>
          </w:p>
        </w:tc>
        <w:tc>
          <w:tcPr>
            <w:tcW w:w="1418" w:type="dxa"/>
            <w:tcBorders>
              <w:top w:val="single" w:sz="4" w:space="0" w:color="000000"/>
              <w:left w:val="nil"/>
              <w:bottom w:val="single" w:sz="4" w:space="0" w:color="000000"/>
              <w:right w:val="single" w:sz="4" w:space="0" w:color="000000"/>
            </w:tcBorders>
            <w:shd w:val="clear" w:color="auto" w:fill="auto"/>
            <w:vAlign w:val="center"/>
          </w:tcPr>
          <w:p w14:paraId="1312F392" w14:textId="77777777" w:rsidR="00BE3B48" w:rsidRPr="003E75B4" w:rsidRDefault="00BE3B48" w:rsidP="00C97F0A">
            <w:pPr>
              <w:jc w:val="right"/>
              <w:rPr>
                <w:rFonts w:ascii="Arial" w:eastAsia="Calibri" w:hAnsi="Arial" w:cs="Arial"/>
              </w:rPr>
            </w:pPr>
          </w:p>
        </w:tc>
      </w:tr>
      <w:tr w:rsidR="00BE3B48" w:rsidRPr="003E75B4" w14:paraId="504C91B6" w14:textId="77777777" w:rsidTr="00C97F0A">
        <w:trPr>
          <w:trHeight w:val="64"/>
        </w:trPr>
        <w:tc>
          <w:tcPr>
            <w:tcW w:w="8647" w:type="dxa"/>
            <w:gridSpan w:val="7"/>
            <w:tcBorders>
              <w:top w:val="single" w:sz="4" w:space="0" w:color="000000"/>
              <w:left w:val="single" w:sz="4" w:space="0" w:color="000000"/>
              <w:bottom w:val="single" w:sz="4" w:space="0" w:color="000000"/>
              <w:right w:val="single" w:sz="4" w:space="0" w:color="000000"/>
            </w:tcBorders>
            <w:shd w:val="clear" w:color="auto" w:fill="D9D9D9"/>
            <w:vAlign w:val="center"/>
          </w:tcPr>
          <w:p w14:paraId="5BDC350A" w14:textId="77777777" w:rsidR="00BE3B48" w:rsidRPr="003E75B4" w:rsidRDefault="00BE3B48" w:rsidP="00C97F0A">
            <w:pPr>
              <w:rPr>
                <w:rFonts w:ascii="Arial" w:eastAsia="Calibri" w:hAnsi="Arial" w:cs="Arial"/>
                <w:b/>
              </w:rPr>
            </w:pPr>
            <w:r w:rsidRPr="003E75B4">
              <w:rPr>
                <w:rFonts w:ascii="Arial" w:eastAsia="Calibri" w:hAnsi="Arial" w:cs="Arial"/>
                <w:b/>
              </w:rPr>
              <w:t xml:space="preserve">TOTAL POR EXTENSO: </w:t>
            </w:r>
          </w:p>
        </w:tc>
        <w:tc>
          <w:tcPr>
            <w:tcW w:w="1418" w:type="dxa"/>
            <w:tcBorders>
              <w:top w:val="single" w:sz="4" w:space="0" w:color="000000"/>
              <w:left w:val="nil"/>
              <w:bottom w:val="single" w:sz="4" w:space="0" w:color="000000"/>
              <w:right w:val="single" w:sz="4" w:space="0" w:color="000000"/>
            </w:tcBorders>
            <w:shd w:val="clear" w:color="auto" w:fill="D9D9D9"/>
            <w:vAlign w:val="center"/>
          </w:tcPr>
          <w:p w14:paraId="29EBA603" w14:textId="77777777" w:rsidR="00BE3B48" w:rsidRPr="003E75B4" w:rsidRDefault="00BE3B48" w:rsidP="00C97F0A">
            <w:pPr>
              <w:jc w:val="right"/>
              <w:rPr>
                <w:rFonts w:ascii="Arial" w:eastAsia="Calibri" w:hAnsi="Arial" w:cs="Arial"/>
                <w:b/>
              </w:rPr>
            </w:pPr>
          </w:p>
        </w:tc>
      </w:tr>
    </w:tbl>
    <w:p w14:paraId="247EDE0B" w14:textId="1A6A266C" w:rsidR="00BE3B48" w:rsidRPr="003E75B4" w:rsidRDefault="00BE3B48" w:rsidP="00C97F0A">
      <w:pPr>
        <w:pBdr>
          <w:top w:val="nil"/>
          <w:left w:val="nil"/>
          <w:bottom w:val="nil"/>
          <w:right w:val="nil"/>
          <w:between w:val="nil"/>
        </w:pBdr>
        <w:jc w:val="both"/>
        <w:rPr>
          <w:rFonts w:ascii="Arial" w:eastAsia="Calibri" w:hAnsi="Arial" w:cs="Arial"/>
        </w:rPr>
      </w:pPr>
      <w:r w:rsidRPr="003E75B4">
        <w:rPr>
          <w:rFonts w:ascii="Arial" w:eastAsia="Calibri" w:hAnsi="Arial" w:cs="Arial"/>
        </w:rPr>
        <w:t xml:space="preserve">A empresa: </w:t>
      </w:r>
      <w:proofErr w:type="gramStart"/>
      <w:r w:rsidRPr="003E75B4">
        <w:rPr>
          <w:rFonts w:ascii="Arial" w:eastAsia="Calibri" w:hAnsi="Arial" w:cs="Arial"/>
        </w:rPr>
        <w:t>............................................</w:t>
      </w:r>
      <w:proofErr w:type="gramEnd"/>
      <w:r w:rsidRPr="003E75B4">
        <w:rPr>
          <w:rFonts w:ascii="Arial" w:eastAsia="Calibri" w:hAnsi="Arial" w:cs="Arial"/>
        </w:rPr>
        <w:t xml:space="preserve"> Declara que:</w:t>
      </w:r>
    </w:p>
    <w:p w14:paraId="32190731" w14:textId="4BEC44CC" w:rsidR="00BE3B48" w:rsidRPr="003E75B4" w:rsidRDefault="00BE3B48" w:rsidP="00DF46CA">
      <w:pPr>
        <w:pStyle w:val="PargrafodaLista"/>
        <w:numPr>
          <w:ilvl w:val="0"/>
          <w:numId w:val="13"/>
        </w:numPr>
        <w:pBdr>
          <w:top w:val="nil"/>
          <w:left w:val="nil"/>
          <w:bottom w:val="nil"/>
          <w:right w:val="nil"/>
          <w:between w:val="nil"/>
        </w:pBdr>
        <w:ind w:left="0" w:firstLine="0"/>
        <w:jc w:val="both"/>
        <w:rPr>
          <w:rFonts w:ascii="Arial" w:eastAsia="Calibri" w:hAnsi="Arial" w:cs="Arial"/>
        </w:rPr>
      </w:pPr>
      <w:r w:rsidRPr="003E75B4">
        <w:rPr>
          <w:rFonts w:ascii="Arial" w:eastAsia="Calibri" w:hAnsi="Arial" w:cs="Arial"/>
        </w:rPr>
        <w:t>Estão inclusas no valor cotado todas as despesas com mão de obra e, bem como, todos os tributos e encargos fiscais, sociais, trabalhistas, previdenciários e comerciais e, ainda, os gastos com transporte e acondicionamento dos produtos em embalagens adequadas.</w:t>
      </w:r>
    </w:p>
    <w:p w14:paraId="0535A950" w14:textId="30CE1320" w:rsidR="00BE3B48" w:rsidRPr="003E75B4" w:rsidRDefault="00BE3B48" w:rsidP="00DF46CA">
      <w:pPr>
        <w:pStyle w:val="PargrafodaLista"/>
        <w:numPr>
          <w:ilvl w:val="0"/>
          <w:numId w:val="13"/>
        </w:numPr>
        <w:pBdr>
          <w:top w:val="nil"/>
          <w:left w:val="nil"/>
          <w:bottom w:val="nil"/>
          <w:right w:val="nil"/>
          <w:between w:val="nil"/>
        </w:pBdr>
        <w:ind w:left="0" w:firstLine="0"/>
        <w:jc w:val="both"/>
        <w:rPr>
          <w:rFonts w:ascii="Arial" w:eastAsia="Calibri" w:hAnsi="Arial" w:cs="Arial"/>
        </w:rPr>
      </w:pPr>
      <w:r w:rsidRPr="003E75B4">
        <w:rPr>
          <w:rFonts w:ascii="Arial" w:eastAsia="Calibri" w:hAnsi="Arial" w:cs="Arial"/>
        </w:rPr>
        <w:t>Validade da proposta: 60 (sessenta) dias.</w:t>
      </w:r>
    </w:p>
    <w:p w14:paraId="76AD129D" w14:textId="7E03CC13" w:rsidR="00BE3B48" w:rsidRPr="003E75B4" w:rsidRDefault="00BE3B48" w:rsidP="00DF46CA">
      <w:pPr>
        <w:pStyle w:val="PargrafodaLista"/>
        <w:numPr>
          <w:ilvl w:val="0"/>
          <w:numId w:val="13"/>
        </w:numPr>
        <w:pBdr>
          <w:top w:val="nil"/>
          <w:left w:val="nil"/>
          <w:bottom w:val="nil"/>
          <w:right w:val="nil"/>
          <w:between w:val="nil"/>
        </w:pBdr>
        <w:ind w:left="0" w:firstLine="0"/>
        <w:jc w:val="both"/>
        <w:rPr>
          <w:rFonts w:ascii="Arial" w:eastAsia="Calibri" w:hAnsi="Arial" w:cs="Arial"/>
        </w:rPr>
      </w:pPr>
      <w:r w:rsidRPr="003E75B4">
        <w:rPr>
          <w:rFonts w:ascii="Arial" w:eastAsia="Calibri" w:hAnsi="Arial" w:cs="Arial"/>
        </w:rPr>
        <w:t>Prazo de inicio de fornecimento/execução dos serviços de acordo com o estabelecido no termo de referencia (Anexo I) do edital desse processo.</w:t>
      </w:r>
    </w:p>
    <w:p w14:paraId="68B005D9" w14:textId="5EB974D6" w:rsidR="00BE3B48" w:rsidRPr="003E75B4" w:rsidRDefault="00BE3B48" w:rsidP="00DF46CA">
      <w:pPr>
        <w:pStyle w:val="PargrafodaLista"/>
        <w:numPr>
          <w:ilvl w:val="0"/>
          <w:numId w:val="13"/>
        </w:numPr>
        <w:pBdr>
          <w:top w:val="nil"/>
          <w:left w:val="nil"/>
          <w:bottom w:val="nil"/>
          <w:right w:val="nil"/>
          <w:between w:val="nil"/>
        </w:pBdr>
        <w:ind w:left="0" w:firstLine="0"/>
        <w:jc w:val="both"/>
        <w:rPr>
          <w:rFonts w:ascii="Arial" w:eastAsia="Calibri" w:hAnsi="Arial" w:cs="Arial"/>
        </w:rPr>
      </w:pPr>
      <w:r w:rsidRPr="003E75B4">
        <w:rPr>
          <w:rFonts w:ascii="Arial" w:eastAsia="Calibri" w:hAnsi="Arial" w:cs="Arial"/>
        </w:rPr>
        <w:t>Que não incide nas vedações previstas na lei nº 14.133/2021.</w:t>
      </w:r>
    </w:p>
    <w:p w14:paraId="43DD3691" w14:textId="5A4366AE" w:rsidR="00BE3B48" w:rsidRPr="003E75B4" w:rsidRDefault="00BE3B48" w:rsidP="00DF46CA">
      <w:pPr>
        <w:pStyle w:val="PargrafodaLista"/>
        <w:numPr>
          <w:ilvl w:val="0"/>
          <w:numId w:val="13"/>
        </w:numPr>
        <w:pBdr>
          <w:top w:val="nil"/>
          <w:left w:val="nil"/>
          <w:bottom w:val="nil"/>
          <w:right w:val="nil"/>
          <w:between w:val="nil"/>
        </w:pBdr>
        <w:ind w:left="0" w:firstLine="0"/>
        <w:jc w:val="both"/>
        <w:rPr>
          <w:rFonts w:ascii="Arial" w:eastAsia="Calibri" w:hAnsi="Arial" w:cs="Arial"/>
        </w:rPr>
      </w:pPr>
      <w:r w:rsidRPr="003E75B4">
        <w:rPr>
          <w:rFonts w:ascii="Arial" w:eastAsia="Calibri" w:hAnsi="Arial" w:cs="Arial"/>
        </w:rPr>
        <w:t xml:space="preserve">Que o prazo de inicio da entrega dos equipamentos será de acordo com os termos estabelecidos no Anexo I, deste edital a contar do recebimento, por parte da contratada, da ordem de compra ou documento similar, na </w:t>
      </w:r>
      <w:r w:rsidRPr="003E75B4">
        <w:rPr>
          <w:rFonts w:ascii="Arial" w:eastAsia="Calibri" w:hAnsi="Arial" w:cs="Arial"/>
          <w:highlight w:val="yellow"/>
        </w:rPr>
        <w:t>***</w:t>
      </w:r>
      <w:r w:rsidRPr="003E75B4">
        <w:rPr>
          <w:rFonts w:ascii="Arial" w:eastAsia="Calibri" w:hAnsi="Arial" w:cs="Arial"/>
        </w:rPr>
        <w:t xml:space="preserve"> endereço, todos os bens serão avaliados, </w:t>
      </w:r>
      <w:proofErr w:type="gramStart"/>
      <w:r w:rsidRPr="003E75B4">
        <w:rPr>
          <w:rFonts w:ascii="Arial" w:eastAsia="Calibri" w:hAnsi="Arial" w:cs="Arial"/>
        </w:rPr>
        <w:t>sob pena</w:t>
      </w:r>
      <w:proofErr w:type="gramEnd"/>
      <w:r w:rsidRPr="003E75B4">
        <w:rPr>
          <w:rFonts w:ascii="Arial" w:eastAsia="Calibri" w:hAnsi="Arial" w:cs="Arial"/>
        </w:rPr>
        <w:t xml:space="preserve"> de devolução de não aceite, caso não atenda a descriminação do termo de referência do referido edital ou de má qualidade.</w:t>
      </w:r>
    </w:p>
    <w:p w14:paraId="092B6B17" w14:textId="77777777" w:rsidR="007D28EC" w:rsidRPr="003E75B4" w:rsidRDefault="007D28EC" w:rsidP="00DF46CA">
      <w:pPr>
        <w:pStyle w:val="PargrafodaLista"/>
        <w:numPr>
          <w:ilvl w:val="0"/>
          <w:numId w:val="13"/>
        </w:numPr>
        <w:pBdr>
          <w:top w:val="nil"/>
          <w:left w:val="nil"/>
          <w:bottom w:val="nil"/>
          <w:right w:val="nil"/>
          <w:between w:val="nil"/>
        </w:pBdr>
        <w:ind w:left="0" w:firstLine="0"/>
        <w:jc w:val="both"/>
        <w:rPr>
          <w:rFonts w:ascii="Arial" w:eastAsia="Calibri" w:hAnsi="Arial" w:cs="Arial"/>
        </w:rPr>
      </w:pPr>
      <w:r w:rsidRPr="003E75B4">
        <w:rPr>
          <w:rFonts w:ascii="Arial" w:eastAsia="Calibri" w:hAnsi="Arial" w:cs="Arial"/>
        </w:rPr>
        <w:t xml:space="preserve">Declaro que a presente proposta compreende a integralidade dos custos para atendimento dos direitos trabalhistas assegurados na Constituição Federal, nas leis trabalhistas, nas normas </w:t>
      </w:r>
      <w:proofErr w:type="spellStart"/>
      <w:r w:rsidRPr="003E75B4">
        <w:rPr>
          <w:rFonts w:ascii="Arial" w:eastAsia="Calibri" w:hAnsi="Arial" w:cs="Arial"/>
        </w:rPr>
        <w:t>infralegais</w:t>
      </w:r>
      <w:proofErr w:type="spellEnd"/>
      <w:r w:rsidRPr="003E75B4">
        <w:rPr>
          <w:rFonts w:ascii="Arial" w:eastAsia="Calibri" w:hAnsi="Arial" w:cs="Arial"/>
        </w:rPr>
        <w:t>, nas convenções coletivas de trabalho e nos termos de ajustamento de conduta vigentes na data de entrega da proposta.</w:t>
      </w:r>
    </w:p>
    <w:p w14:paraId="7992A0B0" w14:textId="77777777" w:rsidR="007D28EC" w:rsidRPr="003E75B4" w:rsidRDefault="007D28EC" w:rsidP="007D28EC">
      <w:pPr>
        <w:pStyle w:val="PargrafodaLista"/>
        <w:pBdr>
          <w:top w:val="nil"/>
          <w:left w:val="nil"/>
          <w:bottom w:val="nil"/>
          <w:right w:val="nil"/>
          <w:between w:val="nil"/>
        </w:pBdr>
        <w:ind w:left="0"/>
        <w:jc w:val="both"/>
        <w:rPr>
          <w:rFonts w:ascii="Arial" w:eastAsia="Calibri" w:hAnsi="Arial" w:cs="Arial"/>
        </w:rPr>
      </w:pPr>
    </w:p>
    <w:p w14:paraId="18831F43" w14:textId="77777777" w:rsidR="00BE3B48" w:rsidRPr="003E75B4" w:rsidRDefault="00BE3B48" w:rsidP="00C97F0A">
      <w:pPr>
        <w:jc w:val="right"/>
        <w:rPr>
          <w:rFonts w:ascii="Arial" w:eastAsia="Calibri" w:hAnsi="Arial" w:cs="Arial"/>
        </w:rPr>
      </w:pPr>
    </w:p>
    <w:p w14:paraId="795304DC" w14:textId="77777777" w:rsidR="00BE3B48" w:rsidRPr="003E75B4" w:rsidRDefault="00BE3B48" w:rsidP="00C97F0A">
      <w:pPr>
        <w:jc w:val="right"/>
        <w:rPr>
          <w:rFonts w:ascii="Arial" w:eastAsia="Calibri" w:hAnsi="Arial" w:cs="Arial"/>
        </w:rPr>
      </w:pPr>
      <w:r w:rsidRPr="003E75B4">
        <w:rPr>
          <w:rFonts w:ascii="Arial" w:eastAsia="Calibri" w:hAnsi="Arial" w:cs="Arial"/>
        </w:rPr>
        <w:lastRenderedPageBreak/>
        <w:t>LOCAL E DATA</w:t>
      </w:r>
    </w:p>
    <w:p w14:paraId="00EE5C9E" w14:textId="77777777" w:rsidR="00BE3B48" w:rsidRPr="003E75B4" w:rsidRDefault="00BE3B48" w:rsidP="00C97F0A">
      <w:pPr>
        <w:jc w:val="center"/>
        <w:rPr>
          <w:rFonts w:ascii="Arial" w:eastAsia="Calibri" w:hAnsi="Arial" w:cs="Arial"/>
        </w:rPr>
      </w:pPr>
      <w:r w:rsidRPr="003E75B4">
        <w:rPr>
          <w:rFonts w:ascii="Arial" w:eastAsia="Calibri" w:hAnsi="Arial" w:cs="Arial"/>
        </w:rPr>
        <w:t>_____________________________________</w:t>
      </w:r>
    </w:p>
    <w:p w14:paraId="5363D411" w14:textId="77777777" w:rsidR="00BE3B48" w:rsidRPr="003E75B4" w:rsidRDefault="00BE3B48" w:rsidP="00C97F0A">
      <w:pPr>
        <w:jc w:val="center"/>
        <w:rPr>
          <w:rFonts w:ascii="Arial" w:eastAsia="Calibri" w:hAnsi="Arial" w:cs="Arial"/>
        </w:rPr>
      </w:pPr>
      <w:r w:rsidRPr="003E75B4">
        <w:rPr>
          <w:rFonts w:ascii="Arial" w:eastAsia="Calibri" w:hAnsi="Arial" w:cs="Arial"/>
        </w:rPr>
        <w:t>CARIMBO DA EMPRESA/ASSINATURA DO RESPONSÁVEL</w:t>
      </w:r>
    </w:p>
    <w:p w14:paraId="37CB72A2" w14:textId="77777777" w:rsidR="00BE3B48" w:rsidRPr="003E75B4" w:rsidRDefault="00BE3B48" w:rsidP="00C97F0A">
      <w:pPr>
        <w:jc w:val="center"/>
        <w:rPr>
          <w:rFonts w:ascii="Arial" w:eastAsia="Calibri" w:hAnsi="Arial" w:cs="Arial"/>
        </w:rPr>
      </w:pPr>
    </w:p>
    <w:p w14:paraId="12F989B8" w14:textId="4169DF80" w:rsidR="00BE3B48" w:rsidRPr="003E75B4" w:rsidRDefault="00BE3B48" w:rsidP="00C97F0A">
      <w:pPr>
        <w:jc w:val="both"/>
        <w:rPr>
          <w:rFonts w:ascii="Arial" w:eastAsia="Calibri" w:hAnsi="Arial" w:cs="Arial"/>
        </w:rPr>
      </w:pPr>
      <w:r w:rsidRPr="003E75B4">
        <w:rPr>
          <w:rFonts w:ascii="Arial" w:eastAsia="Calibri" w:hAnsi="Arial" w:cs="Arial"/>
          <w:b/>
        </w:rPr>
        <w:t xml:space="preserve">OBS. </w:t>
      </w:r>
      <w:r w:rsidRPr="003E75B4">
        <w:rPr>
          <w:rFonts w:ascii="Arial" w:eastAsia="Calibri" w:hAnsi="Arial" w:cs="Arial"/>
        </w:rPr>
        <w:t>Serão desclassificadas as propostas que apresentarem cotações contendo preços excessivos, simbólicos, de valor zero ou inexequíveis, na forma da legislação em vigor, ou ainda, que ofereçam preços ou vantagens baseadas nas ofertas dos demais licitantes.</w:t>
      </w:r>
    </w:p>
    <w:p w14:paraId="6A050DF9" w14:textId="77777777" w:rsidR="00BE3B48" w:rsidRPr="003E75B4" w:rsidRDefault="00BE3B48" w:rsidP="00C97F0A">
      <w:pPr>
        <w:spacing w:beforeLines="120" w:before="288" w:afterLines="120" w:after="288" w:line="312" w:lineRule="auto"/>
        <w:jc w:val="center"/>
        <w:rPr>
          <w:rFonts w:ascii="Arial" w:eastAsia="MS Mincho" w:hAnsi="Arial" w:cs="Arial"/>
          <w:b/>
        </w:rPr>
      </w:pPr>
    </w:p>
    <w:p w14:paraId="5EF5E910" w14:textId="77777777" w:rsidR="00BE3B48" w:rsidRPr="003E75B4" w:rsidRDefault="00BE3B48" w:rsidP="00C97F0A">
      <w:pPr>
        <w:spacing w:beforeLines="120" w:before="288" w:afterLines="120" w:after="288" w:line="312" w:lineRule="auto"/>
        <w:jc w:val="center"/>
        <w:rPr>
          <w:rFonts w:ascii="Arial" w:eastAsia="MS Mincho" w:hAnsi="Arial" w:cs="Arial"/>
          <w:b/>
        </w:rPr>
      </w:pPr>
    </w:p>
    <w:p w14:paraId="1AFB0253" w14:textId="77777777" w:rsidR="00BE3B48" w:rsidRPr="003E75B4" w:rsidRDefault="00BE3B48" w:rsidP="00C97F0A">
      <w:pPr>
        <w:spacing w:beforeLines="120" w:before="288" w:afterLines="120" w:after="288" w:line="312" w:lineRule="auto"/>
        <w:jc w:val="center"/>
        <w:rPr>
          <w:rFonts w:ascii="Arial" w:eastAsia="MS Mincho" w:hAnsi="Arial" w:cs="Arial"/>
          <w:b/>
        </w:rPr>
      </w:pPr>
    </w:p>
    <w:p w14:paraId="14B18B6C" w14:textId="77777777" w:rsidR="000E65FE" w:rsidRPr="003E75B4" w:rsidRDefault="000E65FE" w:rsidP="00C97F0A">
      <w:pPr>
        <w:spacing w:beforeLines="120" w:before="288" w:afterLines="120" w:after="288" w:line="312" w:lineRule="auto"/>
        <w:jc w:val="center"/>
        <w:rPr>
          <w:rFonts w:ascii="Arial" w:eastAsia="MS Mincho" w:hAnsi="Arial" w:cs="Arial"/>
          <w:b/>
        </w:rPr>
      </w:pPr>
    </w:p>
    <w:p w14:paraId="7A3E6F7E" w14:textId="77777777" w:rsidR="000E65FE" w:rsidRPr="003E75B4" w:rsidRDefault="000E65FE" w:rsidP="00C97F0A">
      <w:pPr>
        <w:spacing w:beforeLines="120" w:before="288" w:afterLines="120" w:after="288" w:line="312" w:lineRule="auto"/>
        <w:jc w:val="center"/>
        <w:rPr>
          <w:rFonts w:ascii="Arial" w:eastAsia="MS Mincho" w:hAnsi="Arial" w:cs="Arial"/>
          <w:b/>
        </w:rPr>
      </w:pPr>
    </w:p>
    <w:p w14:paraId="48483CFE" w14:textId="77777777" w:rsidR="000E65FE" w:rsidRPr="003E75B4" w:rsidRDefault="000E65FE" w:rsidP="00C97F0A">
      <w:pPr>
        <w:spacing w:beforeLines="120" w:before="288" w:afterLines="120" w:after="288" w:line="312" w:lineRule="auto"/>
        <w:jc w:val="center"/>
        <w:rPr>
          <w:rFonts w:ascii="Arial" w:eastAsia="MS Mincho" w:hAnsi="Arial" w:cs="Arial"/>
          <w:b/>
        </w:rPr>
      </w:pPr>
    </w:p>
    <w:p w14:paraId="1658BEA8" w14:textId="77777777" w:rsidR="000E65FE" w:rsidRPr="003E75B4" w:rsidRDefault="000E65FE" w:rsidP="00C97F0A">
      <w:pPr>
        <w:spacing w:beforeLines="120" w:before="288" w:afterLines="120" w:after="288" w:line="312" w:lineRule="auto"/>
        <w:jc w:val="center"/>
        <w:rPr>
          <w:rFonts w:ascii="Arial" w:eastAsia="MS Mincho" w:hAnsi="Arial" w:cs="Arial"/>
          <w:b/>
        </w:rPr>
      </w:pPr>
    </w:p>
    <w:p w14:paraId="6596F976" w14:textId="77777777" w:rsidR="000E65FE" w:rsidRPr="003E75B4" w:rsidRDefault="000E65FE" w:rsidP="00C97F0A">
      <w:pPr>
        <w:spacing w:beforeLines="120" w:before="288" w:afterLines="120" w:after="288" w:line="312" w:lineRule="auto"/>
        <w:jc w:val="center"/>
        <w:rPr>
          <w:rFonts w:ascii="Arial" w:eastAsia="MS Mincho" w:hAnsi="Arial" w:cs="Arial"/>
          <w:b/>
        </w:rPr>
      </w:pPr>
    </w:p>
    <w:p w14:paraId="6BED1A2D" w14:textId="77777777" w:rsidR="000E65FE" w:rsidRPr="003E75B4" w:rsidRDefault="000E65FE" w:rsidP="00C97F0A">
      <w:pPr>
        <w:spacing w:beforeLines="120" w:before="288" w:afterLines="120" w:after="288" w:line="312" w:lineRule="auto"/>
        <w:jc w:val="center"/>
        <w:rPr>
          <w:rFonts w:ascii="Arial" w:eastAsia="MS Mincho" w:hAnsi="Arial" w:cs="Arial"/>
          <w:b/>
        </w:rPr>
      </w:pPr>
    </w:p>
    <w:p w14:paraId="02122949" w14:textId="77777777" w:rsidR="000E65FE" w:rsidRPr="003E75B4" w:rsidRDefault="000E65FE" w:rsidP="00C97F0A">
      <w:pPr>
        <w:spacing w:beforeLines="120" w:before="288" w:afterLines="120" w:after="288" w:line="312" w:lineRule="auto"/>
        <w:jc w:val="center"/>
        <w:rPr>
          <w:rFonts w:ascii="Arial" w:eastAsia="MS Mincho" w:hAnsi="Arial" w:cs="Arial"/>
          <w:b/>
        </w:rPr>
      </w:pPr>
    </w:p>
    <w:p w14:paraId="0DC68F71" w14:textId="77777777" w:rsidR="000E65FE" w:rsidRPr="003E75B4" w:rsidRDefault="000E65FE" w:rsidP="00C97F0A">
      <w:pPr>
        <w:spacing w:beforeLines="120" w:before="288" w:afterLines="120" w:after="288" w:line="312" w:lineRule="auto"/>
        <w:jc w:val="center"/>
        <w:rPr>
          <w:rFonts w:ascii="Arial" w:eastAsia="MS Mincho" w:hAnsi="Arial" w:cs="Arial"/>
          <w:b/>
        </w:rPr>
      </w:pPr>
    </w:p>
    <w:p w14:paraId="1579A531" w14:textId="77777777" w:rsidR="000E65FE" w:rsidRDefault="000E65FE" w:rsidP="00C97F0A">
      <w:pPr>
        <w:spacing w:beforeLines="120" w:before="288" w:afterLines="120" w:after="288" w:line="312" w:lineRule="auto"/>
        <w:jc w:val="center"/>
        <w:rPr>
          <w:rFonts w:ascii="Arial" w:eastAsia="MS Mincho" w:hAnsi="Arial" w:cs="Arial"/>
          <w:b/>
        </w:rPr>
      </w:pPr>
    </w:p>
    <w:p w14:paraId="2C28516B" w14:textId="77777777" w:rsidR="006108D7" w:rsidRDefault="006108D7" w:rsidP="00C97F0A">
      <w:pPr>
        <w:spacing w:beforeLines="120" w:before="288" w:afterLines="120" w:after="288" w:line="312" w:lineRule="auto"/>
        <w:jc w:val="center"/>
        <w:rPr>
          <w:rFonts w:ascii="Arial" w:eastAsia="MS Mincho" w:hAnsi="Arial" w:cs="Arial"/>
          <w:b/>
        </w:rPr>
      </w:pPr>
    </w:p>
    <w:p w14:paraId="21C849F1" w14:textId="77777777" w:rsidR="006108D7" w:rsidRDefault="006108D7" w:rsidP="00C97F0A">
      <w:pPr>
        <w:spacing w:beforeLines="120" w:before="288" w:afterLines="120" w:after="288" w:line="312" w:lineRule="auto"/>
        <w:jc w:val="center"/>
        <w:rPr>
          <w:rFonts w:ascii="Arial" w:eastAsia="MS Mincho" w:hAnsi="Arial" w:cs="Arial"/>
          <w:b/>
        </w:rPr>
      </w:pPr>
    </w:p>
    <w:p w14:paraId="1BC974C0" w14:textId="77777777" w:rsidR="006108D7" w:rsidRDefault="006108D7" w:rsidP="00C97F0A">
      <w:pPr>
        <w:spacing w:beforeLines="120" w:before="288" w:afterLines="120" w:after="288" w:line="312" w:lineRule="auto"/>
        <w:jc w:val="center"/>
        <w:rPr>
          <w:rFonts w:ascii="Arial" w:eastAsia="MS Mincho" w:hAnsi="Arial" w:cs="Arial"/>
          <w:b/>
        </w:rPr>
      </w:pPr>
    </w:p>
    <w:p w14:paraId="1A90A732" w14:textId="77777777" w:rsidR="006108D7" w:rsidRPr="003E75B4" w:rsidRDefault="006108D7" w:rsidP="00C97F0A">
      <w:pPr>
        <w:spacing w:beforeLines="120" w:before="288" w:afterLines="120" w:after="288" w:line="312" w:lineRule="auto"/>
        <w:jc w:val="center"/>
        <w:rPr>
          <w:rFonts w:ascii="Arial" w:eastAsia="MS Mincho" w:hAnsi="Arial" w:cs="Arial"/>
          <w:b/>
        </w:rPr>
      </w:pPr>
    </w:p>
    <w:p w14:paraId="0FB73238" w14:textId="77777777" w:rsidR="00B85868" w:rsidRPr="003E75B4" w:rsidRDefault="00B85868" w:rsidP="0054796D">
      <w:pPr>
        <w:spacing w:beforeLines="120" w:before="288" w:afterLines="120" w:after="288" w:line="312" w:lineRule="auto"/>
        <w:rPr>
          <w:rFonts w:ascii="Arial" w:eastAsia="MS Mincho" w:hAnsi="Arial" w:cs="Arial"/>
          <w:b/>
        </w:rPr>
      </w:pPr>
    </w:p>
    <w:p w14:paraId="70C664BA" w14:textId="0FB86A8F" w:rsidR="000E65FE" w:rsidRPr="003E75B4" w:rsidRDefault="002E2EF8" w:rsidP="00C97F0A">
      <w:pPr>
        <w:pStyle w:val="GradeColorida-nfase11"/>
        <w:shd w:val="clear" w:color="auto" w:fill="C2D69B" w:themeFill="accent3" w:themeFillTint="99"/>
        <w:spacing w:before="0"/>
        <w:jc w:val="center"/>
        <w:rPr>
          <w:rFonts w:cs="Arial"/>
          <w:b/>
          <w:i w:val="0"/>
          <w:color w:val="auto"/>
          <w:sz w:val="24"/>
        </w:rPr>
      </w:pPr>
      <w:r>
        <w:rPr>
          <w:rFonts w:cs="Arial"/>
          <w:b/>
          <w:i w:val="0"/>
          <w:color w:val="auto"/>
          <w:sz w:val="24"/>
        </w:rPr>
        <w:lastRenderedPageBreak/>
        <w:t xml:space="preserve">ANEXO </w:t>
      </w:r>
      <w:r w:rsidR="000423B2">
        <w:rPr>
          <w:rFonts w:cs="Arial"/>
          <w:b/>
          <w:i w:val="0"/>
          <w:color w:val="auto"/>
          <w:sz w:val="24"/>
        </w:rPr>
        <w:t>V</w:t>
      </w:r>
    </w:p>
    <w:p w14:paraId="06132CE2" w14:textId="77777777" w:rsidR="000E65FE" w:rsidRPr="003E75B4" w:rsidRDefault="000E65FE" w:rsidP="00C97F0A">
      <w:pPr>
        <w:pStyle w:val="GradeColorida-nfase11"/>
        <w:shd w:val="clear" w:color="auto" w:fill="C2D69B" w:themeFill="accent3" w:themeFillTint="99"/>
        <w:spacing w:before="0"/>
        <w:jc w:val="center"/>
        <w:rPr>
          <w:rFonts w:cs="Arial"/>
          <w:b/>
          <w:bCs/>
          <w:i w:val="0"/>
          <w:color w:val="auto"/>
          <w:sz w:val="24"/>
        </w:rPr>
      </w:pPr>
      <w:r w:rsidRPr="003E75B4">
        <w:rPr>
          <w:rFonts w:cs="Arial"/>
          <w:b/>
          <w:i w:val="0"/>
          <w:color w:val="auto"/>
          <w:sz w:val="24"/>
        </w:rPr>
        <w:t>MODELO MINUTA ATA DE REGISTRO DE PREÇOS</w:t>
      </w:r>
    </w:p>
    <w:p w14:paraId="28AD9094" w14:textId="77777777" w:rsidR="000E65FE" w:rsidRPr="003E75B4" w:rsidRDefault="000E65FE" w:rsidP="00C97F0A">
      <w:pPr>
        <w:spacing w:line="360" w:lineRule="auto"/>
        <w:jc w:val="center"/>
        <w:rPr>
          <w:rFonts w:ascii="Arial" w:hAnsi="Arial" w:cs="Arial"/>
          <w:b/>
          <w:bCs/>
          <w:iCs/>
        </w:rPr>
      </w:pPr>
    </w:p>
    <w:p w14:paraId="5D15279A"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rPr>
        <w:t xml:space="preserve">ATA DE REGISTRO DE PREÇOS </w:t>
      </w:r>
    </w:p>
    <w:p w14:paraId="0F9D174A"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bCs/>
        </w:rPr>
      </w:pPr>
      <w:proofErr w:type="gramStart"/>
      <w:r w:rsidRPr="003E75B4">
        <w:rPr>
          <w:rFonts w:ascii="Arial" w:hAnsi="Arial" w:cs="Arial"/>
          <w:bCs/>
        </w:rPr>
        <w:t>N.º ...</w:t>
      </w:r>
      <w:proofErr w:type="gramEnd"/>
      <w:r w:rsidRPr="003E75B4">
        <w:rPr>
          <w:rFonts w:ascii="Arial" w:hAnsi="Arial" w:cs="Arial"/>
          <w:bCs/>
        </w:rPr>
        <w:t>......</w:t>
      </w:r>
    </w:p>
    <w:p w14:paraId="18932B48"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p w14:paraId="443C583B" w14:textId="77777777" w:rsidR="00EA32CB" w:rsidRPr="00EA32CB" w:rsidRDefault="00EA32CB" w:rsidP="00EA32CB">
      <w:pPr>
        <w:widowControl w:val="0"/>
        <w:tabs>
          <w:tab w:val="center" w:pos="4779"/>
          <w:tab w:val="right" w:pos="9198"/>
        </w:tabs>
        <w:autoSpaceDE w:val="0"/>
        <w:autoSpaceDN w:val="0"/>
        <w:adjustRightInd w:val="0"/>
        <w:spacing w:before="120" w:after="120" w:line="276" w:lineRule="auto"/>
        <w:ind w:right="-28"/>
        <w:jc w:val="both"/>
        <w:rPr>
          <w:rFonts w:ascii="Arial" w:hAnsi="Arial" w:cs="Arial"/>
        </w:rPr>
      </w:pPr>
      <w:bookmarkStart w:id="78" w:name="_Toc169272680"/>
      <w:r w:rsidRPr="00EA32CB">
        <w:rPr>
          <w:rFonts w:ascii="Arial" w:hAnsi="Arial" w:cs="Arial"/>
        </w:rPr>
        <w:t xml:space="preserve">O MUNICÍPIO DE DOUTOR ULYSSES, com sede na Rua Olívio Gabriel de Oliveira, 10, Centro, na cidade de Doutor Ulysses, Estado do Paraná, inscrito no CNPJ/MF sob o n.º 95.422.911/0001-13, neste ato representado pelo Senhor </w:t>
      </w:r>
      <w:proofErr w:type="spellStart"/>
      <w:r w:rsidRPr="00EA32CB">
        <w:rPr>
          <w:rFonts w:ascii="Arial" w:hAnsi="Arial" w:cs="Arial"/>
        </w:rPr>
        <w:t>Esequiel</w:t>
      </w:r>
      <w:proofErr w:type="spellEnd"/>
      <w:r w:rsidRPr="00EA32CB">
        <w:rPr>
          <w:rFonts w:ascii="Arial" w:hAnsi="Arial" w:cs="Arial"/>
        </w:rPr>
        <w:t xml:space="preserve"> </w:t>
      </w:r>
      <w:proofErr w:type="spellStart"/>
      <w:r w:rsidRPr="00EA32CB">
        <w:rPr>
          <w:rFonts w:ascii="Arial" w:hAnsi="Arial" w:cs="Arial"/>
        </w:rPr>
        <w:t>Bestel</w:t>
      </w:r>
      <w:proofErr w:type="spellEnd"/>
      <w:r w:rsidRPr="00EA32CB">
        <w:rPr>
          <w:rFonts w:ascii="Arial" w:hAnsi="Arial" w:cs="Arial"/>
        </w:rPr>
        <w:t xml:space="preserve"> Junior, brasileiro, casado, residente e domiciliado na Rua Olívio Gabriel de Oliveira, S/Nº, Centro, Doutor Ulysses, CEP: 83.590-000, Estado do Paraná, portador do RG nº XXXXXXXX, e inscrito no CPF nº XXXXXXXX, considerando o julgamento da licitação na modalidade de pregão, na forma eletrônica, para REGISTRO DE PREÇOS </w:t>
      </w:r>
      <w:proofErr w:type="gramStart"/>
      <w:r w:rsidRPr="00EA32CB">
        <w:rPr>
          <w:rFonts w:ascii="Arial" w:hAnsi="Arial" w:cs="Arial"/>
        </w:rPr>
        <w:t>nº ...</w:t>
      </w:r>
      <w:proofErr w:type="gramEnd"/>
      <w:r w:rsidRPr="00EA32CB">
        <w:rPr>
          <w:rFonts w:ascii="Arial" w:hAnsi="Arial" w:cs="Arial"/>
        </w:rPr>
        <w:t xml:space="preserve">..../202..., publicada no ...... </w:t>
      </w:r>
      <w:proofErr w:type="gramStart"/>
      <w:r w:rsidRPr="00EA32CB">
        <w:rPr>
          <w:rFonts w:ascii="Arial" w:hAnsi="Arial" w:cs="Arial"/>
        </w:rPr>
        <w:t>de</w:t>
      </w:r>
      <w:proofErr w:type="gramEnd"/>
      <w:r w:rsidRPr="00EA32CB">
        <w:rPr>
          <w:rFonts w:ascii="Arial" w:hAnsi="Arial" w:cs="Arial"/>
        </w:rPr>
        <w:t xml:space="preserve"> ...../...../202....., processo administrativo n.º ........, RESOLVE registrar os preços da(s)  empresa(s) indicada(s) e qualificada(s) nesta ATA, de acordo com a classificação por ela(s) alcançada(s) e na(s)  quantidade(s)  cotada(s), atendendo as condições previstas no Edital de Licitação, sujeitando-se as partes às normas constantes na Lei nº 14.133, de 1º de abril de 2021, no Decreto n.º 11.462, de 31 de março de 2023, e em conformidade com as disposições a seguir:</w:t>
      </w:r>
    </w:p>
    <w:p w14:paraId="77507B78" w14:textId="57D3F4DB" w:rsidR="000E65FE" w:rsidRPr="003E75B4" w:rsidRDefault="000E65FE" w:rsidP="00DF46CA">
      <w:pPr>
        <w:pStyle w:val="Nivel01"/>
        <w:numPr>
          <w:ilvl w:val="0"/>
          <w:numId w:val="45"/>
        </w:numPr>
      </w:pPr>
      <w:r w:rsidRPr="003E75B4">
        <w:t>DO OBJETO</w:t>
      </w:r>
      <w:bookmarkEnd w:id="78"/>
    </w:p>
    <w:p w14:paraId="659D966A" w14:textId="2B31F76B" w:rsidR="000E65FE" w:rsidRPr="003E75B4" w:rsidRDefault="000E65FE" w:rsidP="00DF46CA">
      <w:pPr>
        <w:pStyle w:val="Nivel2"/>
        <w:numPr>
          <w:ilvl w:val="1"/>
          <w:numId w:val="45"/>
        </w:numPr>
        <w:autoSpaceDE w:val="0"/>
        <w:autoSpaceDN w:val="0"/>
        <w:adjustRightInd w:val="0"/>
        <w:rPr>
          <w:color w:val="auto"/>
          <w:sz w:val="24"/>
          <w:szCs w:val="24"/>
        </w:rPr>
      </w:pPr>
      <w:r w:rsidRPr="003E75B4">
        <w:rPr>
          <w:color w:val="auto"/>
          <w:sz w:val="24"/>
          <w:szCs w:val="24"/>
        </w:rPr>
        <w:t>A presente Ata</w:t>
      </w:r>
      <w:r w:rsidR="000F7A54" w:rsidRPr="003E75B4">
        <w:rPr>
          <w:color w:val="auto"/>
          <w:sz w:val="24"/>
          <w:szCs w:val="24"/>
        </w:rPr>
        <w:t xml:space="preserve"> </w:t>
      </w:r>
      <w:r w:rsidRPr="003E75B4">
        <w:rPr>
          <w:color w:val="auto"/>
          <w:sz w:val="24"/>
          <w:szCs w:val="24"/>
        </w:rPr>
        <w:t>tem por objeto</w:t>
      </w:r>
      <w:proofErr w:type="gramStart"/>
      <w:r w:rsidRPr="003E75B4">
        <w:rPr>
          <w:color w:val="auto"/>
          <w:sz w:val="24"/>
          <w:szCs w:val="24"/>
        </w:rPr>
        <w:t xml:space="preserve"> </w:t>
      </w:r>
      <w:r w:rsidR="002F60EC" w:rsidRPr="00F34D96">
        <w:rPr>
          <w:rFonts w:eastAsia="Cambria"/>
        </w:rPr>
        <w:t xml:space="preserve"> </w:t>
      </w:r>
      <w:proofErr w:type="gramEnd"/>
      <w:r w:rsidR="002F60EC" w:rsidRPr="002F60EC">
        <w:rPr>
          <w:rFonts w:eastAsia="Cambria"/>
          <w:sz w:val="24"/>
          <w:szCs w:val="24"/>
        </w:rPr>
        <w:t xml:space="preserve">registro de preços visando a seleção da empresa com a melhor proposta de preços visando a </w:t>
      </w:r>
      <w:r w:rsidR="002F60EC" w:rsidRPr="002F60EC">
        <w:rPr>
          <w:sz w:val="24"/>
          <w:szCs w:val="24"/>
        </w:rPr>
        <w:t>aquisição de gás de cozinha em botijão 13 kg e botijão de gás de cozinha 13 kg vazio (casco), destinado a atender as necessidades das diversas unidades e departamentos</w:t>
      </w:r>
      <w:r w:rsidR="002F60EC">
        <w:rPr>
          <w:sz w:val="24"/>
          <w:szCs w:val="24"/>
        </w:rPr>
        <w:t xml:space="preserve"> das secretarias municipais de A</w:t>
      </w:r>
      <w:r w:rsidR="002F60EC" w:rsidRPr="002F60EC">
        <w:rPr>
          <w:sz w:val="24"/>
          <w:szCs w:val="24"/>
        </w:rPr>
        <w:t>dministraçã</w:t>
      </w:r>
      <w:r w:rsidR="002F60EC">
        <w:rPr>
          <w:sz w:val="24"/>
          <w:szCs w:val="24"/>
        </w:rPr>
        <w:t>o, Assistência Social, E</w:t>
      </w:r>
      <w:r w:rsidR="002F60EC" w:rsidRPr="002F60EC">
        <w:rPr>
          <w:sz w:val="24"/>
          <w:szCs w:val="24"/>
        </w:rPr>
        <w:t>ducação</w:t>
      </w:r>
      <w:r w:rsidR="002F60EC">
        <w:rPr>
          <w:sz w:val="24"/>
          <w:szCs w:val="24"/>
        </w:rPr>
        <w:t xml:space="preserve"> e S</w:t>
      </w:r>
      <w:r w:rsidR="002F60EC" w:rsidRPr="002F60EC">
        <w:rPr>
          <w:sz w:val="24"/>
          <w:szCs w:val="24"/>
        </w:rPr>
        <w:t xml:space="preserve">aúde </w:t>
      </w:r>
      <w:r w:rsidR="002F60EC" w:rsidRPr="002F60EC">
        <w:rPr>
          <w:rFonts w:eastAsia="Cambria"/>
          <w:sz w:val="24"/>
          <w:szCs w:val="24"/>
        </w:rPr>
        <w:t>do</w:t>
      </w:r>
      <w:r w:rsidR="002F60EC">
        <w:rPr>
          <w:rFonts w:eastAsia="Cambria"/>
          <w:sz w:val="24"/>
          <w:szCs w:val="24"/>
        </w:rPr>
        <w:t xml:space="preserve"> Município de D</w:t>
      </w:r>
      <w:r w:rsidR="002F60EC" w:rsidRPr="002F60EC">
        <w:rPr>
          <w:rFonts w:eastAsia="Cambria"/>
          <w:sz w:val="24"/>
          <w:szCs w:val="24"/>
        </w:rPr>
        <w:t>outor Ulysses</w:t>
      </w:r>
      <w:r w:rsidR="002F60EC">
        <w:rPr>
          <w:rFonts w:eastAsia="Cambria"/>
          <w:sz w:val="24"/>
          <w:szCs w:val="24"/>
          <w:lang w:val="pt-PT"/>
        </w:rPr>
        <w:t xml:space="preserve"> – Estado do P</w:t>
      </w:r>
      <w:r w:rsidR="002F60EC" w:rsidRPr="002F60EC">
        <w:rPr>
          <w:rFonts w:eastAsia="Cambria"/>
          <w:sz w:val="24"/>
          <w:szCs w:val="24"/>
          <w:lang w:val="pt-PT"/>
        </w:rPr>
        <w:t>araná</w:t>
      </w:r>
      <w:r w:rsidR="000F7A54" w:rsidRPr="003E75B4">
        <w:rPr>
          <w:color w:val="auto"/>
          <w:sz w:val="24"/>
          <w:szCs w:val="24"/>
        </w:rPr>
        <w:t xml:space="preserve">, especificados no </w:t>
      </w:r>
      <w:proofErr w:type="spellStart"/>
      <w:r w:rsidR="00EA32CB">
        <w:rPr>
          <w:color w:val="auto"/>
          <w:sz w:val="24"/>
          <w:szCs w:val="24"/>
        </w:rPr>
        <w:t>no</w:t>
      </w:r>
      <w:proofErr w:type="spellEnd"/>
      <w:r w:rsidRPr="003E75B4">
        <w:rPr>
          <w:color w:val="auto"/>
          <w:sz w:val="24"/>
          <w:szCs w:val="24"/>
        </w:rPr>
        <w:t xml:space="preserve"> Termo de Referência, anexo</w:t>
      </w:r>
      <w:r w:rsidR="00774AC9" w:rsidRPr="003E75B4">
        <w:rPr>
          <w:color w:val="auto"/>
          <w:sz w:val="24"/>
          <w:szCs w:val="24"/>
        </w:rPr>
        <w:t xml:space="preserve"> </w:t>
      </w:r>
      <w:r w:rsidRPr="003E75B4">
        <w:rPr>
          <w:i/>
          <w:color w:val="auto"/>
          <w:sz w:val="24"/>
          <w:szCs w:val="24"/>
        </w:rPr>
        <w:t xml:space="preserve"> do edital de Licitação nº </w:t>
      </w:r>
      <w:r w:rsidR="00EA32CB">
        <w:rPr>
          <w:i/>
          <w:color w:val="auto"/>
          <w:sz w:val="24"/>
          <w:szCs w:val="24"/>
        </w:rPr>
        <w:t>0023/2026</w:t>
      </w:r>
      <w:r w:rsidR="00CB4884" w:rsidRPr="003E75B4">
        <w:rPr>
          <w:i/>
          <w:color w:val="auto"/>
          <w:sz w:val="24"/>
          <w:szCs w:val="24"/>
        </w:rPr>
        <w:t>,</w:t>
      </w:r>
      <w:r w:rsidRPr="003E75B4">
        <w:rPr>
          <w:color w:val="auto"/>
          <w:sz w:val="24"/>
          <w:szCs w:val="24"/>
        </w:rPr>
        <w:t xml:space="preserve"> que é parte integrante desta Ata, assim como as propostas cujos preços tenham sido registrados, independentemente de transcrição.</w:t>
      </w:r>
    </w:p>
    <w:p w14:paraId="69A04908" w14:textId="4CBADAA6" w:rsidR="000E65FE" w:rsidRPr="003E75B4" w:rsidRDefault="000E65FE" w:rsidP="00DF46CA">
      <w:pPr>
        <w:pStyle w:val="Nivel01"/>
        <w:numPr>
          <w:ilvl w:val="0"/>
          <w:numId w:val="45"/>
        </w:numPr>
      </w:pPr>
      <w:bookmarkStart w:id="79" w:name="_Toc169272681"/>
      <w:r w:rsidRPr="003E75B4">
        <w:t xml:space="preserve">DOS PREÇOS, ESPECIFICAÇÕES E </w:t>
      </w:r>
      <w:proofErr w:type="gramStart"/>
      <w:r w:rsidRPr="003E75B4">
        <w:t>QUANTITATIVOS</w:t>
      </w:r>
      <w:bookmarkEnd w:id="79"/>
      <w:proofErr w:type="gramEnd"/>
    </w:p>
    <w:p w14:paraId="451EA0A8" w14:textId="734858C2" w:rsidR="000E65FE" w:rsidRDefault="0054796D" w:rsidP="00EA32CB">
      <w:pPr>
        <w:pStyle w:val="Nivel2"/>
        <w:autoSpaceDE w:val="0"/>
        <w:autoSpaceDN w:val="0"/>
        <w:adjustRightInd w:val="0"/>
        <w:rPr>
          <w:color w:val="auto"/>
          <w:sz w:val="24"/>
          <w:szCs w:val="24"/>
        </w:rPr>
      </w:pPr>
      <w:r>
        <w:rPr>
          <w:color w:val="auto"/>
          <w:sz w:val="24"/>
          <w:szCs w:val="24"/>
        </w:rPr>
        <w:t xml:space="preserve">2.1. </w:t>
      </w:r>
      <w:r w:rsidR="000E65FE" w:rsidRPr="003E75B4">
        <w:rPr>
          <w:color w:val="auto"/>
          <w:sz w:val="24"/>
          <w:szCs w:val="24"/>
        </w:rPr>
        <w:t xml:space="preserve">O preço registrado, as especificações do objeto, as quantidades mínimas e máximas de cada item, </w:t>
      </w:r>
      <w:proofErr w:type="gramStart"/>
      <w:r w:rsidR="000E65FE" w:rsidRPr="003E75B4">
        <w:rPr>
          <w:color w:val="auto"/>
          <w:sz w:val="24"/>
          <w:szCs w:val="24"/>
        </w:rPr>
        <w:t>fornecedor(</w:t>
      </w:r>
      <w:proofErr w:type="gramEnd"/>
      <w:r w:rsidR="000E65FE" w:rsidRPr="003E75B4">
        <w:rPr>
          <w:color w:val="auto"/>
          <w:sz w:val="24"/>
          <w:szCs w:val="24"/>
        </w:rPr>
        <w:t xml:space="preserve">es) e as demais condições ofertadas na(s) proposta(s) são as que seguem: </w:t>
      </w:r>
    </w:p>
    <w:p w14:paraId="020E4652" w14:textId="77777777" w:rsidR="00B85868" w:rsidRPr="003E75B4" w:rsidRDefault="00B85868" w:rsidP="00B85868">
      <w:pPr>
        <w:pStyle w:val="Nivel2"/>
        <w:autoSpaceDE w:val="0"/>
        <w:autoSpaceDN w:val="0"/>
        <w:adjustRightInd w:val="0"/>
        <w:rPr>
          <w:color w:val="auto"/>
          <w:sz w:val="24"/>
          <w:szCs w:val="24"/>
        </w:rPr>
      </w:pPr>
    </w:p>
    <w:tbl>
      <w:tblPr>
        <w:tblW w:w="9392" w:type="dxa"/>
        <w:tblInd w:w="10" w:type="dxa"/>
        <w:tblLayout w:type="fixed"/>
        <w:tblCellMar>
          <w:left w:w="10" w:type="dxa"/>
          <w:right w:w="10" w:type="dxa"/>
        </w:tblCellMar>
        <w:tblLook w:val="0000" w:firstRow="0" w:lastRow="0" w:firstColumn="0" w:lastColumn="0" w:noHBand="0" w:noVBand="0"/>
      </w:tblPr>
      <w:tblGrid>
        <w:gridCol w:w="497"/>
        <w:gridCol w:w="1333"/>
        <w:gridCol w:w="1253"/>
        <w:gridCol w:w="1541"/>
        <w:gridCol w:w="1121"/>
        <w:gridCol w:w="1121"/>
        <w:gridCol w:w="841"/>
        <w:gridCol w:w="841"/>
        <w:gridCol w:w="844"/>
      </w:tblGrid>
      <w:tr w:rsidR="000E65FE" w:rsidRPr="003E75B4" w14:paraId="5DAC4F14" w14:textId="77777777" w:rsidTr="00C97F0A">
        <w:trPr>
          <w:trHeight w:val="511"/>
        </w:trPr>
        <w:tc>
          <w:tcPr>
            <w:tcW w:w="9392" w:type="dxa"/>
            <w:gridSpan w:val="9"/>
            <w:tcBorders>
              <w:top w:val="single" w:sz="2" w:space="0" w:color="000000"/>
              <w:left w:val="single" w:sz="2" w:space="0" w:color="000000"/>
              <w:bottom w:val="single" w:sz="2" w:space="0" w:color="000000"/>
              <w:right w:val="single" w:sz="2" w:space="0" w:color="000000"/>
            </w:tcBorders>
            <w:vAlign w:val="center"/>
          </w:tcPr>
          <w:p w14:paraId="43062453"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i/>
              </w:rPr>
            </w:pPr>
            <w:r w:rsidRPr="003E75B4">
              <w:rPr>
                <w:rFonts w:ascii="Arial" w:hAnsi="Arial" w:cs="Arial"/>
              </w:rPr>
              <w:lastRenderedPageBreak/>
              <w:t xml:space="preserve">Fornecedor </w:t>
            </w:r>
            <w:r w:rsidRPr="003E75B4">
              <w:rPr>
                <w:rFonts w:ascii="Arial" w:hAnsi="Arial" w:cs="Arial"/>
                <w:i/>
              </w:rPr>
              <w:t>(razão social, CNPJ/MF, endereço, contatos, representante</w:t>
            </w:r>
            <w:proofErr w:type="gramStart"/>
            <w:r w:rsidRPr="003E75B4">
              <w:rPr>
                <w:rFonts w:ascii="Arial" w:hAnsi="Arial" w:cs="Arial"/>
                <w:i/>
              </w:rPr>
              <w:t>)</w:t>
            </w:r>
            <w:proofErr w:type="gramEnd"/>
          </w:p>
        </w:tc>
      </w:tr>
      <w:tr w:rsidR="000E65FE" w:rsidRPr="003E75B4" w14:paraId="0BDDE28B" w14:textId="77777777" w:rsidTr="00C97F0A">
        <w:trPr>
          <w:trHeight w:val="674"/>
        </w:trPr>
        <w:tc>
          <w:tcPr>
            <w:tcW w:w="497" w:type="dxa"/>
            <w:tcBorders>
              <w:top w:val="nil"/>
              <w:left w:val="single" w:sz="2" w:space="0" w:color="000000"/>
              <w:bottom w:val="single" w:sz="2" w:space="0" w:color="000000"/>
              <w:right w:val="nil"/>
            </w:tcBorders>
            <w:vAlign w:val="center"/>
          </w:tcPr>
          <w:p w14:paraId="3662A4AF"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rPr>
              <w:t>Item</w:t>
            </w:r>
          </w:p>
          <w:p w14:paraId="01548F11"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sz w:val="22"/>
              </w:rPr>
            </w:pPr>
            <w:proofErr w:type="gramStart"/>
            <w:r w:rsidRPr="003E75B4">
              <w:rPr>
                <w:rFonts w:ascii="Arial" w:hAnsi="Arial" w:cs="Arial"/>
                <w:sz w:val="22"/>
              </w:rPr>
              <w:t>do</w:t>
            </w:r>
            <w:proofErr w:type="gramEnd"/>
          </w:p>
          <w:p w14:paraId="24012936"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sz w:val="22"/>
              </w:rPr>
              <w:t>TR</w:t>
            </w:r>
          </w:p>
        </w:tc>
        <w:tc>
          <w:tcPr>
            <w:tcW w:w="1333" w:type="dxa"/>
            <w:tcBorders>
              <w:top w:val="nil"/>
              <w:left w:val="single" w:sz="2" w:space="0" w:color="000000"/>
              <w:bottom w:val="single" w:sz="2" w:space="0" w:color="000000"/>
              <w:right w:val="nil"/>
            </w:tcBorders>
          </w:tcPr>
          <w:p w14:paraId="5B96D2A2"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r w:rsidRPr="003E75B4">
              <w:rPr>
                <w:rFonts w:ascii="Arial" w:hAnsi="Arial" w:cs="Arial"/>
              </w:rPr>
              <w:t>Especificação</w:t>
            </w:r>
          </w:p>
        </w:tc>
        <w:tc>
          <w:tcPr>
            <w:tcW w:w="1253" w:type="dxa"/>
            <w:tcBorders>
              <w:top w:val="nil"/>
              <w:left w:val="single" w:sz="2" w:space="0" w:color="000000"/>
              <w:bottom w:val="single" w:sz="2" w:space="0" w:color="000000"/>
              <w:right w:val="nil"/>
            </w:tcBorders>
          </w:tcPr>
          <w:p w14:paraId="441B8A46"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i/>
                <w:iCs/>
              </w:rPr>
            </w:pPr>
            <w:r w:rsidRPr="003E75B4">
              <w:rPr>
                <w:rFonts w:ascii="Arial" w:hAnsi="Arial" w:cs="Arial"/>
                <w:i/>
                <w:iCs/>
              </w:rPr>
              <w:t xml:space="preserve">Marca </w:t>
            </w:r>
          </w:p>
          <w:p w14:paraId="6F94737F"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i/>
                <w:iCs/>
              </w:rPr>
            </w:pPr>
            <w:r w:rsidRPr="003E75B4">
              <w:rPr>
                <w:rFonts w:ascii="Arial" w:hAnsi="Arial" w:cs="Arial"/>
                <w:i/>
                <w:iCs/>
              </w:rPr>
              <w:t>(se exigida no edital)</w:t>
            </w:r>
          </w:p>
        </w:tc>
        <w:tc>
          <w:tcPr>
            <w:tcW w:w="1541" w:type="dxa"/>
            <w:tcBorders>
              <w:top w:val="nil"/>
              <w:left w:val="single" w:sz="2" w:space="0" w:color="000000"/>
              <w:bottom w:val="single" w:sz="2" w:space="0" w:color="000000"/>
              <w:right w:val="nil"/>
            </w:tcBorders>
          </w:tcPr>
          <w:p w14:paraId="2D1FC7B3"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i/>
                <w:iCs/>
              </w:rPr>
            </w:pPr>
            <w:r w:rsidRPr="003E75B4">
              <w:rPr>
                <w:rFonts w:ascii="Arial" w:hAnsi="Arial" w:cs="Arial"/>
                <w:i/>
                <w:iCs/>
              </w:rPr>
              <w:t>Modelo</w:t>
            </w:r>
          </w:p>
          <w:p w14:paraId="373CDB8B"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i/>
                <w:iCs/>
              </w:rPr>
            </w:pPr>
            <w:r w:rsidRPr="003E75B4">
              <w:rPr>
                <w:rFonts w:ascii="Arial" w:hAnsi="Arial" w:cs="Arial"/>
                <w:i/>
                <w:iCs/>
              </w:rPr>
              <w:t>(se exigido no edital)</w:t>
            </w:r>
          </w:p>
        </w:tc>
        <w:tc>
          <w:tcPr>
            <w:tcW w:w="1121" w:type="dxa"/>
            <w:tcBorders>
              <w:top w:val="nil"/>
              <w:left w:val="single" w:sz="2" w:space="0" w:color="000000"/>
              <w:bottom w:val="single" w:sz="2" w:space="0" w:color="000000"/>
              <w:right w:val="nil"/>
            </w:tcBorders>
          </w:tcPr>
          <w:p w14:paraId="34BF4235"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rPr>
              <w:t>Unidade</w:t>
            </w:r>
          </w:p>
        </w:tc>
        <w:tc>
          <w:tcPr>
            <w:tcW w:w="1121" w:type="dxa"/>
            <w:tcBorders>
              <w:top w:val="nil"/>
              <w:left w:val="single" w:sz="2" w:space="0" w:color="000000"/>
              <w:bottom w:val="single" w:sz="2" w:space="0" w:color="000000"/>
              <w:right w:val="nil"/>
            </w:tcBorders>
          </w:tcPr>
          <w:p w14:paraId="285BB582" w14:textId="72BEF0E0"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rPr>
              <w:t>Quantidade</w:t>
            </w:r>
            <w:r w:rsidR="00CA5CB2" w:rsidRPr="003E75B4">
              <w:rPr>
                <w:rFonts w:ascii="Arial" w:hAnsi="Arial" w:cs="Arial"/>
              </w:rPr>
              <w:t xml:space="preserve"> </w:t>
            </w:r>
            <w:r w:rsidRPr="003E75B4">
              <w:rPr>
                <w:rFonts w:ascii="Arial" w:hAnsi="Arial" w:cs="Arial"/>
              </w:rPr>
              <w:t>Máxima</w:t>
            </w:r>
          </w:p>
        </w:tc>
        <w:tc>
          <w:tcPr>
            <w:tcW w:w="841" w:type="dxa"/>
            <w:tcBorders>
              <w:top w:val="nil"/>
              <w:left w:val="single" w:sz="2" w:space="0" w:color="000000"/>
              <w:bottom w:val="single" w:sz="2" w:space="0" w:color="000000"/>
              <w:right w:val="single" w:sz="2" w:space="0" w:color="000000"/>
            </w:tcBorders>
          </w:tcPr>
          <w:p w14:paraId="614F164A"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rPr>
              <w:t>Valor Um</w:t>
            </w:r>
          </w:p>
        </w:tc>
        <w:tc>
          <w:tcPr>
            <w:tcW w:w="841" w:type="dxa"/>
            <w:tcBorders>
              <w:top w:val="nil"/>
              <w:left w:val="single" w:sz="2" w:space="0" w:color="000000"/>
              <w:bottom w:val="single" w:sz="2" w:space="0" w:color="000000"/>
              <w:right w:val="nil"/>
            </w:tcBorders>
          </w:tcPr>
          <w:p w14:paraId="3216FB76"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rPr>
              <w:t>Valor Total</w:t>
            </w:r>
          </w:p>
        </w:tc>
        <w:tc>
          <w:tcPr>
            <w:tcW w:w="844" w:type="dxa"/>
            <w:tcBorders>
              <w:top w:val="nil"/>
              <w:left w:val="single" w:sz="2" w:space="0" w:color="000000"/>
              <w:bottom w:val="single" w:sz="2" w:space="0" w:color="000000"/>
              <w:right w:val="single" w:sz="2" w:space="0" w:color="000000"/>
            </w:tcBorders>
          </w:tcPr>
          <w:p w14:paraId="36B9AAE5"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i/>
                <w:iCs/>
              </w:rPr>
              <w:t>Prazo garantia ou validade</w:t>
            </w:r>
          </w:p>
        </w:tc>
      </w:tr>
      <w:tr w:rsidR="000E65FE" w:rsidRPr="003E75B4" w14:paraId="67536E42" w14:textId="77777777" w:rsidTr="00C97F0A">
        <w:trPr>
          <w:trHeight w:val="174"/>
        </w:trPr>
        <w:tc>
          <w:tcPr>
            <w:tcW w:w="497" w:type="dxa"/>
            <w:tcBorders>
              <w:top w:val="nil"/>
              <w:left w:val="single" w:sz="2" w:space="0" w:color="000000"/>
              <w:bottom w:val="single" w:sz="2" w:space="0" w:color="000000"/>
              <w:right w:val="nil"/>
            </w:tcBorders>
          </w:tcPr>
          <w:p w14:paraId="5A48AFAF"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c>
          <w:tcPr>
            <w:tcW w:w="1333" w:type="dxa"/>
            <w:tcBorders>
              <w:top w:val="nil"/>
              <w:left w:val="single" w:sz="2" w:space="0" w:color="000000"/>
              <w:bottom w:val="single" w:sz="2" w:space="0" w:color="000000"/>
              <w:right w:val="nil"/>
            </w:tcBorders>
          </w:tcPr>
          <w:p w14:paraId="3188A777"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c>
          <w:tcPr>
            <w:tcW w:w="1253" w:type="dxa"/>
            <w:tcBorders>
              <w:top w:val="nil"/>
              <w:left w:val="single" w:sz="2" w:space="0" w:color="000000"/>
              <w:bottom w:val="single" w:sz="2" w:space="0" w:color="000000"/>
              <w:right w:val="nil"/>
            </w:tcBorders>
          </w:tcPr>
          <w:p w14:paraId="628D405E"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c>
          <w:tcPr>
            <w:tcW w:w="1541" w:type="dxa"/>
            <w:tcBorders>
              <w:top w:val="nil"/>
              <w:left w:val="single" w:sz="2" w:space="0" w:color="000000"/>
              <w:bottom w:val="single" w:sz="2" w:space="0" w:color="000000"/>
              <w:right w:val="nil"/>
            </w:tcBorders>
          </w:tcPr>
          <w:p w14:paraId="5FEB4291"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c>
          <w:tcPr>
            <w:tcW w:w="1121" w:type="dxa"/>
            <w:tcBorders>
              <w:top w:val="nil"/>
              <w:left w:val="single" w:sz="2" w:space="0" w:color="000000"/>
              <w:bottom w:val="single" w:sz="2" w:space="0" w:color="000000"/>
              <w:right w:val="nil"/>
            </w:tcBorders>
          </w:tcPr>
          <w:p w14:paraId="5F65AE82"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c>
          <w:tcPr>
            <w:tcW w:w="1121" w:type="dxa"/>
            <w:tcBorders>
              <w:top w:val="nil"/>
              <w:left w:val="single" w:sz="2" w:space="0" w:color="000000"/>
              <w:bottom w:val="single" w:sz="2" w:space="0" w:color="000000"/>
              <w:right w:val="nil"/>
            </w:tcBorders>
          </w:tcPr>
          <w:p w14:paraId="5AE49867"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c>
          <w:tcPr>
            <w:tcW w:w="841" w:type="dxa"/>
            <w:tcBorders>
              <w:top w:val="nil"/>
              <w:left w:val="single" w:sz="2" w:space="0" w:color="000000"/>
              <w:bottom w:val="single" w:sz="2" w:space="0" w:color="000000"/>
              <w:right w:val="single" w:sz="2" w:space="0" w:color="000000"/>
            </w:tcBorders>
          </w:tcPr>
          <w:p w14:paraId="0EB785D5"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c>
          <w:tcPr>
            <w:tcW w:w="841" w:type="dxa"/>
            <w:tcBorders>
              <w:top w:val="nil"/>
              <w:left w:val="single" w:sz="2" w:space="0" w:color="000000"/>
              <w:bottom w:val="single" w:sz="2" w:space="0" w:color="000000"/>
              <w:right w:val="nil"/>
            </w:tcBorders>
          </w:tcPr>
          <w:p w14:paraId="3195EAC3"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c>
          <w:tcPr>
            <w:tcW w:w="844" w:type="dxa"/>
            <w:tcBorders>
              <w:top w:val="nil"/>
              <w:left w:val="single" w:sz="2" w:space="0" w:color="000000"/>
              <w:bottom w:val="single" w:sz="2" w:space="0" w:color="000000"/>
              <w:right w:val="single" w:sz="2" w:space="0" w:color="000000"/>
            </w:tcBorders>
          </w:tcPr>
          <w:p w14:paraId="5F5BFF06"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r>
    </w:tbl>
    <w:p w14:paraId="06B9B518" w14:textId="77777777" w:rsidR="000E65FE" w:rsidRPr="003E75B4" w:rsidRDefault="000E65FE" w:rsidP="00C97F0A">
      <w:pPr>
        <w:spacing w:line="360" w:lineRule="auto"/>
        <w:rPr>
          <w:rFonts w:ascii="Arial" w:hAnsi="Arial" w:cs="Arial"/>
          <w:lang w:eastAsia="en-US"/>
        </w:rPr>
      </w:pPr>
    </w:p>
    <w:p w14:paraId="35002E4C" w14:textId="3981F6F9" w:rsidR="000F7A54" w:rsidRPr="003E75B4" w:rsidRDefault="0054796D" w:rsidP="00EA32CB">
      <w:pPr>
        <w:pStyle w:val="Nivel2"/>
        <w:autoSpaceDE w:val="0"/>
        <w:autoSpaceDN w:val="0"/>
        <w:adjustRightInd w:val="0"/>
        <w:rPr>
          <w:color w:val="auto"/>
          <w:sz w:val="24"/>
          <w:szCs w:val="24"/>
          <w:lang w:eastAsia="en-US"/>
        </w:rPr>
      </w:pPr>
      <w:r>
        <w:rPr>
          <w:color w:val="auto"/>
          <w:sz w:val="24"/>
          <w:szCs w:val="24"/>
          <w:lang w:eastAsia="en-US"/>
        </w:rPr>
        <w:t xml:space="preserve">2.2. </w:t>
      </w:r>
      <w:r w:rsidR="000F7A54" w:rsidRPr="003E75B4">
        <w:rPr>
          <w:color w:val="auto"/>
          <w:sz w:val="24"/>
          <w:szCs w:val="24"/>
          <w:lang w:eastAsia="en-US"/>
        </w:rPr>
        <w:t>Por se tratar de Registro de Preços, o</w:t>
      </w:r>
      <w:r w:rsidR="00CA5CB2" w:rsidRPr="003E75B4">
        <w:rPr>
          <w:color w:val="auto"/>
          <w:sz w:val="24"/>
          <w:szCs w:val="24"/>
          <w:lang w:eastAsia="en-US"/>
        </w:rPr>
        <w:t xml:space="preserve"> Município de Doutor Ulysses/PR</w:t>
      </w:r>
      <w:r w:rsidR="000F7A54" w:rsidRPr="003E75B4">
        <w:rPr>
          <w:color w:val="auto"/>
          <w:sz w:val="24"/>
          <w:szCs w:val="24"/>
          <w:lang w:eastAsia="en-US"/>
        </w:rPr>
        <w:t xml:space="preserve"> não se obriga a adquirir o quantitativo total </w:t>
      </w:r>
      <w:r w:rsidR="00CA5CB2" w:rsidRPr="003E75B4">
        <w:rPr>
          <w:color w:val="auto"/>
          <w:sz w:val="24"/>
          <w:szCs w:val="24"/>
          <w:lang w:eastAsia="en-US"/>
        </w:rPr>
        <w:t>registrado na ATA, adquirindo no mínimo um item de cada item de acordo com a necessidade da Secretaria requisitante.</w:t>
      </w:r>
    </w:p>
    <w:p w14:paraId="1D650867" w14:textId="49EC88E5" w:rsidR="000E65FE" w:rsidRPr="003E75B4" w:rsidRDefault="0054796D" w:rsidP="00EA32CB">
      <w:pPr>
        <w:pStyle w:val="Nivel2"/>
        <w:autoSpaceDE w:val="0"/>
        <w:autoSpaceDN w:val="0"/>
        <w:adjustRightInd w:val="0"/>
        <w:rPr>
          <w:color w:val="auto"/>
          <w:sz w:val="24"/>
          <w:szCs w:val="24"/>
          <w:lang w:eastAsia="en-US"/>
        </w:rPr>
      </w:pPr>
      <w:r>
        <w:rPr>
          <w:color w:val="auto"/>
          <w:sz w:val="24"/>
          <w:szCs w:val="24"/>
          <w:lang w:eastAsia="en-US"/>
        </w:rPr>
        <w:t xml:space="preserve">2.3. </w:t>
      </w:r>
      <w:r w:rsidR="000E65FE" w:rsidRPr="003E75B4">
        <w:rPr>
          <w:color w:val="auto"/>
          <w:sz w:val="24"/>
          <w:szCs w:val="24"/>
          <w:lang w:eastAsia="en-US"/>
        </w:rPr>
        <w:t>A listagem do cadastro de reserva referente ao presente registro de preços consta como anexo a esta Ata.</w:t>
      </w:r>
    </w:p>
    <w:p w14:paraId="4800111D" w14:textId="1302DEAA" w:rsidR="000E65FE" w:rsidRPr="003E75B4" w:rsidRDefault="000E65FE" w:rsidP="00DF46CA">
      <w:pPr>
        <w:pStyle w:val="Nivel01"/>
        <w:numPr>
          <w:ilvl w:val="0"/>
          <w:numId w:val="51"/>
        </w:numPr>
      </w:pPr>
      <w:bookmarkStart w:id="80" w:name="_Toc169272682"/>
      <w:r w:rsidRPr="003E75B4">
        <w:t>ÓRGÃO(S) GERENCIADOR E</w:t>
      </w:r>
      <w:proofErr w:type="gramStart"/>
      <w:r w:rsidRPr="003E75B4">
        <w:t xml:space="preserve">  </w:t>
      </w:r>
      <w:proofErr w:type="gramEnd"/>
      <w:r w:rsidRPr="003E75B4">
        <w:t>PARTICIPANTE(S)</w:t>
      </w:r>
      <w:bookmarkEnd w:id="80"/>
    </w:p>
    <w:p w14:paraId="459D5A21" w14:textId="5AE44FA5" w:rsidR="000E65FE" w:rsidRPr="003E75B4" w:rsidRDefault="000E65FE" w:rsidP="00DF46CA">
      <w:pPr>
        <w:pStyle w:val="Nivel2"/>
        <w:numPr>
          <w:ilvl w:val="1"/>
          <w:numId w:val="51"/>
        </w:numPr>
        <w:autoSpaceDE w:val="0"/>
        <w:autoSpaceDN w:val="0"/>
        <w:adjustRightInd w:val="0"/>
        <w:rPr>
          <w:color w:val="auto"/>
          <w:sz w:val="24"/>
          <w:szCs w:val="24"/>
        </w:rPr>
      </w:pPr>
      <w:r w:rsidRPr="003E75B4">
        <w:rPr>
          <w:color w:val="auto"/>
          <w:sz w:val="24"/>
          <w:szCs w:val="24"/>
        </w:rPr>
        <w:t xml:space="preserve">O órgão gerenciador será </w:t>
      </w:r>
      <w:r w:rsidR="00774AC9" w:rsidRPr="003E75B4">
        <w:rPr>
          <w:color w:val="auto"/>
          <w:sz w:val="24"/>
          <w:szCs w:val="24"/>
        </w:rPr>
        <w:t xml:space="preserve">a Secretaria Municipal de </w:t>
      </w:r>
      <w:r w:rsidR="002F60EC">
        <w:rPr>
          <w:color w:val="auto"/>
          <w:sz w:val="24"/>
          <w:szCs w:val="24"/>
        </w:rPr>
        <w:t>Administração</w:t>
      </w:r>
    </w:p>
    <w:p w14:paraId="4097809A" w14:textId="11735CC5" w:rsidR="000E65FE" w:rsidRPr="003E75B4" w:rsidRDefault="000E65FE" w:rsidP="00DF46CA">
      <w:pPr>
        <w:pStyle w:val="Nvel2-Red"/>
        <w:numPr>
          <w:ilvl w:val="1"/>
          <w:numId w:val="51"/>
        </w:numPr>
        <w:autoSpaceDE w:val="0"/>
        <w:autoSpaceDN w:val="0"/>
        <w:adjustRightInd w:val="0"/>
        <w:rPr>
          <w:color w:val="auto"/>
          <w:sz w:val="24"/>
          <w:szCs w:val="24"/>
        </w:rPr>
      </w:pPr>
      <w:r w:rsidRPr="003E75B4">
        <w:rPr>
          <w:color w:val="auto"/>
          <w:sz w:val="24"/>
          <w:szCs w:val="24"/>
        </w:rPr>
        <w:t xml:space="preserve">Além do gerenciador, </w:t>
      </w:r>
      <w:r w:rsidR="00774AC9" w:rsidRPr="003E75B4">
        <w:rPr>
          <w:color w:val="auto"/>
          <w:sz w:val="24"/>
          <w:szCs w:val="24"/>
        </w:rPr>
        <w:t>é órgão</w:t>
      </w:r>
      <w:r w:rsidRPr="003E75B4">
        <w:rPr>
          <w:color w:val="auto"/>
          <w:sz w:val="24"/>
          <w:szCs w:val="24"/>
        </w:rPr>
        <w:t xml:space="preserve"> </w:t>
      </w:r>
      <w:r w:rsidR="00774AC9" w:rsidRPr="003E75B4">
        <w:rPr>
          <w:color w:val="auto"/>
          <w:sz w:val="24"/>
          <w:szCs w:val="24"/>
        </w:rPr>
        <w:t>participante</w:t>
      </w:r>
      <w:r w:rsidRPr="003E75B4">
        <w:rPr>
          <w:color w:val="auto"/>
          <w:sz w:val="24"/>
          <w:szCs w:val="24"/>
        </w:rPr>
        <w:t xml:space="preserve"> do registro de preços</w:t>
      </w:r>
      <w:r w:rsidR="00774AC9" w:rsidRPr="003E75B4">
        <w:rPr>
          <w:color w:val="auto"/>
          <w:sz w:val="24"/>
          <w:szCs w:val="24"/>
        </w:rPr>
        <w:t xml:space="preserve"> a Secretaria Municipal de Municipal de</w:t>
      </w:r>
      <w:r w:rsidR="002F60EC">
        <w:rPr>
          <w:color w:val="auto"/>
          <w:sz w:val="24"/>
          <w:szCs w:val="24"/>
        </w:rPr>
        <w:t xml:space="preserve"> Saúde; Secretaria Municipal de Educação; Secretaria Municipal de Assistência Social</w:t>
      </w:r>
      <w:r w:rsidRPr="003E75B4">
        <w:rPr>
          <w:color w:val="auto"/>
          <w:sz w:val="24"/>
          <w:szCs w:val="24"/>
        </w:rPr>
        <w:t xml:space="preserve">, </w:t>
      </w:r>
      <w:r w:rsidR="0054796D">
        <w:rPr>
          <w:color w:val="auto"/>
          <w:sz w:val="24"/>
          <w:szCs w:val="24"/>
        </w:rPr>
        <w:t xml:space="preserve">Secretaria Municipal de Agricultura; Secretaria Municipal de Transporte; Secretaria Municipal de Meio Ambiente; e Secretaria Municipal de Cultura </w:t>
      </w:r>
      <w:r w:rsidRPr="003E75B4">
        <w:rPr>
          <w:color w:val="auto"/>
          <w:sz w:val="24"/>
          <w:szCs w:val="24"/>
        </w:rPr>
        <w:t>conforme descrito no Anexo I – Termo de Referencia.</w:t>
      </w:r>
    </w:p>
    <w:p w14:paraId="5A052A48" w14:textId="4E5B66E4" w:rsidR="000E65FE" w:rsidRPr="003E75B4" w:rsidRDefault="000E65FE" w:rsidP="00DF46CA">
      <w:pPr>
        <w:pStyle w:val="Nivel01"/>
        <w:numPr>
          <w:ilvl w:val="0"/>
          <w:numId w:val="51"/>
        </w:numPr>
        <w:rPr>
          <w:i/>
        </w:rPr>
      </w:pPr>
      <w:bookmarkStart w:id="81" w:name="_Toc169272683"/>
      <w:r w:rsidRPr="003E75B4">
        <w:t xml:space="preserve">DA ADESÃO À ATA DE REGISTRO DE PREÇOS </w:t>
      </w:r>
      <w:r w:rsidRPr="003E75B4">
        <w:rPr>
          <w:i/>
        </w:rPr>
        <w:t>(item obrigatório)</w:t>
      </w:r>
      <w:bookmarkEnd w:id="81"/>
    </w:p>
    <w:p w14:paraId="1333E83F" w14:textId="11BABCB9" w:rsidR="000E65FE" w:rsidRPr="003E75B4" w:rsidRDefault="0054796D" w:rsidP="00EA32CB">
      <w:pPr>
        <w:pStyle w:val="Nvel2-Red"/>
        <w:autoSpaceDE w:val="0"/>
        <w:autoSpaceDN w:val="0"/>
        <w:adjustRightInd w:val="0"/>
        <w:rPr>
          <w:color w:val="auto"/>
          <w:sz w:val="24"/>
          <w:szCs w:val="24"/>
          <w:lang w:eastAsia="en-US"/>
        </w:rPr>
      </w:pPr>
      <w:r>
        <w:rPr>
          <w:color w:val="auto"/>
          <w:sz w:val="24"/>
          <w:szCs w:val="24"/>
          <w:lang w:eastAsia="en-US"/>
        </w:rPr>
        <w:t xml:space="preserve">4.1. </w:t>
      </w:r>
      <w:r w:rsidR="000E65FE" w:rsidRPr="003E75B4">
        <w:rPr>
          <w:color w:val="auto"/>
          <w:sz w:val="24"/>
          <w:szCs w:val="24"/>
          <w:lang w:eastAsia="en-US"/>
        </w:rPr>
        <w:t>Não será admitida a adesão à ata de registro de preços</w:t>
      </w:r>
      <w:r w:rsidR="000E65FE" w:rsidRPr="003E75B4">
        <w:rPr>
          <w:rStyle w:val="Refdecomentrio"/>
          <w:color w:val="auto"/>
          <w:sz w:val="24"/>
          <w:szCs w:val="24"/>
        </w:rPr>
        <w:t xml:space="preserve"> </w:t>
      </w:r>
      <w:r w:rsidR="002F60EC" w:rsidRPr="003E75B4">
        <w:rPr>
          <w:color w:val="auto"/>
          <w:sz w:val="24"/>
          <w:szCs w:val="24"/>
          <w:lang w:eastAsia="en-US"/>
        </w:rPr>
        <w:t>decorrente</w:t>
      </w:r>
      <w:r w:rsidR="000E65FE" w:rsidRPr="003E75B4">
        <w:rPr>
          <w:color w:val="auto"/>
          <w:sz w:val="24"/>
          <w:szCs w:val="24"/>
          <w:lang w:eastAsia="en-US"/>
        </w:rPr>
        <w:t xml:space="preserve"> desta licitação ou desta contratação direta.</w:t>
      </w:r>
    </w:p>
    <w:p w14:paraId="3AE2CDCF" w14:textId="108DECDC" w:rsidR="000E65FE" w:rsidRPr="003E75B4" w:rsidRDefault="000E65FE" w:rsidP="00DF46CA">
      <w:pPr>
        <w:pStyle w:val="Nivel01"/>
        <w:numPr>
          <w:ilvl w:val="0"/>
          <w:numId w:val="51"/>
        </w:numPr>
      </w:pPr>
      <w:bookmarkStart w:id="82" w:name="_Toc169272684"/>
      <w:r w:rsidRPr="003E75B4">
        <w:t>VALIDADE, FORMALIZAÇÃO DA ATA DE REGISTRO DE PREÇOS E CADASTRO RESERVA</w:t>
      </w:r>
      <w:bookmarkEnd w:id="82"/>
      <w:r w:rsidR="00EA32CB">
        <w:t xml:space="preserve">. </w:t>
      </w:r>
    </w:p>
    <w:p w14:paraId="64C9CA20" w14:textId="43E6BFCD" w:rsidR="00EA32CB" w:rsidRPr="003E75B4" w:rsidRDefault="0054796D" w:rsidP="00EA32CB">
      <w:pPr>
        <w:pStyle w:val="Nivel2"/>
        <w:autoSpaceDE w:val="0"/>
        <w:autoSpaceDN w:val="0"/>
        <w:adjustRightInd w:val="0"/>
        <w:rPr>
          <w:iCs/>
          <w:color w:val="auto"/>
          <w:sz w:val="24"/>
          <w:szCs w:val="24"/>
        </w:rPr>
      </w:pPr>
      <w:r>
        <w:rPr>
          <w:color w:val="auto"/>
          <w:sz w:val="24"/>
          <w:szCs w:val="24"/>
        </w:rPr>
        <w:t xml:space="preserve">5.1. </w:t>
      </w:r>
      <w:r w:rsidR="00EA32CB" w:rsidRPr="00F6727A">
        <w:rPr>
          <w:color w:val="auto"/>
          <w:sz w:val="24"/>
          <w:szCs w:val="24"/>
        </w:rPr>
        <w:t xml:space="preserve">A Ata de Registro de Preços terá vigência de 12 (doze) meses, contados de sua assinatura, podendo ser prorrogada por igual período, nos termos do art. 84 da Lei nº 14.133/2021, desde que comprovada a </w:t>
      </w:r>
      <w:proofErr w:type="spellStart"/>
      <w:r w:rsidR="00EA32CB" w:rsidRPr="00F6727A">
        <w:rPr>
          <w:color w:val="auto"/>
          <w:sz w:val="24"/>
          <w:szCs w:val="24"/>
        </w:rPr>
        <w:t>vantajosidade</w:t>
      </w:r>
      <w:proofErr w:type="spellEnd"/>
      <w:r w:rsidR="00EA32CB" w:rsidRPr="00F6727A">
        <w:rPr>
          <w:color w:val="auto"/>
          <w:sz w:val="24"/>
          <w:szCs w:val="24"/>
        </w:rPr>
        <w:t xml:space="preserve"> dos preços registrados</w:t>
      </w:r>
      <w:r w:rsidR="00EA32CB" w:rsidRPr="003E75B4">
        <w:rPr>
          <w:color w:val="auto"/>
          <w:sz w:val="24"/>
          <w:szCs w:val="24"/>
        </w:rPr>
        <w:t>.</w:t>
      </w:r>
      <w:r w:rsidR="00EA32CB">
        <w:rPr>
          <w:color w:val="auto"/>
          <w:sz w:val="24"/>
          <w:szCs w:val="24"/>
        </w:rPr>
        <w:t xml:space="preserve"> </w:t>
      </w:r>
      <w:r w:rsidR="00EA32CB" w:rsidRPr="00F6727A">
        <w:rPr>
          <w:color w:val="auto"/>
          <w:sz w:val="24"/>
          <w:szCs w:val="24"/>
        </w:rPr>
        <w:t xml:space="preserve">Em caso de prorrogação da vigência da Ata de Registro de Preços, os quantitativos originalmente </w:t>
      </w:r>
      <w:r w:rsidR="00EA32CB" w:rsidRPr="00F6727A">
        <w:rPr>
          <w:color w:val="auto"/>
          <w:sz w:val="24"/>
          <w:szCs w:val="24"/>
        </w:rPr>
        <w:lastRenderedPageBreak/>
        <w:t>registrados serão renovados para o novo período de vigência, observadas as condições previstas no edital, na ata e na legislação aplicável.</w:t>
      </w:r>
    </w:p>
    <w:p w14:paraId="1D75E9F4" w14:textId="44AF1B98" w:rsidR="000E65FE" w:rsidRPr="003E75B4" w:rsidRDefault="00AE5E83" w:rsidP="00EA32CB">
      <w:pPr>
        <w:pStyle w:val="Nvel3"/>
        <w:ind w:left="0"/>
        <w:rPr>
          <w:color w:val="auto"/>
          <w:sz w:val="24"/>
          <w:szCs w:val="24"/>
        </w:rPr>
      </w:pPr>
      <w:r>
        <w:rPr>
          <w:color w:val="auto"/>
          <w:sz w:val="24"/>
          <w:szCs w:val="24"/>
        </w:rPr>
        <w:t>5.1.1</w:t>
      </w:r>
      <w:r w:rsidR="0054796D">
        <w:rPr>
          <w:color w:val="auto"/>
          <w:sz w:val="24"/>
          <w:szCs w:val="24"/>
        </w:rPr>
        <w:t xml:space="preserve">. </w:t>
      </w:r>
      <w:r w:rsidR="000E65FE" w:rsidRPr="003E75B4">
        <w:rPr>
          <w:color w:val="auto"/>
          <w:sz w:val="24"/>
          <w:szCs w:val="24"/>
        </w:rPr>
        <w:t xml:space="preserve">O contrato decorrente da ata de registro de preços terá sua vigência estabelecida no próprio instrumento contratual e observará no momento da contratação e a cada exercício financeiro a disponibilidade de créditos orçamentários, bem como a previsão no plano plurianual, quando ultrapassar </w:t>
      </w:r>
      <w:proofErr w:type="gramStart"/>
      <w:r w:rsidR="000E65FE" w:rsidRPr="003E75B4">
        <w:rPr>
          <w:color w:val="auto"/>
          <w:sz w:val="24"/>
          <w:szCs w:val="24"/>
        </w:rPr>
        <w:t>1</w:t>
      </w:r>
      <w:proofErr w:type="gramEnd"/>
      <w:r w:rsidR="000E65FE" w:rsidRPr="003E75B4">
        <w:rPr>
          <w:color w:val="auto"/>
          <w:sz w:val="24"/>
          <w:szCs w:val="24"/>
        </w:rPr>
        <w:t xml:space="preserve"> (um) exercício financeiro.</w:t>
      </w:r>
    </w:p>
    <w:p w14:paraId="4F9CFD45" w14:textId="6EF6E3CE" w:rsidR="000E65FE" w:rsidRPr="003E75B4" w:rsidRDefault="00AE5E83" w:rsidP="00EA32CB">
      <w:pPr>
        <w:pStyle w:val="Nvel3"/>
        <w:ind w:left="0"/>
        <w:rPr>
          <w:color w:val="auto"/>
          <w:sz w:val="24"/>
          <w:szCs w:val="24"/>
        </w:rPr>
      </w:pPr>
      <w:r>
        <w:rPr>
          <w:color w:val="auto"/>
          <w:sz w:val="24"/>
          <w:szCs w:val="24"/>
        </w:rPr>
        <w:t>5.1.2</w:t>
      </w:r>
      <w:r w:rsidR="0054796D">
        <w:rPr>
          <w:color w:val="auto"/>
          <w:sz w:val="24"/>
          <w:szCs w:val="24"/>
        </w:rPr>
        <w:t xml:space="preserve">. </w:t>
      </w:r>
      <w:r w:rsidR="000E65FE" w:rsidRPr="003E75B4">
        <w:rPr>
          <w:color w:val="auto"/>
          <w:sz w:val="24"/>
          <w:szCs w:val="24"/>
        </w:rPr>
        <w:t>Na formalização do contrato ou do instrumento substituto deverá haver a indicação da disponibilidade dos créditos orçamentários respectivos.</w:t>
      </w:r>
    </w:p>
    <w:p w14:paraId="54AD32C8" w14:textId="31B28830" w:rsidR="000E65FE" w:rsidRPr="003E75B4" w:rsidRDefault="00AE5E83" w:rsidP="00EA32CB">
      <w:pPr>
        <w:pStyle w:val="Nivel2"/>
        <w:autoSpaceDE w:val="0"/>
        <w:autoSpaceDN w:val="0"/>
        <w:adjustRightInd w:val="0"/>
        <w:rPr>
          <w:color w:val="auto"/>
          <w:sz w:val="24"/>
          <w:szCs w:val="24"/>
        </w:rPr>
      </w:pPr>
      <w:r>
        <w:rPr>
          <w:color w:val="auto"/>
          <w:sz w:val="24"/>
          <w:szCs w:val="24"/>
        </w:rPr>
        <w:t>5.2</w:t>
      </w:r>
      <w:r w:rsidR="0054796D">
        <w:rPr>
          <w:color w:val="auto"/>
          <w:sz w:val="24"/>
          <w:szCs w:val="24"/>
        </w:rPr>
        <w:t xml:space="preserve">. </w:t>
      </w:r>
      <w:r w:rsidR="000E65FE" w:rsidRPr="003E75B4">
        <w:rPr>
          <w:color w:val="auto"/>
          <w:sz w:val="24"/>
          <w:szCs w:val="24"/>
        </w:rPr>
        <w:t>A contratação com os fornecedores registrados na ata será formalizada pelo órgão ou pela en</w:t>
      </w:r>
      <w:r w:rsidR="000E65FE" w:rsidRPr="003E75B4">
        <w:rPr>
          <w:rFonts w:eastAsia="Arial"/>
          <w:color w:val="auto"/>
          <w:sz w:val="24"/>
          <w:szCs w:val="24"/>
        </w:rPr>
        <w:t>ti</w:t>
      </w:r>
      <w:r w:rsidR="000E65FE" w:rsidRPr="003E75B4">
        <w:rPr>
          <w:color w:val="auto"/>
          <w:sz w:val="24"/>
          <w:szCs w:val="24"/>
        </w:rPr>
        <w:t>dade interessada por intermédio de instrumento contratual, emissão de nota de empenho de despesa, autorização de compra ou outro instrumento hábil, conforme o art. 95 da Lei nº 14.133, de 2021.</w:t>
      </w:r>
    </w:p>
    <w:p w14:paraId="13820005" w14:textId="388E7847" w:rsidR="000E65FE" w:rsidRPr="003E75B4" w:rsidRDefault="00AE5E83" w:rsidP="00EA32CB">
      <w:pPr>
        <w:pStyle w:val="Nvel3"/>
        <w:ind w:left="0"/>
        <w:rPr>
          <w:color w:val="auto"/>
          <w:sz w:val="24"/>
          <w:szCs w:val="24"/>
        </w:rPr>
      </w:pPr>
      <w:r>
        <w:rPr>
          <w:color w:val="auto"/>
          <w:sz w:val="24"/>
          <w:szCs w:val="24"/>
        </w:rPr>
        <w:t>5.2.1</w:t>
      </w:r>
      <w:r w:rsidR="0054796D">
        <w:rPr>
          <w:color w:val="auto"/>
          <w:sz w:val="24"/>
          <w:szCs w:val="24"/>
        </w:rPr>
        <w:t xml:space="preserve">. </w:t>
      </w:r>
      <w:r w:rsidR="000E65FE" w:rsidRPr="003E75B4">
        <w:rPr>
          <w:color w:val="auto"/>
          <w:sz w:val="24"/>
          <w:szCs w:val="24"/>
        </w:rPr>
        <w:t xml:space="preserve"> O instrumento contratual de que trata o item 5.2. </w:t>
      </w:r>
      <w:proofErr w:type="gramStart"/>
      <w:r w:rsidR="000E65FE" w:rsidRPr="003E75B4">
        <w:rPr>
          <w:color w:val="auto"/>
          <w:sz w:val="24"/>
          <w:szCs w:val="24"/>
        </w:rPr>
        <w:t>deverá</w:t>
      </w:r>
      <w:proofErr w:type="gramEnd"/>
      <w:r w:rsidR="000E65FE" w:rsidRPr="003E75B4">
        <w:rPr>
          <w:color w:val="auto"/>
          <w:sz w:val="24"/>
          <w:szCs w:val="24"/>
        </w:rPr>
        <w:t xml:space="preserve"> ser assinado no prazo de validade da ata de registro de preços.</w:t>
      </w:r>
    </w:p>
    <w:p w14:paraId="7D477FBA" w14:textId="508EFA4F" w:rsidR="000E65FE" w:rsidRPr="003E75B4" w:rsidRDefault="00AE5E83" w:rsidP="00EA32CB">
      <w:pPr>
        <w:pStyle w:val="Nivel2"/>
        <w:autoSpaceDE w:val="0"/>
        <w:autoSpaceDN w:val="0"/>
        <w:adjustRightInd w:val="0"/>
        <w:rPr>
          <w:color w:val="auto"/>
          <w:sz w:val="24"/>
          <w:szCs w:val="24"/>
        </w:rPr>
      </w:pPr>
      <w:r>
        <w:rPr>
          <w:color w:val="auto"/>
          <w:sz w:val="24"/>
          <w:szCs w:val="24"/>
        </w:rPr>
        <w:t>5.3</w:t>
      </w:r>
      <w:r w:rsidR="0054796D">
        <w:rPr>
          <w:color w:val="auto"/>
          <w:sz w:val="24"/>
          <w:szCs w:val="24"/>
        </w:rPr>
        <w:t xml:space="preserve">. </w:t>
      </w:r>
      <w:r w:rsidR="000E65FE" w:rsidRPr="003E75B4">
        <w:rPr>
          <w:color w:val="auto"/>
          <w:sz w:val="24"/>
          <w:szCs w:val="24"/>
        </w:rPr>
        <w:t>Os contratos decorrentes do sistema de registro de preços poderão ser alterados, observado o art. 124 da Lei nº 14.133, de 2021.</w:t>
      </w:r>
    </w:p>
    <w:p w14:paraId="3AFC0073" w14:textId="05D13C5B" w:rsidR="000E65FE" w:rsidRPr="003E75B4" w:rsidRDefault="00AE5E83" w:rsidP="00EA32CB">
      <w:pPr>
        <w:pStyle w:val="Nivel2"/>
        <w:autoSpaceDE w:val="0"/>
        <w:autoSpaceDN w:val="0"/>
        <w:adjustRightInd w:val="0"/>
        <w:rPr>
          <w:color w:val="auto"/>
          <w:sz w:val="24"/>
          <w:szCs w:val="24"/>
        </w:rPr>
      </w:pPr>
      <w:r>
        <w:rPr>
          <w:color w:val="auto"/>
          <w:sz w:val="24"/>
          <w:szCs w:val="24"/>
        </w:rPr>
        <w:t>5.4</w:t>
      </w:r>
      <w:r w:rsidR="0054796D">
        <w:rPr>
          <w:color w:val="auto"/>
          <w:sz w:val="24"/>
          <w:szCs w:val="24"/>
        </w:rPr>
        <w:t xml:space="preserve">. </w:t>
      </w:r>
      <w:r w:rsidR="000E65FE" w:rsidRPr="003E75B4">
        <w:rPr>
          <w:color w:val="auto"/>
          <w:sz w:val="24"/>
          <w:szCs w:val="24"/>
        </w:rPr>
        <w:t>Após a homologação da licitação ou da contratação direta, deverão ser observadas as seguintes condições para formalização da ata de registro de preços:</w:t>
      </w:r>
    </w:p>
    <w:p w14:paraId="70AA1B9C" w14:textId="3937A7E8" w:rsidR="000E65FE" w:rsidRPr="003E75B4" w:rsidRDefault="00AE5E83" w:rsidP="00EA32CB">
      <w:pPr>
        <w:pStyle w:val="Nvel3"/>
        <w:ind w:left="0"/>
        <w:rPr>
          <w:color w:val="auto"/>
          <w:sz w:val="24"/>
          <w:szCs w:val="24"/>
        </w:rPr>
      </w:pPr>
      <w:r>
        <w:rPr>
          <w:color w:val="auto"/>
          <w:sz w:val="24"/>
          <w:szCs w:val="24"/>
        </w:rPr>
        <w:t>5.4.1</w:t>
      </w:r>
      <w:r w:rsidR="0054796D">
        <w:rPr>
          <w:color w:val="auto"/>
          <w:sz w:val="24"/>
          <w:szCs w:val="24"/>
        </w:rPr>
        <w:t xml:space="preserve">. </w:t>
      </w:r>
      <w:r w:rsidR="000E65FE" w:rsidRPr="003E75B4">
        <w:rPr>
          <w:color w:val="auto"/>
          <w:sz w:val="24"/>
          <w:szCs w:val="24"/>
        </w:rPr>
        <w:t>Serão registrados na ata os preços e os quantita</w:t>
      </w:r>
      <w:r w:rsidR="000E65FE" w:rsidRPr="003E75B4">
        <w:rPr>
          <w:rFonts w:eastAsia="Arial"/>
          <w:color w:val="auto"/>
          <w:sz w:val="24"/>
          <w:szCs w:val="24"/>
        </w:rPr>
        <w:t>ti</w:t>
      </w:r>
      <w:r w:rsidR="00CA5CB2" w:rsidRPr="003E75B4">
        <w:rPr>
          <w:color w:val="auto"/>
          <w:sz w:val="24"/>
          <w:szCs w:val="24"/>
        </w:rPr>
        <w:t xml:space="preserve">vos do adjudicatário, no quantitativo </w:t>
      </w:r>
      <w:r w:rsidR="000E65FE" w:rsidRPr="003E75B4">
        <w:rPr>
          <w:color w:val="auto"/>
          <w:sz w:val="24"/>
          <w:szCs w:val="24"/>
        </w:rPr>
        <w:t xml:space="preserve">máximo previsto </w:t>
      </w:r>
      <w:r w:rsidR="000E65FE" w:rsidRPr="003E75B4">
        <w:rPr>
          <w:i/>
          <w:iCs/>
          <w:color w:val="auto"/>
          <w:sz w:val="24"/>
          <w:szCs w:val="24"/>
        </w:rPr>
        <w:t xml:space="preserve">no edital </w:t>
      </w:r>
      <w:r w:rsidR="000E65FE" w:rsidRPr="003E75B4">
        <w:rPr>
          <w:color w:val="auto"/>
          <w:sz w:val="24"/>
          <w:szCs w:val="24"/>
        </w:rPr>
        <w:t>e se obrigar nos limites dela;</w:t>
      </w:r>
    </w:p>
    <w:p w14:paraId="48F215B9" w14:textId="2731392A" w:rsidR="000E65FE" w:rsidRPr="003E75B4" w:rsidRDefault="00AE5E83" w:rsidP="00EA32CB">
      <w:pPr>
        <w:pStyle w:val="Nvel3"/>
        <w:ind w:left="0"/>
        <w:rPr>
          <w:color w:val="auto"/>
          <w:sz w:val="24"/>
          <w:szCs w:val="24"/>
        </w:rPr>
      </w:pPr>
      <w:proofErr w:type="gramStart"/>
      <w:r>
        <w:rPr>
          <w:color w:val="auto"/>
          <w:sz w:val="24"/>
          <w:szCs w:val="24"/>
        </w:rPr>
        <w:t>5.4.2.</w:t>
      </w:r>
      <w:proofErr w:type="gramEnd"/>
      <w:r w:rsidR="000E65FE" w:rsidRPr="003E75B4">
        <w:rPr>
          <w:color w:val="auto"/>
          <w:sz w:val="24"/>
          <w:szCs w:val="24"/>
        </w:rPr>
        <w:t>Será incluído na ata, na forma de anexo, o registro dos licitantes ou dos fornecedores que:</w:t>
      </w:r>
    </w:p>
    <w:p w14:paraId="0A38432F" w14:textId="266AB77B" w:rsidR="000E65FE" w:rsidRPr="003E75B4" w:rsidRDefault="00AE5E83" w:rsidP="00EA32CB">
      <w:pPr>
        <w:pStyle w:val="Nvel4"/>
        <w:ind w:left="0"/>
        <w:rPr>
          <w:color w:val="auto"/>
          <w:sz w:val="24"/>
          <w:szCs w:val="24"/>
        </w:rPr>
      </w:pPr>
      <w:proofErr w:type="gramStart"/>
      <w:r>
        <w:rPr>
          <w:color w:val="auto"/>
          <w:sz w:val="24"/>
          <w:szCs w:val="24"/>
        </w:rPr>
        <w:t>5.4.2.1.</w:t>
      </w:r>
      <w:proofErr w:type="gramEnd"/>
      <w:r w:rsidR="000E65FE" w:rsidRPr="003E75B4">
        <w:rPr>
          <w:color w:val="auto"/>
          <w:sz w:val="24"/>
          <w:szCs w:val="24"/>
        </w:rPr>
        <w:t xml:space="preserve">Aceitarem cotar os bens, as obras ou os serviços com preços iguais aos do adjudicatário, observada a classificação da licitação; e </w:t>
      </w:r>
    </w:p>
    <w:p w14:paraId="2B7627E9" w14:textId="670DBE80" w:rsidR="000E65FE" w:rsidRPr="003E75B4" w:rsidRDefault="00AE5E83" w:rsidP="00EA32CB">
      <w:pPr>
        <w:pStyle w:val="Nvel4"/>
        <w:ind w:left="0"/>
        <w:rPr>
          <w:color w:val="auto"/>
          <w:sz w:val="24"/>
          <w:szCs w:val="24"/>
        </w:rPr>
      </w:pPr>
      <w:proofErr w:type="gramStart"/>
      <w:r>
        <w:rPr>
          <w:color w:val="auto"/>
          <w:sz w:val="24"/>
          <w:szCs w:val="24"/>
        </w:rPr>
        <w:t>5.4.2.2.</w:t>
      </w:r>
      <w:proofErr w:type="gramEnd"/>
      <w:r w:rsidR="000E65FE" w:rsidRPr="003E75B4">
        <w:rPr>
          <w:color w:val="auto"/>
          <w:sz w:val="24"/>
          <w:szCs w:val="24"/>
        </w:rPr>
        <w:t xml:space="preserve">Mantiverem sua proposta original. </w:t>
      </w:r>
      <w:bookmarkStart w:id="83" w:name="cadastro_reserva"/>
      <w:bookmarkEnd w:id="83"/>
    </w:p>
    <w:p w14:paraId="6EE5D435" w14:textId="15522605" w:rsidR="000E65FE" w:rsidRPr="003E75B4" w:rsidRDefault="00AE5E83" w:rsidP="00EA32CB">
      <w:pPr>
        <w:pStyle w:val="Nvel3"/>
        <w:ind w:left="0"/>
        <w:rPr>
          <w:color w:val="auto"/>
          <w:sz w:val="24"/>
          <w:szCs w:val="24"/>
        </w:rPr>
      </w:pPr>
      <w:r>
        <w:rPr>
          <w:color w:val="auto"/>
          <w:sz w:val="24"/>
          <w:szCs w:val="24"/>
        </w:rPr>
        <w:t xml:space="preserve">5.4.3. </w:t>
      </w:r>
      <w:r w:rsidR="000E65FE" w:rsidRPr="003E75B4">
        <w:rPr>
          <w:color w:val="auto"/>
          <w:sz w:val="24"/>
          <w:szCs w:val="24"/>
        </w:rPr>
        <w:t>Será respeitada, nas contratações, a ordem de classificação dos licitantes ou dos fornecedores registrados na ata.</w:t>
      </w:r>
    </w:p>
    <w:p w14:paraId="020AE8CC" w14:textId="0B89486A" w:rsidR="000E65FE" w:rsidRPr="003E75B4" w:rsidRDefault="00AE5E83" w:rsidP="00EA32CB">
      <w:pPr>
        <w:pStyle w:val="Nivel2"/>
        <w:autoSpaceDE w:val="0"/>
        <w:autoSpaceDN w:val="0"/>
        <w:adjustRightInd w:val="0"/>
        <w:rPr>
          <w:color w:val="auto"/>
          <w:sz w:val="24"/>
          <w:szCs w:val="24"/>
        </w:rPr>
      </w:pPr>
      <w:r>
        <w:rPr>
          <w:color w:val="auto"/>
          <w:sz w:val="24"/>
          <w:szCs w:val="24"/>
        </w:rPr>
        <w:t xml:space="preserve">5.5. </w:t>
      </w:r>
      <w:r w:rsidR="000E65FE" w:rsidRPr="003E75B4">
        <w:rPr>
          <w:color w:val="auto"/>
          <w:sz w:val="24"/>
          <w:szCs w:val="24"/>
        </w:rPr>
        <w:t>O registro a que se refere o item 5.4.2</w:t>
      </w:r>
      <w:r w:rsidR="000E65FE" w:rsidRPr="003E75B4">
        <w:rPr>
          <w:b/>
          <w:bCs/>
          <w:color w:val="auto"/>
          <w:sz w:val="24"/>
          <w:szCs w:val="24"/>
        </w:rPr>
        <w:t xml:space="preserve"> </w:t>
      </w:r>
      <w:r w:rsidR="000E65FE" w:rsidRPr="003E75B4">
        <w:rPr>
          <w:color w:val="auto"/>
          <w:sz w:val="24"/>
          <w:szCs w:val="24"/>
        </w:rPr>
        <w:t>tem por obje</w:t>
      </w:r>
      <w:r w:rsidR="000E65FE" w:rsidRPr="003E75B4">
        <w:rPr>
          <w:rFonts w:eastAsia="Arial"/>
          <w:color w:val="auto"/>
          <w:sz w:val="24"/>
          <w:szCs w:val="24"/>
        </w:rPr>
        <w:t>ti</w:t>
      </w:r>
      <w:r w:rsidR="000E65FE" w:rsidRPr="003E75B4">
        <w:rPr>
          <w:color w:val="auto"/>
          <w:sz w:val="24"/>
          <w:szCs w:val="24"/>
        </w:rPr>
        <w:t>vo a formação de cadastro de reserva para o caso de impossibilidade de atendimento pelo signatário da ata.</w:t>
      </w:r>
    </w:p>
    <w:p w14:paraId="77919107" w14:textId="2CABBFA2" w:rsidR="000E65FE" w:rsidRPr="003E75B4" w:rsidRDefault="00AE5E83" w:rsidP="00EA32CB">
      <w:pPr>
        <w:pStyle w:val="Nivel2"/>
        <w:autoSpaceDE w:val="0"/>
        <w:autoSpaceDN w:val="0"/>
        <w:adjustRightInd w:val="0"/>
        <w:rPr>
          <w:color w:val="auto"/>
          <w:sz w:val="24"/>
          <w:szCs w:val="24"/>
        </w:rPr>
      </w:pPr>
      <w:r>
        <w:rPr>
          <w:color w:val="auto"/>
          <w:sz w:val="24"/>
          <w:szCs w:val="24"/>
        </w:rPr>
        <w:t xml:space="preserve">5.6. </w:t>
      </w:r>
      <w:r w:rsidR="000E65FE" w:rsidRPr="003E75B4">
        <w:rPr>
          <w:color w:val="auto"/>
          <w:sz w:val="24"/>
          <w:szCs w:val="24"/>
        </w:rPr>
        <w:t>Para fins da ordem de classificação, os licitantes ou fornecedores que aceitarem reduzir suas propostas para o preço do adjudicatário antecederão aqueles que mantiverem sua proposta original.</w:t>
      </w:r>
    </w:p>
    <w:p w14:paraId="2675BF38" w14:textId="53E37B5F" w:rsidR="000E65FE" w:rsidRPr="003E75B4" w:rsidRDefault="00AE5E83" w:rsidP="00EA32CB">
      <w:pPr>
        <w:pStyle w:val="Nivel2"/>
        <w:autoSpaceDE w:val="0"/>
        <w:autoSpaceDN w:val="0"/>
        <w:adjustRightInd w:val="0"/>
        <w:rPr>
          <w:color w:val="auto"/>
          <w:sz w:val="24"/>
          <w:szCs w:val="24"/>
        </w:rPr>
      </w:pPr>
      <w:r>
        <w:rPr>
          <w:color w:val="auto"/>
          <w:sz w:val="24"/>
          <w:szCs w:val="24"/>
        </w:rPr>
        <w:t xml:space="preserve">5.7. </w:t>
      </w:r>
      <w:r w:rsidR="000E65FE" w:rsidRPr="003E75B4">
        <w:rPr>
          <w:color w:val="auto"/>
          <w:sz w:val="24"/>
          <w:szCs w:val="24"/>
        </w:rPr>
        <w:t xml:space="preserve">A habilitação dos licitantes que comporão o cadastro de reserva a que se refere o item </w:t>
      </w:r>
      <w:r w:rsidR="000E65FE" w:rsidRPr="003E75B4">
        <w:rPr>
          <w:color w:val="auto"/>
          <w:sz w:val="24"/>
          <w:szCs w:val="24"/>
        </w:rPr>
        <w:fldChar w:fldCharType="begin"/>
      </w:r>
      <w:r w:rsidR="000E65FE" w:rsidRPr="003E75B4">
        <w:rPr>
          <w:color w:val="auto"/>
          <w:sz w:val="24"/>
          <w:szCs w:val="24"/>
        </w:rPr>
        <w:instrText xml:space="preserve"> REF cadastro_reserva \r \h  \* MERGEFORMAT </w:instrText>
      </w:r>
      <w:r w:rsidR="000E65FE" w:rsidRPr="003E75B4">
        <w:rPr>
          <w:color w:val="auto"/>
          <w:sz w:val="24"/>
          <w:szCs w:val="24"/>
        </w:rPr>
      </w:r>
      <w:r w:rsidR="000E65FE" w:rsidRPr="003E75B4">
        <w:rPr>
          <w:color w:val="auto"/>
          <w:sz w:val="24"/>
          <w:szCs w:val="24"/>
        </w:rPr>
        <w:fldChar w:fldCharType="separate"/>
      </w:r>
      <w:proofErr w:type="gramStart"/>
      <w:r w:rsidR="00636234">
        <w:rPr>
          <w:color w:val="auto"/>
          <w:sz w:val="24"/>
          <w:szCs w:val="24"/>
        </w:rPr>
        <w:t>0</w:t>
      </w:r>
      <w:proofErr w:type="gramEnd"/>
      <w:r w:rsidR="000E65FE" w:rsidRPr="003E75B4">
        <w:rPr>
          <w:color w:val="auto"/>
          <w:sz w:val="24"/>
          <w:szCs w:val="24"/>
        </w:rPr>
        <w:fldChar w:fldCharType="end"/>
      </w:r>
      <w:r w:rsidR="000E65FE" w:rsidRPr="003E75B4">
        <w:rPr>
          <w:color w:val="auto"/>
          <w:sz w:val="24"/>
          <w:szCs w:val="24"/>
        </w:rPr>
        <w:t xml:space="preserve"> somente será efetuada quando houver necessidade de contratação dos licitantes remanescentes, nas seguintes hipóteses:</w:t>
      </w:r>
      <w:bookmarkStart w:id="84" w:name="habilitacao_reserva"/>
      <w:bookmarkEnd w:id="84"/>
    </w:p>
    <w:p w14:paraId="0E35938D" w14:textId="5900DD54" w:rsidR="000E65FE" w:rsidRPr="003E75B4" w:rsidRDefault="00AE5E83" w:rsidP="00EA32CB">
      <w:pPr>
        <w:pStyle w:val="Nvel3"/>
        <w:ind w:left="0"/>
        <w:rPr>
          <w:color w:val="auto"/>
          <w:sz w:val="24"/>
          <w:szCs w:val="24"/>
        </w:rPr>
      </w:pPr>
      <w:proofErr w:type="gramStart"/>
      <w:r>
        <w:rPr>
          <w:color w:val="auto"/>
          <w:sz w:val="24"/>
          <w:szCs w:val="24"/>
        </w:rPr>
        <w:lastRenderedPageBreak/>
        <w:t>5.7.1.</w:t>
      </w:r>
      <w:proofErr w:type="gramEnd"/>
      <w:r w:rsidR="000E65FE" w:rsidRPr="003E75B4">
        <w:rPr>
          <w:color w:val="auto"/>
          <w:sz w:val="24"/>
          <w:szCs w:val="24"/>
        </w:rPr>
        <w:t xml:space="preserve">Quando o licitante vencedor não assinar a ata de registro de preços, no prazo e nas condições estabelecidos </w:t>
      </w:r>
      <w:r w:rsidR="000E65FE" w:rsidRPr="003E75B4">
        <w:rPr>
          <w:i/>
          <w:iCs/>
          <w:color w:val="auto"/>
          <w:sz w:val="24"/>
          <w:szCs w:val="24"/>
        </w:rPr>
        <w:t>no edital;</w:t>
      </w:r>
      <w:r w:rsidR="000E65FE" w:rsidRPr="003E75B4">
        <w:rPr>
          <w:color w:val="auto"/>
          <w:sz w:val="24"/>
          <w:szCs w:val="24"/>
        </w:rPr>
        <w:t xml:space="preserve"> e</w:t>
      </w:r>
    </w:p>
    <w:p w14:paraId="386A3149" w14:textId="1137B5FC" w:rsidR="000E65FE" w:rsidRPr="003E75B4" w:rsidRDefault="00AE5E83" w:rsidP="00EA32CB">
      <w:pPr>
        <w:pStyle w:val="Nvel3"/>
        <w:ind w:left="0"/>
        <w:rPr>
          <w:color w:val="auto"/>
          <w:sz w:val="24"/>
          <w:szCs w:val="24"/>
        </w:rPr>
      </w:pPr>
      <w:proofErr w:type="gramStart"/>
      <w:r>
        <w:rPr>
          <w:color w:val="auto"/>
          <w:sz w:val="24"/>
          <w:szCs w:val="24"/>
        </w:rPr>
        <w:t>5.7.2.</w:t>
      </w:r>
      <w:proofErr w:type="gramEnd"/>
      <w:r w:rsidR="000E65FE" w:rsidRPr="003E75B4">
        <w:rPr>
          <w:color w:val="auto"/>
          <w:sz w:val="24"/>
          <w:szCs w:val="24"/>
        </w:rPr>
        <w:t xml:space="preserve">Quando houver o cancelamento do registro do licitante ou do registro de preços nas hipóteses previstas no item </w:t>
      </w:r>
      <w:r w:rsidR="000E65FE" w:rsidRPr="003E75B4">
        <w:rPr>
          <w:color w:val="auto"/>
          <w:sz w:val="24"/>
          <w:szCs w:val="24"/>
        </w:rPr>
        <w:fldChar w:fldCharType="begin"/>
      </w:r>
      <w:r w:rsidR="000E65FE" w:rsidRPr="003E75B4">
        <w:rPr>
          <w:color w:val="auto"/>
          <w:sz w:val="24"/>
          <w:szCs w:val="24"/>
        </w:rPr>
        <w:instrText xml:space="preserve"> REF cancelamento \r \h  \* MERGEFORMAT </w:instrText>
      </w:r>
      <w:r w:rsidR="000E65FE" w:rsidRPr="003E75B4">
        <w:rPr>
          <w:color w:val="auto"/>
          <w:sz w:val="24"/>
          <w:szCs w:val="24"/>
        </w:rPr>
      </w:r>
      <w:r w:rsidR="000E65FE" w:rsidRPr="003E75B4">
        <w:rPr>
          <w:color w:val="auto"/>
          <w:sz w:val="24"/>
          <w:szCs w:val="24"/>
        </w:rPr>
        <w:fldChar w:fldCharType="separate"/>
      </w:r>
      <w:r w:rsidR="00636234">
        <w:rPr>
          <w:color w:val="auto"/>
          <w:sz w:val="24"/>
          <w:szCs w:val="24"/>
        </w:rPr>
        <w:t>9</w:t>
      </w:r>
      <w:r w:rsidR="000E65FE" w:rsidRPr="003E75B4">
        <w:rPr>
          <w:color w:val="auto"/>
          <w:sz w:val="24"/>
          <w:szCs w:val="24"/>
        </w:rPr>
        <w:fldChar w:fldCharType="end"/>
      </w:r>
      <w:r w:rsidR="000E65FE" w:rsidRPr="003E75B4">
        <w:rPr>
          <w:color w:val="auto"/>
          <w:sz w:val="24"/>
          <w:szCs w:val="24"/>
        </w:rPr>
        <w:t>.</w:t>
      </w:r>
    </w:p>
    <w:p w14:paraId="5CF185AD" w14:textId="214D4F8D" w:rsidR="000E65FE" w:rsidRPr="003E75B4" w:rsidRDefault="00AE5E83" w:rsidP="00EA32CB">
      <w:pPr>
        <w:pStyle w:val="Nivel2"/>
        <w:autoSpaceDE w:val="0"/>
        <w:autoSpaceDN w:val="0"/>
        <w:adjustRightInd w:val="0"/>
        <w:rPr>
          <w:color w:val="auto"/>
          <w:sz w:val="24"/>
          <w:szCs w:val="24"/>
        </w:rPr>
      </w:pPr>
      <w:r>
        <w:rPr>
          <w:color w:val="auto"/>
          <w:sz w:val="24"/>
          <w:szCs w:val="24"/>
        </w:rPr>
        <w:t xml:space="preserve">5.8. </w:t>
      </w:r>
      <w:r w:rsidR="000E65FE" w:rsidRPr="003E75B4">
        <w:rPr>
          <w:color w:val="auto"/>
          <w:sz w:val="24"/>
          <w:szCs w:val="24"/>
        </w:rPr>
        <w:t>O preço registrado com indicação dos licitantes e fornecedores será divulgado no PNCP e ficará disponibilizado durante a vigência da ata de registro de preços.</w:t>
      </w:r>
    </w:p>
    <w:p w14:paraId="38A2149E" w14:textId="2DF1A73F" w:rsidR="000E65FE" w:rsidRPr="003E75B4" w:rsidRDefault="00AE5E83" w:rsidP="00EA32CB">
      <w:pPr>
        <w:pStyle w:val="Nivel2"/>
        <w:autoSpaceDE w:val="0"/>
        <w:autoSpaceDN w:val="0"/>
        <w:adjustRightInd w:val="0"/>
        <w:rPr>
          <w:color w:val="auto"/>
          <w:sz w:val="24"/>
          <w:szCs w:val="24"/>
        </w:rPr>
      </w:pPr>
      <w:r>
        <w:rPr>
          <w:color w:val="auto"/>
          <w:sz w:val="24"/>
          <w:szCs w:val="24"/>
        </w:rPr>
        <w:t xml:space="preserve">5.9. </w:t>
      </w:r>
      <w:r w:rsidR="000E65FE" w:rsidRPr="003E75B4">
        <w:rPr>
          <w:color w:val="auto"/>
          <w:sz w:val="24"/>
          <w:szCs w:val="24"/>
        </w:rPr>
        <w:t xml:space="preserve">Após a homologação da licitação ou da contratação direta, o licitante mais bem classificado ou o fornecedor, no caso da contratação direta, será convocado para assinar a ata de registro de preços, no prazo e nas condições estabelecidos no edital de licitação ou no aviso de contratação direta, </w:t>
      </w:r>
      <w:proofErr w:type="gramStart"/>
      <w:r w:rsidR="000E65FE" w:rsidRPr="003E75B4">
        <w:rPr>
          <w:color w:val="auto"/>
          <w:sz w:val="24"/>
          <w:szCs w:val="24"/>
        </w:rPr>
        <w:t>sob pena</w:t>
      </w:r>
      <w:proofErr w:type="gramEnd"/>
      <w:r w:rsidR="000E65FE" w:rsidRPr="003E75B4">
        <w:rPr>
          <w:color w:val="auto"/>
          <w:sz w:val="24"/>
          <w:szCs w:val="24"/>
        </w:rPr>
        <w:t xml:space="preserve"> de decair o direito, sem prejuízo das sanções previstas na Lei nº 14.133, de 2021.</w:t>
      </w:r>
    </w:p>
    <w:p w14:paraId="3CFDB1EA" w14:textId="2AA9D941" w:rsidR="000E65FE" w:rsidRPr="003E75B4" w:rsidRDefault="00AE5E83" w:rsidP="00EA32CB">
      <w:pPr>
        <w:pStyle w:val="Nvel3"/>
        <w:ind w:left="0"/>
        <w:rPr>
          <w:color w:val="auto"/>
          <w:sz w:val="24"/>
          <w:szCs w:val="24"/>
        </w:rPr>
      </w:pPr>
      <w:proofErr w:type="gramStart"/>
      <w:r>
        <w:rPr>
          <w:color w:val="auto"/>
          <w:sz w:val="24"/>
          <w:szCs w:val="24"/>
        </w:rPr>
        <w:t>5.9.1.</w:t>
      </w:r>
      <w:proofErr w:type="gramEnd"/>
      <w:r w:rsidR="000E65FE" w:rsidRPr="003E75B4">
        <w:rPr>
          <w:color w:val="auto"/>
          <w:sz w:val="24"/>
          <w:szCs w:val="24"/>
        </w:rPr>
        <w:t>O prazo de convocação poderá ser prorrogado 1 (uma) vez, por igual período, mediante solicitação do licitante ou fornecedor convocado, desde que apresentada dentro do prazo, devidamente justificada, e que a justificativa seja aceita pela Administração.</w:t>
      </w:r>
    </w:p>
    <w:p w14:paraId="6B9F208B" w14:textId="51006363" w:rsidR="000E65FE" w:rsidRPr="003E75B4" w:rsidRDefault="00AE5E83" w:rsidP="00EA32CB">
      <w:pPr>
        <w:pStyle w:val="Nivel2"/>
        <w:autoSpaceDE w:val="0"/>
        <w:autoSpaceDN w:val="0"/>
        <w:adjustRightInd w:val="0"/>
        <w:rPr>
          <w:color w:val="auto"/>
          <w:sz w:val="24"/>
          <w:szCs w:val="24"/>
        </w:rPr>
      </w:pPr>
      <w:r>
        <w:rPr>
          <w:color w:val="auto"/>
          <w:sz w:val="24"/>
          <w:szCs w:val="24"/>
        </w:rPr>
        <w:t xml:space="preserve">5.10. </w:t>
      </w:r>
      <w:r w:rsidR="000E65FE" w:rsidRPr="003E75B4">
        <w:rPr>
          <w:color w:val="auto"/>
          <w:sz w:val="24"/>
          <w:szCs w:val="24"/>
        </w:rPr>
        <w:t>A ata de registro de preços será assinada por meio de assinatura digital ou assinatura manual e disponibilizada no Portal de Transparência do Município.</w:t>
      </w:r>
    </w:p>
    <w:p w14:paraId="52B059B9" w14:textId="16F19F77" w:rsidR="000E65FE" w:rsidRPr="003E75B4" w:rsidRDefault="00AE5E83" w:rsidP="00EA32CB">
      <w:pPr>
        <w:pStyle w:val="Nivel2"/>
        <w:autoSpaceDE w:val="0"/>
        <w:autoSpaceDN w:val="0"/>
        <w:adjustRightInd w:val="0"/>
        <w:rPr>
          <w:color w:val="auto"/>
          <w:sz w:val="24"/>
          <w:szCs w:val="24"/>
        </w:rPr>
      </w:pPr>
      <w:r>
        <w:rPr>
          <w:color w:val="auto"/>
          <w:sz w:val="24"/>
          <w:szCs w:val="24"/>
        </w:rPr>
        <w:t xml:space="preserve">5.11. </w:t>
      </w:r>
      <w:r w:rsidR="000E65FE" w:rsidRPr="003E75B4">
        <w:rPr>
          <w:color w:val="auto"/>
          <w:sz w:val="24"/>
          <w:szCs w:val="24"/>
        </w:rPr>
        <w:t xml:space="preserve">Quando o convocado não assinar a ata de registro de preços no prazo e nas condições estabelecidos no edital ou no aviso de contratação, e observado o disposto no item </w:t>
      </w:r>
      <w:r w:rsidR="000E65FE" w:rsidRPr="003E75B4">
        <w:rPr>
          <w:color w:val="auto"/>
          <w:sz w:val="24"/>
          <w:szCs w:val="24"/>
        </w:rPr>
        <w:fldChar w:fldCharType="begin"/>
      </w:r>
      <w:r w:rsidR="000E65FE" w:rsidRPr="003E75B4">
        <w:rPr>
          <w:color w:val="auto"/>
          <w:sz w:val="24"/>
          <w:szCs w:val="24"/>
        </w:rPr>
        <w:instrText xml:space="preserve"> REF habilitacao_reserva \r \h  \* MERGEFORMAT </w:instrText>
      </w:r>
      <w:r w:rsidR="000E65FE" w:rsidRPr="003E75B4">
        <w:rPr>
          <w:color w:val="auto"/>
          <w:sz w:val="24"/>
          <w:szCs w:val="24"/>
        </w:rPr>
      </w:r>
      <w:r w:rsidR="000E65FE" w:rsidRPr="003E75B4">
        <w:rPr>
          <w:color w:val="auto"/>
          <w:sz w:val="24"/>
          <w:szCs w:val="24"/>
        </w:rPr>
        <w:fldChar w:fldCharType="separate"/>
      </w:r>
      <w:proofErr w:type="gramStart"/>
      <w:r w:rsidR="00636234">
        <w:rPr>
          <w:color w:val="auto"/>
          <w:sz w:val="24"/>
          <w:szCs w:val="24"/>
        </w:rPr>
        <w:t>0</w:t>
      </w:r>
      <w:proofErr w:type="gramEnd"/>
      <w:r w:rsidR="000E65FE" w:rsidRPr="003E75B4">
        <w:rPr>
          <w:color w:val="auto"/>
          <w:sz w:val="24"/>
          <w:szCs w:val="24"/>
        </w:rPr>
        <w:fldChar w:fldCharType="end"/>
      </w:r>
      <w:r w:rsidR="000E65FE" w:rsidRPr="003E75B4">
        <w:rPr>
          <w:color w:val="auto"/>
          <w:sz w:val="24"/>
          <w:szCs w:val="24"/>
        </w:rPr>
        <w:t>, observando o item 5.7 e subitens, fica facultado à Administração convocar os licitantes remanescentes do cadastro de reserva, na ordem de classificação, para fazê-lo em igual prazo e nas condições propostas pelo primeiro classificado.</w:t>
      </w:r>
      <w:bookmarkStart w:id="85" w:name="recusa_dos_que_baixaram_preco"/>
      <w:bookmarkEnd w:id="85"/>
    </w:p>
    <w:p w14:paraId="526EF755" w14:textId="4E7F4B2E" w:rsidR="000E65FE" w:rsidRPr="003E75B4" w:rsidRDefault="00AE5E83" w:rsidP="00EA32CB">
      <w:pPr>
        <w:pStyle w:val="Nivel2"/>
        <w:autoSpaceDE w:val="0"/>
        <w:autoSpaceDN w:val="0"/>
        <w:adjustRightInd w:val="0"/>
        <w:rPr>
          <w:color w:val="auto"/>
          <w:sz w:val="24"/>
          <w:szCs w:val="24"/>
        </w:rPr>
      </w:pPr>
      <w:r>
        <w:rPr>
          <w:color w:val="auto"/>
          <w:sz w:val="24"/>
          <w:szCs w:val="24"/>
        </w:rPr>
        <w:t xml:space="preserve">5.12. </w:t>
      </w:r>
      <w:r w:rsidR="000E65FE" w:rsidRPr="003E75B4">
        <w:rPr>
          <w:color w:val="auto"/>
          <w:sz w:val="24"/>
          <w:szCs w:val="24"/>
        </w:rPr>
        <w:t xml:space="preserve">Na hipótese de nenhum dos licitantes que trata o item 5.4.2.1, </w:t>
      </w:r>
      <w:r w:rsidR="00DA1428" w:rsidRPr="003E75B4">
        <w:rPr>
          <w:color w:val="auto"/>
          <w:sz w:val="24"/>
          <w:szCs w:val="24"/>
        </w:rPr>
        <w:t>aceitarem</w:t>
      </w:r>
      <w:r w:rsidR="000E65FE" w:rsidRPr="003E75B4">
        <w:rPr>
          <w:color w:val="auto"/>
          <w:sz w:val="24"/>
          <w:szCs w:val="24"/>
        </w:rPr>
        <w:t xml:space="preserve"> a contratação nos termos do item anterior, </w:t>
      </w:r>
      <w:r w:rsidR="00DA1428" w:rsidRPr="003E75B4">
        <w:rPr>
          <w:color w:val="auto"/>
          <w:sz w:val="24"/>
          <w:szCs w:val="24"/>
        </w:rPr>
        <w:t>a Administração, observados o valor es</w:t>
      </w:r>
      <w:r w:rsidR="00DA1428" w:rsidRPr="003E75B4">
        <w:rPr>
          <w:rFonts w:eastAsia="Arial"/>
          <w:color w:val="auto"/>
          <w:sz w:val="24"/>
          <w:szCs w:val="24"/>
        </w:rPr>
        <w:t>ti</w:t>
      </w:r>
      <w:r w:rsidR="00DA1428" w:rsidRPr="003E75B4">
        <w:rPr>
          <w:color w:val="auto"/>
          <w:sz w:val="24"/>
          <w:szCs w:val="24"/>
        </w:rPr>
        <w:t xml:space="preserve">mado e sua eventual atualização nos termos </w:t>
      </w:r>
      <w:r w:rsidR="00DA1428" w:rsidRPr="003E75B4">
        <w:rPr>
          <w:i/>
          <w:iCs/>
          <w:color w:val="auto"/>
          <w:sz w:val="24"/>
          <w:szCs w:val="24"/>
        </w:rPr>
        <w:t>do edital</w:t>
      </w:r>
      <w:r w:rsidR="00DA1428" w:rsidRPr="003E75B4">
        <w:rPr>
          <w:color w:val="auto"/>
          <w:sz w:val="24"/>
          <w:szCs w:val="24"/>
        </w:rPr>
        <w:t>, poderão</w:t>
      </w:r>
      <w:r w:rsidR="000E65FE" w:rsidRPr="003E75B4">
        <w:rPr>
          <w:color w:val="auto"/>
          <w:sz w:val="24"/>
          <w:szCs w:val="24"/>
        </w:rPr>
        <w:t>:</w:t>
      </w:r>
    </w:p>
    <w:p w14:paraId="06134BA7" w14:textId="04741156" w:rsidR="000E65FE" w:rsidRPr="003E75B4" w:rsidRDefault="00AE5E83" w:rsidP="00EA32CB">
      <w:pPr>
        <w:pStyle w:val="Nvel3"/>
        <w:ind w:left="0"/>
        <w:rPr>
          <w:color w:val="auto"/>
          <w:sz w:val="24"/>
          <w:szCs w:val="24"/>
        </w:rPr>
      </w:pPr>
      <w:r>
        <w:rPr>
          <w:color w:val="auto"/>
          <w:sz w:val="24"/>
          <w:szCs w:val="24"/>
        </w:rPr>
        <w:t xml:space="preserve">5.12.1. </w:t>
      </w:r>
      <w:r w:rsidR="000E65FE" w:rsidRPr="003E75B4">
        <w:rPr>
          <w:color w:val="auto"/>
          <w:sz w:val="24"/>
          <w:szCs w:val="24"/>
        </w:rPr>
        <w:t xml:space="preserve">Convocar para negociação os demais licitantes ou fornecedores remanescentes cujos preços foram registrados sem redução, observada a ordem de classificação, com vistas à obtenção de preço melhor, mesmo que acima do preço do adjudicatário; </w:t>
      </w:r>
      <w:proofErr w:type="gramStart"/>
      <w:r w:rsidR="000E65FE" w:rsidRPr="003E75B4">
        <w:rPr>
          <w:color w:val="auto"/>
          <w:sz w:val="24"/>
          <w:szCs w:val="24"/>
        </w:rPr>
        <w:t>ou</w:t>
      </w:r>
      <w:proofErr w:type="gramEnd"/>
    </w:p>
    <w:p w14:paraId="2D49FBFE" w14:textId="73C9B9C0" w:rsidR="000E65FE" w:rsidRPr="003E75B4" w:rsidRDefault="00AE5E83" w:rsidP="00EA32CB">
      <w:pPr>
        <w:pStyle w:val="Nvel3"/>
        <w:ind w:left="0"/>
        <w:rPr>
          <w:color w:val="auto"/>
          <w:sz w:val="24"/>
          <w:szCs w:val="24"/>
        </w:rPr>
      </w:pPr>
      <w:r>
        <w:rPr>
          <w:color w:val="auto"/>
          <w:sz w:val="24"/>
          <w:szCs w:val="24"/>
        </w:rPr>
        <w:t xml:space="preserve">5.12.2. </w:t>
      </w:r>
      <w:r w:rsidR="000E65FE" w:rsidRPr="003E75B4">
        <w:rPr>
          <w:color w:val="auto"/>
          <w:sz w:val="24"/>
          <w:szCs w:val="24"/>
        </w:rPr>
        <w:t>Adjudicar e firmar o contrato nas condições ofertadas pelos licitantes ou fornecedores remanescentes, atendida a ordem classificatória, quando frustrada a negociação de melhor condição.</w:t>
      </w:r>
    </w:p>
    <w:p w14:paraId="0A550D34" w14:textId="1CE7ECB8" w:rsidR="000E65FE" w:rsidRPr="003E75B4" w:rsidRDefault="00AE5E83" w:rsidP="00EA32CB">
      <w:pPr>
        <w:pStyle w:val="Nivel2"/>
        <w:autoSpaceDE w:val="0"/>
        <w:autoSpaceDN w:val="0"/>
        <w:adjustRightInd w:val="0"/>
        <w:rPr>
          <w:color w:val="auto"/>
          <w:sz w:val="24"/>
          <w:szCs w:val="24"/>
        </w:rPr>
      </w:pPr>
      <w:r>
        <w:rPr>
          <w:color w:val="auto"/>
          <w:sz w:val="24"/>
          <w:szCs w:val="24"/>
        </w:rPr>
        <w:t xml:space="preserve">5.13. </w:t>
      </w:r>
      <w:r w:rsidR="000E65FE" w:rsidRPr="003E75B4">
        <w:rPr>
          <w:color w:val="auto"/>
          <w:sz w:val="24"/>
          <w:szCs w:val="24"/>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7BE833C4" w14:textId="77777777" w:rsidR="000E65FE" w:rsidRPr="003E75B4" w:rsidRDefault="000E65FE" w:rsidP="00C97F0A">
      <w:pPr>
        <w:pStyle w:val="Nivel2"/>
        <w:rPr>
          <w:color w:val="auto"/>
          <w:sz w:val="24"/>
          <w:szCs w:val="24"/>
        </w:rPr>
      </w:pPr>
    </w:p>
    <w:p w14:paraId="1616E908" w14:textId="750C4B6F" w:rsidR="000E65FE" w:rsidRPr="003E75B4" w:rsidRDefault="000E65FE" w:rsidP="00DF46CA">
      <w:pPr>
        <w:pStyle w:val="Nivel01"/>
        <w:numPr>
          <w:ilvl w:val="0"/>
          <w:numId w:val="52"/>
        </w:numPr>
      </w:pPr>
      <w:bookmarkStart w:id="86" w:name="_Toc169272685"/>
      <w:r w:rsidRPr="003E75B4">
        <w:lastRenderedPageBreak/>
        <w:t>ALTERAÇÃO OU ATUALIZAÇÃO DOS PREÇOS REGISTRADOS</w:t>
      </w:r>
      <w:bookmarkEnd w:id="86"/>
    </w:p>
    <w:p w14:paraId="07F690EE" w14:textId="45C3A077" w:rsidR="000E65FE" w:rsidRPr="003E75B4" w:rsidRDefault="000E65FE" w:rsidP="00DF46CA">
      <w:pPr>
        <w:pStyle w:val="Nivel2"/>
        <w:numPr>
          <w:ilvl w:val="1"/>
          <w:numId w:val="52"/>
        </w:numPr>
        <w:autoSpaceDE w:val="0"/>
        <w:autoSpaceDN w:val="0"/>
        <w:adjustRightInd w:val="0"/>
        <w:ind w:left="0" w:firstLine="0"/>
        <w:rPr>
          <w:color w:val="auto"/>
          <w:sz w:val="24"/>
          <w:szCs w:val="24"/>
        </w:rPr>
      </w:pPr>
      <w:r w:rsidRPr="003E75B4">
        <w:rPr>
          <w:color w:val="auto"/>
          <w:sz w:val="24"/>
          <w:szCs w:val="24"/>
        </w:rPr>
        <w:t>Os preços registrados poderão ser alterados ou atualizados em decorrência de eventual redução dos preços pra</w:t>
      </w:r>
      <w:r w:rsidRPr="003E75B4">
        <w:rPr>
          <w:rFonts w:eastAsia="Calibri"/>
          <w:color w:val="auto"/>
          <w:sz w:val="24"/>
          <w:szCs w:val="24"/>
        </w:rPr>
        <w:t>ti</w:t>
      </w:r>
      <w:r w:rsidRPr="003E75B4">
        <w:rPr>
          <w:color w:val="auto"/>
          <w:sz w:val="24"/>
          <w:szCs w:val="24"/>
        </w:rPr>
        <w:t>cados no mercado ou de fato que eleve o custo dos bens, das obras ou dos serviços registrados, nas seguintes situações:</w:t>
      </w:r>
    </w:p>
    <w:p w14:paraId="1922B6B5" w14:textId="5EB35260" w:rsidR="000E65FE" w:rsidRPr="003E75B4" w:rsidRDefault="000E65FE" w:rsidP="00DF46CA">
      <w:pPr>
        <w:pStyle w:val="Nvel3"/>
        <w:numPr>
          <w:ilvl w:val="2"/>
          <w:numId w:val="52"/>
        </w:numPr>
        <w:rPr>
          <w:color w:val="auto"/>
          <w:sz w:val="24"/>
          <w:szCs w:val="24"/>
        </w:rPr>
      </w:pPr>
      <w:r w:rsidRPr="003E75B4">
        <w:rPr>
          <w:color w:val="auto"/>
          <w:sz w:val="24"/>
          <w:szCs w:val="24"/>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63C7F2BA" w14:textId="6F1EA00D" w:rsidR="000E65FE" w:rsidRPr="003E75B4" w:rsidRDefault="000E65FE" w:rsidP="00DF46CA">
      <w:pPr>
        <w:pStyle w:val="Nvel3"/>
        <w:numPr>
          <w:ilvl w:val="2"/>
          <w:numId w:val="52"/>
        </w:numPr>
        <w:rPr>
          <w:color w:val="auto"/>
          <w:sz w:val="24"/>
          <w:szCs w:val="24"/>
        </w:rPr>
      </w:pPr>
      <w:r w:rsidRPr="003E75B4">
        <w:rPr>
          <w:color w:val="auto"/>
          <w:sz w:val="24"/>
          <w:szCs w:val="24"/>
        </w:rPr>
        <w:t>Em caso de criação, alteração ou ex</w:t>
      </w:r>
      <w:r w:rsidRPr="003E75B4">
        <w:rPr>
          <w:rFonts w:eastAsia="Calibri"/>
          <w:color w:val="auto"/>
          <w:sz w:val="24"/>
          <w:szCs w:val="24"/>
        </w:rPr>
        <w:t>ti</w:t>
      </w:r>
      <w:r w:rsidRPr="003E75B4">
        <w:rPr>
          <w:color w:val="auto"/>
          <w:sz w:val="24"/>
          <w:szCs w:val="24"/>
        </w:rPr>
        <w:t xml:space="preserve">nção de quaisquer tributos ou encargos legais ou a superveniência de disposições legais, com comprovada repercussão sobre os preços registrados; </w:t>
      </w:r>
    </w:p>
    <w:p w14:paraId="08B7B386" w14:textId="5F042A77" w:rsidR="000E65FE" w:rsidRPr="003E75B4" w:rsidRDefault="000E65FE" w:rsidP="00DF46CA">
      <w:pPr>
        <w:pStyle w:val="Nvel3"/>
        <w:numPr>
          <w:ilvl w:val="2"/>
          <w:numId w:val="52"/>
        </w:numPr>
        <w:rPr>
          <w:color w:val="auto"/>
          <w:sz w:val="24"/>
          <w:szCs w:val="24"/>
        </w:rPr>
      </w:pPr>
      <w:r w:rsidRPr="003E75B4">
        <w:rPr>
          <w:color w:val="auto"/>
          <w:sz w:val="24"/>
          <w:szCs w:val="24"/>
        </w:rPr>
        <w:t>Na hipótese de previsão no edital ou no aviso de contratação direta de cláusula de reajustamento ou repactuação sobre os preços registrados, nos termos da Lei nº 14.133, de 2021.</w:t>
      </w:r>
    </w:p>
    <w:p w14:paraId="0A6EC904" w14:textId="5980BB4A" w:rsidR="000E65FE" w:rsidRPr="003E75B4" w:rsidRDefault="000E65FE" w:rsidP="00DF46CA">
      <w:pPr>
        <w:pStyle w:val="Nvel4"/>
        <w:numPr>
          <w:ilvl w:val="3"/>
          <w:numId w:val="52"/>
        </w:numPr>
        <w:rPr>
          <w:color w:val="auto"/>
          <w:sz w:val="24"/>
          <w:szCs w:val="24"/>
        </w:rPr>
      </w:pPr>
      <w:r w:rsidRPr="003E75B4">
        <w:rPr>
          <w:color w:val="auto"/>
          <w:sz w:val="24"/>
          <w:szCs w:val="24"/>
        </w:rPr>
        <w:t xml:space="preserve">No caso do reajustamento, deverá ser respeitada a contagem da anualidade e </w:t>
      </w:r>
      <w:r w:rsidR="00DA1428" w:rsidRPr="003E75B4">
        <w:rPr>
          <w:color w:val="auto"/>
          <w:sz w:val="24"/>
          <w:szCs w:val="24"/>
        </w:rPr>
        <w:t>o índice previsto para a contratação</w:t>
      </w:r>
      <w:r w:rsidRPr="003E75B4">
        <w:rPr>
          <w:color w:val="auto"/>
          <w:sz w:val="24"/>
          <w:szCs w:val="24"/>
        </w:rPr>
        <w:t>;</w:t>
      </w:r>
      <w:proofErr w:type="gramStart"/>
      <w:r w:rsidRPr="003E75B4">
        <w:rPr>
          <w:color w:val="auto"/>
          <w:sz w:val="24"/>
          <w:szCs w:val="24"/>
        </w:rPr>
        <w:t xml:space="preserve">  </w:t>
      </w:r>
    </w:p>
    <w:p w14:paraId="5A0FD03F" w14:textId="586DB168" w:rsidR="000E65FE" w:rsidRPr="00DA1428" w:rsidRDefault="000E65FE" w:rsidP="00DF46CA">
      <w:pPr>
        <w:pStyle w:val="Nvel4"/>
        <w:numPr>
          <w:ilvl w:val="3"/>
          <w:numId w:val="52"/>
        </w:numPr>
        <w:rPr>
          <w:color w:val="auto"/>
          <w:sz w:val="24"/>
          <w:szCs w:val="24"/>
        </w:rPr>
      </w:pPr>
      <w:proofErr w:type="gramEnd"/>
      <w:r w:rsidRPr="003E75B4">
        <w:rPr>
          <w:color w:val="auto"/>
          <w:sz w:val="24"/>
          <w:szCs w:val="24"/>
        </w:rPr>
        <w:t>No caso da repactuação, poderá ser a pedido do interessado, conforme critérios definidos para a contratação.</w:t>
      </w:r>
    </w:p>
    <w:p w14:paraId="2BB4D6C2" w14:textId="4A080903" w:rsidR="000E65FE" w:rsidRPr="003E75B4" w:rsidRDefault="000E65FE" w:rsidP="00DF46CA">
      <w:pPr>
        <w:pStyle w:val="Nivel01"/>
        <w:numPr>
          <w:ilvl w:val="0"/>
          <w:numId w:val="52"/>
        </w:numPr>
      </w:pPr>
      <w:bookmarkStart w:id="87" w:name="_Toc169272686"/>
      <w:r w:rsidRPr="003E75B4">
        <w:t>NEGOCIAÇÃO DE PREÇOS REGISTRADOS</w:t>
      </w:r>
      <w:bookmarkEnd w:id="87"/>
    </w:p>
    <w:p w14:paraId="539F8A18" w14:textId="597DD45B" w:rsidR="000E65FE" w:rsidRPr="003E75B4" w:rsidRDefault="0018026F" w:rsidP="00B34911">
      <w:pPr>
        <w:pStyle w:val="Nivel2"/>
        <w:autoSpaceDE w:val="0"/>
        <w:autoSpaceDN w:val="0"/>
        <w:adjustRightInd w:val="0"/>
        <w:rPr>
          <w:color w:val="auto"/>
          <w:sz w:val="24"/>
          <w:szCs w:val="24"/>
        </w:rPr>
      </w:pPr>
      <w:r>
        <w:rPr>
          <w:color w:val="auto"/>
          <w:sz w:val="24"/>
          <w:szCs w:val="24"/>
        </w:rPr>
        <w:t xml:space="preserve">7.1.   </w:t>
      </w:r>
      <w:r w:rsidR="000E65FE" w:rsidRPr="003E75B4">
        <w:rPr>
          <w:color w:val="auto"/>
          <w:sz w:val="24"/>
          <w:szCs w:val="24"/>
        </w:rPr>
        <w:t>Na hipótese de o preço registrado tornar-se superior ao preço pra</w:t>
      </w:r>
      <w:r w:rsidR="000E65FE" w:rsidRPr="003E75B4">
        <w:rPr>
          <w:rFonts w:eastAsia="Calibri"/>
          <w:color w:val="auto"/>
          <w:sz w:val="24"/>
          <w:szCs w:val="24"/>
        </w:rPr>
        <w:t>ti</w:t>
      </w:r>
      <w:r w:rsidR="000E65FE" w:rsidRPr="003E75B4">
        <w:rPr>
          <w:color w:val="auto"/>
          <w:sz w:val="24"/>
          <w:szCs w:val="24"/>
        </w:rPr>
        <w:t>cado no mercado por mo</w:t>
      </w:r>
      <w:r w:rsidR="000E65FE" w:rsidRPr="003E75B4">
        <w:rPr>
          <w:rFonts w:eastAsia="Calibri"/>
          <w:color w:val="auto"/>
          <w:sz w:val="24"/>
          <w:szCs w:val="24"/>
        </w:rPr>
        <w:t>ti</w:t>
      </w:r>
      <w:r w:rsidR="000E65FE" w:rsidRPr="003E75B4">
        <w:rPr>
          <w:color w:val="auto"/>
          <w:sz w:val="24"/>
          <w:szCs w:val="24"/>
        </w:rPr>
        <w:t>vo superveniente, o órgão ou en</w:t>
      </w:r>
      <w:r w:rsidR="000E65FE" w:rsidRPr="003E75B4">
        <w:rPr>
          <w:rFonts w:eastAsia="Calibri"/>
          <w:color w:val="auto"/>
          <w:sz w:val="24"/>
          <w:szCs w:val="24"/>
        </w:rPr>
        <w:t>ti</w:t>
      </w:r>
      <w:r w:rsidR="000E65FE" w:rsidRPr="003E75B4">
        <w:rPr>
          <w:color w:val="auto"/>
          <w:sz w:val="24"/>
          <w:szCs w:val="24"/>
        </w:rPr>
        <w:t>dade gerenciadora convocará o fornecedor para negociar a redução do preço registrado.</w:t>
      </w:r>
    </w:p>
    <w:p w14:paraId="2A81AEB6" w14:textId="2594D360" w:rsidR="000E65FE" w:rsidRPr="003E75B4" w:rsidRDefault="0018026F" w:rsidP="00B34911">
      <w:pPr>
        <w:pStyle w:val="Nvel3"/>
        <w:ind w:left="0"/>
        <w:rPr>
          <w:color w:val="auto"/>
          <w:sz w:val="24"/>
          <w:szCs w:val="24"/>
        </w:rPr>
      </w:pPr>
      <w:r>
        <w:rPr>
          <w:color w:val="auto"/>
          <w:sz w:val="24"/>
          <w:szCs w:val="24"/>
        </w:rPr>
        <w:t xml:space="preserve">7.1.1. </w:t>
      </w:r>
      <w:r w:rsidR="000E65FE" w:rsidRPr="003E75B4">
        <w:rPr>
          <w:color w:val="auto"/>
          <w:sz w:val="24"/>
          <w:szCs w:val="24"/>
        </w:rPr>
        <w:t>Caso não aceite reduzir seu preço aos valores pra</w:t>
      </w:r>
      <w:r w:rsidR="000E65FE" w:rsidRPr="003E75B4">
        <w:rPr>
          <w:rFonts w:eastAsia="Calibri"/>
          <w:color w:val="auto"/>
          <w:sz w:val="24"/>
          <w:szCs w:val="24"/>
        </w:rPr>
        <w:t>ti</w:t>
      </w:r>
      <w:r w:rsidR="000E65FE" w:rsidRPr="003E75B4">
        <w:rPr>
          <w:color w:val="auto"/>
          <w:sz w:val="24"/>
          <w:szCs w:val="24"/>
        </w:rPr>
        <w:t>cados pelo mercado, o fornecedor será liberado do compromisso assumido quanto ao item registrado, sem aplicação de penalidades administrativas.</w:t>
      </w:r>
    </w:p>
    <w:p w14:paraId="4C18367C" w14:textId="4B4886AB" w:rsidR="000E65FE" w:rsidRPr="003E75B4" w:rsidRDefault="0018026F" w:rsidP="00B34911">
      <w:pPr>
        <w:pStyle w:val="Nvel3"/>
        <w:ind w:left="0"/>
        <w:rPr>
          <w:color w:val="auto"/>
          <w:sz w:val="24"/>
          <w:szCs w:val="24"/>
        </w:rPr>
      </w:pPr>
      <w:r>
        <w:rPr>
          <w:color w:val="auto"/>
          <w:sz w:val="24"/>
          <w:szCs w:val="24"/>
        </w:rPr>
        <w:t xml:space="preserve">7.1.2. </w:t>
      </w:r>
      <w:r w:rsidR="000E65FE" w:rsidRPr="003E75B4">
        <w:rPr>
          <w:color w:val="auto"/>
          <w:sz w:val="24"/>
          <w:szCs w:val="24"/>
        </w:rPr>
        <w:t xml:space="preserve">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 </w:t>
      </w:r>
    </w:p>
    <w:p w14:paraId="57EF1FFE" w14:textId="38631F45" w:rsidR="000E65FE" w:rsidRPr="003E75B4" w:rsidRDefault="0018026F" w:rsidP="00446708">
      <w:pPr>
        <w:pStyle w:val="Nvel3"/>
        <w:ind w:left="0"/>
        <w:rPr>
          <w:color w:val="auto"/>
          <w:sz w:val="24"/>
          <w:szCs w:val="24"/>
        </w:rPr>
      </w:pPr>
      <w:r>
        <w:rPr>
          <w:color w:val="auto"/>
          <w:sz w:val="24"/>
          <w:szCs w:val="24"/>
        </w:rPr>
        <w:t xml:space="preserve">7.1.3. </w:t>
      </w:r>
      <w:r w:rsidR="000E65FE" w:rsidRPr="003E75B4">
        <w:rPr>
          <w:color w:val="auto"/>
          <w:sz w:val="24"/>
          <w:szCs w:val="24"/>
        </w:rPr>
        <w:t>Se não obtiver êxito nas negociações, o órgão ou en</w:t>
      </w:r>
      <w:r w:rsidR="000E65FE" w:rsidRPr="003E75B4">
        <w:rPr>
          <w:rFonts w:eastAsia="Calibri"/>
          <w:color w:val="auto"/>
          <w:sz w:val="24"/>
          <w:szCs w:val="24"/>
        </w:rPr>
        <w:t>tid</w:t>
      </w:r>
      <w:r w:rsidR="000E65FE" w:rsidRPr="003E75B4">
        <w:rPr>
          <w:color w:val="auto"/>
          <w:sz w:val="24"/>
          <w:szCs w:val="24"/>
        </w:rPr>
        <w:t>ade gerenciadora procederá ao cancelamento da ata de registro de preços, adotando as medidas cabíveis para obtenção de contratação mais vantajosa.</w:t>
      </w:r>
      <w:bookmarkStart w:id="88" w:name="reducao_preco_mercado_negociacao_frustra"/>
      <w:bookmarkEnd w:id="88"/>
    </w:p>
    <w:p w14:paraId="0BAB3129" w14:textId="328C5597" w:rsidR="000E65FE" w:rsidRPr="003E75B4" w:rsidRDefault="0018026F" w:rsidP="00446708">
      <w:pPr>
        <w:pStyle w:val="Nvel3"/>
        <w:ind w:left="0"/>
        <w:rPr>
          <w:color w:val="auto"/>
          <w:sz w:val="24"/>
          <w:szCs w:val="24"/>
        </w:rPr>
      </w:pPr>
      <w:r>
        <w:rPr>
          <w:color w:val="auto"/>
          <w:sz w:val="24"/>
          <w:szCs w:val="24"/>
        </w:rPr>
        <w:lastRenderedPageBreak/>
        <w:t xml:space="preserve">7.1.4. </w:t>
      </w:r>
      <w:r w:rsidR="000E65FE" w:rsidRPr="003E75B4">
        <w:rPr>
          <w:color w:val="auto"/>
          <w:sz w:val="24"/>
          <w:szCs w:val="24"/>
        </w:rPr>
        <w:t>Na hipótese de redução do preço registrado, o gerenciador comunicará aos órgãos e às en</w:t>
      </w:r>
      <w:r w:rsidR="000E65FE" w:rsidRPr="003E75B4">
        <w:rPr>
          <w:rFonts w:eastAsia="Calibri"/>
          <w:color w:val="auto"/>
          <w:sz w:val="24"/>
          <w:szCs w:val="24"/>
        </w:rPr>
        <w:t>ti</w:t>
      </w:r>
      <w:r w:rsidR="000E65FE" w:rsidRPr="003E75B4">
        <w:rPr>
          <w:color w:val="auto"/>
          <w:sz w:val="24"/>
          <w:szCs w:val="24"/>
        </w:rPr>
        <w:t xml:space="preserve">dades que </w:t>
      </w:r>
      <w:r w:rsidR="000E65FE" w:rsidRPr="003E75B4">
        <w:rPr>
          <w:rFonts w:eastAsia="Calibri"/>
          <w:color w:val="auto"/>
          <w:sz w:val="24"/>
          <w:szCs w:val="24"/>
        </w:rPr>
        <w:t>ti</w:t>
      </w:r>
      <w:r w:rsidR="000E65FE" w:rsidRPr="003E75B4">
        <w:rPr>
          <w:color w:val="auto"/>
          <w:sz w:val="24"/>
          <w:szCs w:val="24"/>
        </w:rPr>
        <w:t xml:space="preserve">verem firmado contratos decorrentes da ata de registro de preços para que avaliem a conveniência e a oportunidade de diligenciarem </w:t>
      </w:r>
      <w:proofErr w:type="gramStart"/>
      <w:r w:rsidR="000E65FE" w:rsidRPr="003E75B4">
        <w:rPr>
          <w:color w:val="auto"/>
          <w:sz w:val="24"/>
          <w:szCs w:val="24"/>
        </w:rPr>
        <w:t>negociação com vistas à alteração contratual, observado</w:t>
      </w:r>
      <w:proofErr w:type="gramEnd"/>
      <w:r w:rsidR="000E65FE" w:rsidRPr="003E75B4">
        <w:rPr>
          <w:color w:val="auto"/>
          <w:sz w:val="24"/>
          <w:szCs w:val="24"/>
        </w:rPr>
        <w:t xml:space="preserve"> o disposto no art. 124 da Lei nº 14.133, de 2021.</w:t>
      </w:r>
    </w:p>
    <w:p w14:paraId="4189BC39" w14:textId="4CBC40B8" w:rsidR="000E65FE" w:rsidRPr="003E75B4" w:rsidRDefault="0018026F" w:rsidP="00446708">
      <w:pPr>
        <w:pStyle w:val="Nivel2"/>
        <w:autoSpaceDE w:val="0"/>
        <w:autoSpaceDN w:val="0"/>
        <w:adjustRightInd w:val="0"/>
        <w:rPr>
          <w:color w:val="auto"/>
          <w:sz w:val="24"/>
          <w:szCs w:val="24"/>
        </w:rPr>
      </w:pPr>
      <w:r>
        <w:rPr>
          <w:color w:val="auto"/>
          <w:sz w:val="24"/>
          <w:szCs w:val="24"/>
        </w:rPr>
        <w:t xml:space="preserve">7.2. </w:t>
      </w:r>
      <w:r w:rsidR="000E65FE" w:rsidRPr="003E75B4">
        <w:rPr>
          <w:color w:val="auto"/>
          <w:sz w:val="24"/>
          <w:szCs w:val="24"/>
        </w:rPr>
        <w:t>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bookmarkStart w:id="89" w:name="hipotese_preco_mercado_maior"/>
      <w:bookmarkEnd w:id="89"/>
    </w:p>
    <w:p w14:paraId="5C06B7BD" w14:textId="6D0BBBE4" w:rsidR="000E65FE" w:rsidRPr="003E75B4" w:rsidRDefault="0018026F" w:rsidP="00446708">
      <w:pPr>
        <w:pStyle w:val="Nvel3"/>
        <w:ind w:left="0"/>
        <w:rPr>
          <w:color w:val="auto"/>
          <w:sz w:val="24"/>
          <w:szCs w:val="24"/>
        </w:rPr>
      </w:pPr>
      <w:r>
        <w:rPr>
          <w:color w:val="auto"/>
          <w:sz w:val="24"/>
          <w:szCs w:val="24"/>
        </w:rPr>
        <w:t xml:space="preserve">7.2.1. </w:t>
      </w:r>
      <w:r w:rsidR="000E65FE" w:rsidRPr="003E75B4">
        <w:rPr>
          <w:color w:val="auto"/>
          <w:sz w:val="24"/>
          <w:szCs w:val="24"/>
        </w:rPr>
        <w:t>Neste caso, o fornecedor encaminhará, juntamente com o pedido de alteração, a documentação comprobatória ou a planilha de custos que demonstre a inviabilidade do preço registrado em relação às condições inicialmente pactuadas.</w:t>
      </w:r>
      <w:bookmarkStart w:id="90" w:name="prova_preco_mercado_maior"/>
      <w:bookmarkEnd w:id="90"/>
    </w:p>
    <w:p w14:paraId="08C3B01F" w14:textId="76340CFD" w:rsidR="000E65FE" w:rsidRPr="003E75B4" w:rsidRDefault="0018026F" w:rsidP="00446708">
      <w:pPr>
        <w:pStyle w:val="Nvel3"/>
        <w:ind w:left="0"/>
        <w:rPr>
          <w:color w:val="auto"/>
          <w:sz w:val="24"/>
          <w:szCs w:val="24"/>
        </w:rPr>
      </w:pPr>
      <w:r>
        <w:rPr>
          <w:color w:val="auto"/>
          <w:sz w:val="24"/>
          <w:szCs w:val="24"/>
        </w:rPr>
        <w:t xml:space="preserve">7.2.2. </w:t>
      </w:r>
      <w:r w:rsidR="000E65FE" w:rsidRPr="003E75B4">
        <w:rPr>
          <w:color w:val="auto"/>
          <w:sz w:val="24"/>
          <w:szCs w:val="24"/>
        </w:rPr>
        <w:t>Não hipótese de não comprovação da existência de fato superveniente que inviabilize o preço registrado, o pedido será indeferido pelo órgão ou en</w:t>
      </w:r>
      <w:r w:rsidR="000E65FE" w:rsidRPr="003E75B4">
        <w:rPr>
          <w:rFonts w:eastAsia="Calibri"/>
          <w:color w:val="auto"/>
          <w:sz w:val="24"/>
          <w:szCs w:val="24"/>
        </w:rPr>
        <w:t>ti</w:t>
      </w:r>
      <w:r w:rsidR="000E65FE" w:rsidRPr="003E75B4">
        <w:rPr>
          <w:color w:val="auto"/>
          <w:sz w:val="24"/>
          <w:szCs w:val="24"/>
        </w:rPr>
        <w:t xml:space="preserve">dade gerenciadora e o fornecedor deverá cumprir as obrigações estabelecidas na ata, sob pena de cancelamento do seu registro, nos termos do item </w:t>
      </w:r>
      <w:r w:rsidR="000E65FE" w:rsidRPr="003E75B4">
        <w:rPr>
          <w:color w:val="auto"/>
          <w:sz w:val="24"/>
          <w:szCs w:val="24"/>
        </w:rPr>
        <w:fldChar w:fldCharType="begin"/>
      </w:r>
      <w:r w:rsidR="000E65FE" w:rsidRPr="003E75B4">
        <w:rPr>
          <w:color w:val="auto"/>
          <w:sz w:val="24"/>
          <w:szCs w:val="24"/>
        </w:rPr>
        <w:instrText xml:space="preserve"> REF cancelamento_do_fornecedor \r \h  \* MERGEFORMAT </w:instrText>
      </w:r>
      <w:r w:rsidR="000E65FE" w:rsidRPr="003E75B4">
        <w:rPr>
          <w:color w:val="auto"/>
          <w:sz w:val="24"/>
          <w:szCs w:val="24"/>
        </w:rPr>
      </w:r>
      <w:r w:rsidR="000E65FE" w:rsidRPr="003E75B4">
        <w:rPr>
          <w:color w:val="auto"/>
          <w:sz w:val="24"/>
          <w:szCs w:val="24"/>
        </w:rPr>
        <w:fldChar w:fldCharType="separate"/>
      </w:r>
      <w:proofErr w:type="gramStart"/>
      <w:r w:rsidR="00636234">
        <w:rPr>
          <w:color w:val="auto"/>
          <w:sz w:val="24"/>
          <w:szCs w:val="24"/>
        </w:rPr>
        <w:t>0</w:t>
      </w:r>
      <w:proofErr w:type="gramEnd"/>
      <w:r w:rsidR="000E65FE" w:rsidRPr="003E75B4">
        <w:rPr>
          <w:color w:val="auto"/>
          <w:sz w:val="24"/>
          <w:szCs w:val="24"/>
        </w:rPr>
        <w:fldChar w:fldCharType="end"/>
      </w:r>
      <w:r w:rsidR="000E65FE" w:rsidRPr="003E75B4">
        <w:rPr>
          <w:color w:val="auto"/>
          <w:sz w:val="24"/>
          <w:szCs w:val="24"/>
        </w:rPr>
        <w:t>, sem prejuízo das sanções previstas na Lei nº 14.133, de 2021, e na legislação aplicável.</w:t>
      </w:r>
      <w:bookmarkStart w:id="91" w:name="nao_comprovacao_majoracao_mercado"/>
      <w:bookmarkEnd w:id="91"/>
    </w:p>
    <w:p w14:paraId="56483C4C" w14:textId="45E34D28" w:rsidR="000E65FE" w:rsidRPr="003E75B4" w:rsidRDefault="0018026F" w:rsidP="00446708">
      <w:pPr>
        <w:pStyle w:val="Nvel3"/>
        <w:ind w:left="0"/>
        <w:rPr>
          <w:color w:val="auto"/>
          <w:sz w:val="24"/>
          <w:szCs w:val="24"/>
        </w:rPr>
      </w:pPr>
      <w:r>
        <w:rPr>
          <w:color w:val="auto"/>
          <w:sz w:val="24"/>
          <w:szCs w:val="24"/>
        </w:rPr>
        <w:t xml:space="preserve">7.2.3. </w:t>
      </w:r>
      <w:r w:rsidR="000E65FE" w:rsidRPr="003E75B4">
        <w:rPr>
          <w:color w:val="auto"/>
          <w:sz w:val="24"/>
          <w:szCs w:val="24"/>
        </w:rPr>
        <w:t xml:space="preserve">Na hipótese de cancelamento do registro do fornecedor, nos termos do item anterior, o gerenciador convocará os fornecedores do cadastro de reserva, na ordem de classificação, para verificar se </w:t>
      </w:r>
      <w:proofErr w:type="gramStart"/>
      <w:r w:rsidR="000E65FE" w:rsidRPr="003E75B4">
        <w:rPr>
          <w:color w:val="auto"/>
          <w:sz w:val="24"/>
          <w:szCs w:val="24"/>
        </w:rPr>
        <w:t>aceitam</w:t>
      </w:r>
      <w:proofErr w:type="gramEnd"/>
      <w:r w:rsidR="000E65FE" w:rsidRPr="003E75B4">
        <w:rPr>
          <w:color w:val="auto"/>
          <w:sz w:val="24"/>
          <w:szCs w:val="24"/>
        </w:rPr>
        <w:t xml:space="preserve"> manter seus preços registrados, observado o disposto no item 5.7.</w:t>
      </w:r>
    </w:p>
    <w:p w14:paraId="2C3E21CD" w14:textId="1C919C44" w:rsidR="000E65FE" w:rsidRPr="003E75B4" w:rsidRDefault="0018026F" w:rsidP="00446708">
      <w:pPr>
        <w:pStyle w:val="Nvel3"/>
        <w:ind w:left="0"/>
        <w:rPr>
          <w:color w:val="auto"/>
          <w:sz w:val="24"/>
          <w:szCs w:val="24"/>
        </w:rPr>
      </w:pPr>
      <w:r>
        <w:rPr>
          <w:color w:val="auto"/>
          <w:sz w:val="24"/>
          <w:szCs w:val="24"/>
        </w:rPr>
        <w:t xml:space="preserve">7.2.4. </w:t>
      </w:r>
      <w:r w:rsidR="000E65FE" w:rsidRPr="003E75B4">
        <w:rPr>
          <w:color w:val="auto"/>
          <w:sz w:val="24"/>
          <w:szCs w:val="24"/>
        </w:rPr>
        <w:t xml:space="preserve">Se não obtiver êxito nas negociações, o órgão ou entidade gerenciadora procederá ao cancelamento da ata de registro de preços, nos termos do item </w:t>
      </w:r>
      <w:r w:rsidR="000E65FE" w:rsidRPr="003E75B4">
        <w:rPr>
          <w:color w:val="auto"/>
          <w:sz w:val="24"/>
          <w:szCs w:val="24"/>
        </w:rPr>
        <w:fldChar w:fldCharType="begin"/>
      </w:r>
      <w:r w:rsidR="000E65FE" w:rsidRPr="003E75B4">
        <w:rPr>
          <w:color w:val="auto"/>
          <w:sz w:val="24"/>
          <w:szCs w:val="24"/>
        </w:rPr>
        <w:instrText xml:space="preserve"> REF cancelamento_da_ata \r \h  \* MERGEFORMAT </w:instrText>
      </w:r>
      <w:r w:rsidR="000E65FE" w:rsidRPr="003E75B4">
        <w:rPr>
          <w:color w:val="auto"/>
          <w:sz w:val="24"/>
          <w:szCs w:val="24"/>
        </w:rPr>
      </w:r>
      <w:r w:rsidR="000E65FE" w:rsidRPr="003E75B4">
        <w:rPr>
          <w:color w:val="auto"/>
          <w:sz w:val="24"/>
          <w:szCs w:val="24"/>
        </w:rPr>
        <w:fldChar w:fldCharType="separate"/>
      </w:r>
      <w:proofErr w:type="gramStart"/>
      <w:r w:rsidR="00636234">
        <w:rPr>
          <w:color w:val="auto"/>
          <w:sz w:val="24"/>
          <w:szCs w:val="24"/>
        </w:rPr>
        <w:t>0</w:t>
      </w:r>
      <w:proofErr w:type="gramEnd"/>
      <w:r w:rsidR="000E65FE" w:rsidRPr="003E75B4">
        <w:rPr>
          <w:color w:val="auto"/>
          <w:sz w:val="24"/>
          <w:szCs w:val="24"/>
        </w:rPr>
        <w:fldChar w:fldCharType="end"/>
      </w:r>
      <w:r w:rsidR="000E65FE" w:rsidRPr="003E75B4">
        <w:rPr>
          <w:color w:val="auto"/>
          <w:sz w:val="24"/>
          <w:szCs w:val="24"/>
        </w:rPr>
        <w:t>, e adotará as medidas cabíveis para a obtenção da contratação mais vantajosa.</w:t>
      </w:r>
      <w:bookmarkStart w:id="92" w:name="majora_preco_mercado_negociacao_frustra"/>
      <w:bookmarkEnd w:id="92"/>
    </w:p>
    <w:p w14:paraId="66A3886B" w14:textId="1924926E" w:rsidR="000E65FE" w:rsidRPr="003E75B4" w:rsidRDefault="0018026F" w:rsidP="00446708">
      <w:pPr>
        <w:pStyle w:val="Nvel3"/>
        <w:ind w:left="0"/>
        <w:rPr>
          <w:color w:val="auto"/>
          <w:sz w:val="24"/>
          <w:szCs w:val="24"/>
        </w:rPr>
      </w:pPr>
      <w:r>
        <w:rPr>
          <w:color w:val="auto"/>
          <w:sz w:val="24"/>
          <w:szCs w:val="24"/>
        </w:rPr>
        <w:t xml:space="preserve">7.2.5. </w:t>
      </w:r>
      <w:r w:rsidR="000E65FE" w:rsidRPr="003E75B4">
        <w:rPr>
          <w:color w:val="auto"/>
          <w:sz w:val="24"/>
          <w:szCs w:val="24"/>
        </w:rPr>
        <w:t xml:space="preserve">Na hipótese de comprovação da majoração do preço de mercado que inviabilize o preço registrado, conforme previsto no item </w:t>
      </w:r>
      <w:r w:rsidR="000E65FE" w:rsidRPr="003E75B4">
        <w:rPr>
          <w:color w:val="auto"/>
          <w:sz w:val="24"/>
          <w:szCs w:val="24"/>
        </w:rPr>
        <w:fldChar w:fldCharType="begin"/>
      </w:r>
      <w:r w:rsidR="000E65FE" w:rsidRPr="003E75B4">
        <w:rPr>
          <w:color w:val="auto"/>
          <w:sz w:val="24"/>
          <w:szCs w:val="24"/>
        </w:rPr>
        <w:instrText xml:space="preserve"> REF hipotese_preco_mercado_maior \r \h  \* MERGEFORMAT </w:instrText>
      </w:r>
      <w:r w:rsidR="000E65FE" w:rsidRPr="003E75B4">
        <w:rPr>
          <w:color w:val="auto"/>
          <w:sz w:val="24"/>
          <w:szCs w:val="24"/>
        </w:rPr>
      </w:r>
      <w:r w:rsidR="000E65FE" w:rsidRPr="003E75B4">
        <w:rPr>
          <w:color w:val="auto"/>
          <w:sz w:val="24"/>
          <w:szCs w:val="24"/>
        </w:rPr>
        <w:fldChar w:fldCharType="separate"/>
      </w:r>
      <w:proofErr w:type="gramStart"/>
      <w:r w:rsidR="00636234">
        <w:rPr>
          <w:color w:val="auto"/>
          <w:sz w:val="24"/>
          <w:szCs w:val="24"/>
        </w:rPr>
        <w:t>0</w:t>
      </w:r>
      <w:proofErr w:type="gramEnd"/>
      <w:r w:rsidR="000E65FE" w:rsidRPr="003E75B4">
        <w:rPr>
          <w:color w:val="auto"/>
          <w:sz w:val="24"/>
          <w:szCs w:val="24"/>
        </w:rPr>
        <w:fldChar w:fldCharType="end"/>
      </w:r>
      <w:r w:rsidR="000E65FE" w:rsidRPr="003E75B4">
        <w:rPr>
          <w:color w:val="auto"/>
          <w:sz w:val="24"/>
          <w:szCs w:val="24"/>
        </w:rPr>
        <w:t xml:space="preserve"> e no item </w:t>
      </w:r>
      <w:r w:rsidR="000E65FE" w:rsidRPr="003E75B4">
        <w:rPr>
          <w:color w:val="auto"/>
          <w:sz w:val="24"/>
          <w:szCs w:val="24"/>
        </w:rPr>
        <w:fldChar w:fldCharType="begin"/>
      </w:r>
      <w:r w:rsidR="000E65FE" w:rsidRPr="003E75B4">
        <w:rPr>
          <w:color w:val="auto"/>
          <w:sz w:val="24"/>
          <w:szCs w:val="24"/>
        </w:rPr>
        <w:instrText xml:space="preserve"> REF prova_preco_mercado_maior \r \h  \* MERGEFORMAT </w:instrText>
      </w:r>
      <w:r w:rsidR="000E65FE" w:rsidRPr="003E75B4">
        <w:rPr>
          <w:color w:val="auto"/>
          <w:sz w:val="24"/>
          <w:szCs w:val="24"/>
        </w:rPr>
      </w:r>
      <w:r w:rsidR="000E65FE" w:rsidRPr="003E75B4">
        <w:rPr>
          <w:color w:val="auto"/>
          <w:sz w:val="24"/>
          <w:szCs w:val="24"/>
        </w:rPr>
        <w:fldChar w:fldCharType="separate"/>
      </w:r>
      <w:r w:rsidR="00636234">
        <w:rPr>
          <w:color w:val="auto"/>
          <w:sz w:val="24"/>
          <w:szCs w:val="24"/>
        </w:rPr>
        <w:t>0</w:t>
      </w:r>
      <w:r w:rsidR="000E65FE" w:rsidRPr="003E75B4">
        <w:rPr>
          <w:color w:val="auto"/>
          <w:sz w:val="24"/>
          <w:szCs w:val="24"/>
        </w:rPr>
        <w:fldChar w:fldCharType="end"/>
      </w:r>
      <w:r w:rsidR="000E65FE" w:rsidRPr="003E75B4">
        <w:rPr>
          <w:color w:val="auto"/>
          <w:sz w:val="24"/>
          <w:szCs w:val="24"/>
        </w:rPr>
        <w:t>, o órgão ou en</w:t>
      </w:r>
      <w:r w:rsidR="000E65FE" w:rsidRPr="003E75B4">
        <w:rPr>
          <w:rFonts w:eastAsia="Calibri"/>
          <w:color w:val="auto"/>
          <w:sz w:val="24"/>
          <w:szCs w:val="24"/>
        </w:rPr>
        <w:t>ti</w:t>
      </w:r>
      <w:r w:rsidR="000E65FE" w:rsidRPr="003E75B4">
        <w:rPr>
          <w:color w:val="auto"/>
          <w:sz w:val="24"/>
          <w:szCs w:val="24"/>
        </w:rPr>
        <w:t>dade gerenciadora atualizará o preço registrado, de acordo com a realidade dos valores praticados pelo mercado.</w:t>
      </w:r>
    </w:p>
    <w:p w14:paraId="087014C0" w14:textId="2B124281" w:rsidR="000E65FE" w:rsidRPr="00B85868" w:rsidRDefault="0018026F" w:rsidP="00446708">
      <w:pPr>
        <w:pStyle w:val="Nvel3"/>
        <w:ind w:left="0"/>
        <w:rPr>
          <w:color w:val="auto"/>
          <w:sz w:val="24"/>
          <w:szCs w:val="24"/>
        </w:rPr>
      </w:pPr>
      <w:r>
        <w:rPr>
          <w:color w:val="auto"/>
          <w:sz w:val="24"/>
          <w:szCs w:val="24"/>
        </w:rPr>
        <w:t xml:space="preserve">7.2.6. </w:t>
      </w:r>
      <w:r w:rsidR="000E65FE" w:rsidRPr="00B85868">
        <w:rPr>
          <w:color w:val="auto"/>
          <w:sz w:val="24"/>
          <w:szCs w:val="24"/>
        </w:rPr>
        <w:t>O órgão ou en</w:t>
      </w:r>
      <w:r w:rsidR="000E65FE" w:rsidRPr="00B85868">
        <w:rPr>
          <w:rFonts w:eastAsia="Calibri"/>
          <w:color w:val="auto"/>
          <w:sz w:val="24"/>
          <w:szCs w:val="24"/>
        </w:rPr>
        <w:t>ti</w:t>
      </w:r>
      <w:r w:rsidR="000E65FE" w:rsidRPr="00B85868">
        <w:rPr>
          <w:color w:val="auto"/>
          <w:sz w:val="24"/>
          <w:szCs w:val="24"/>
        </w:rPr>
        <w:t>dade gerenciadora comunicará aos órgãos e às en</w:t>
      </w:r>
      <w:r w:rsidR="000E65FE" w:rsidRPr="00B85868">
        <w:rPr>
          <w:rFonts w:eastAsia="Calibri"/>
          <w:color w:val="auto"/>
          <w:sz w:val="24"/>
          <w:szCs w:val="24"/>
        </w:rPr>
        <w:t>ti</w:t>
      </w:r>
      <w:r w:rsidR="000E65FE" w:rsidRPr="00B85868">
        <w:rPr>
          <w:color w:val="auto"/>
          <w:sz w:val="24"/>
          <w:szCs w:val="24"/>
        </w:rPr>
        <w:t xml:space="preserve">dades que </w:t>
      </w:r>
      <w:r w:rsidR="000E65FE" w:rsidRPr="00B85868">
        <w:rPr>
          <w:rFonts w:eastAsia="Calibri"/>
          <w:color w:val="auto"/>
          <w:sz w:val="24"/>
          <w:szCs w:val="24"/>
        </w:rPr>
        <w:t>ti</w:t>
      </w:r>
      <w:r w:rsidR="000E65FE" w:rsidRPr="00B85868">
        <w:rPr>
          <w:color w:val="auto"/>
          <w:sz w:val="24"/>
          <w:szCs w:val="24"/>
        </w:rPr>
        <w:t>verem firmado contratos decorrentes da ata de registro de preços sobre a efe</w:t>
      </w:r>
      <w:r w:rsidR="000E65FE" w:rsidRPr="00B85868">
        <w:rPr>
          <w:rFonts w:eastAsia="Calibri"/>
          <w:color w:val="auto"/>
          <w:sz w:val="24"/>
          <w:szCs w:val="24"/>
        </w:rPr>
        <w:t>ti</w:t>
      </w:r>
      <w:r w:rsidR="000E65FE" w:rsidRPr="00B85868">
        <w:rPr>
          <w:color w:val="auto"/>
          <w:sz w:val="24"/>
          <w:szCs w:val="24"/>
        </w:rPr>
        <w:t xml:space="preserve">va alteração do preço registrado, para que </w:t>
      </w:r>
      <w:proofErr w:type="gramStart"/>
      <w:r w:rsidR="000E65FE" w:rsidRPr="00B85868">
        <w:rPr>
          <w:color w:val="auto"/>
          <w:sz w:val="24"/>
          <w:szCs w:val="24"/>
        </w:rPr>
        <w:t>avaliem</w:t>
      </w:r>
      <w:proofErr w:type="gramEnd"/>
      <w:r w:rsidR="000E65FE" w:rsidRPr="00B85868">
        <w:rPr>
          <w:color w:val="auto"/>
          <w:sz w:val="24"/>
          <w:szCs w:val="24"/>
        </w:rPr>
        <w:t xml:space="preserve"> a necessidade de alteração contratual, observado o disposto no art. 124 da Lei nº 14.133, de 2021.</w:t>
      </w:r>
    </w:p>
    <w:p w14:paraId="4ED8B582" w14:textId="009359A3" w:rsidR="000E65FE" w:rsidRPr="003E75B4" w:rsidRDefault="000E65FE" w:rsidP="00DF46CA">
      <w:pPr>
        <w:pStyle w:val="Nivel01"/>
        <w:numPr>
          <w:ilvl w:val="0"/>
          <w:numId w:val="52"/>
        </w:numPr>
      </w:pPr>
      <w:bookmarkStart w:id="93" w:name="_Toc169272687"/>
      <w:r w:rsidRPr="003E75B4">
        <w:lastRenderedPageBreak/>
        <w:t>REMANEJAMENTO DAS QUANTIDADES REGISTRADAS NA ATA DE REGISTRO DE PREÇOS</w:t>
      </w:r>
      <w:bookmarkEnd w:id="93"/>
    </w:p>
    <w:p w14:paraId="6AB8190F" w14:textId="768E1FB5" w:rsidR="000E65FE" w:rsidRPr="003E75B4" w:rsidRDefault="0018026F" w:rsidP="004B26AA">
      <w:pPr>
        <w:pStyle w:val="Nivel2"/>
        <w:autoSpaceDE w:val="0"/>
        <w:autoSpaceDN w:val="0"/>
        <w:adjustRightInd w:val="0"/>
        <w:rPr>
          <w:color w:val="auto"/>
          <w:sz w:val="24"/>
          <w:szCs w:val="24"/>
        </w:rPr>
      </w:pPr>
      <w:r>
        <w:rPr>
          <w:color w:val="auto"/>
          <w:sz w:val="24"/>
          <w:szCs w:val="24"/>
        </w:rPr>
        <w:t xml:space="preserve">8.1. </w:t>
      </w:r>
      <w:r w:rsidR="000E65FE" w:rsidRPr="003E75B4">
        <w:rPr>
          <w:color w:val="auto"/>
          <w:sz w:val="24"/>
          <w:szCs w:val="24"/>
        </w:rPr>
        <w:t>As quan</w:t>
      </w:r>
      <w:r w:rsidR="000E65FE" w:rsidRPr="003E75B4">
        <w:rPr>
          <w:rFonts w:eastAsia="Arial"/>
          <w:color w:val="auto"/>
          <w:sz w:val="24"/>
          <w:szCs w:val="24"/>
        </w:rPr>
        <w:t>ti</w:t>
      </w:r>
      <w:r w:rsidR="000E65FE" w:rsidRPr="003E75B4">
        <w:rPr>
          <w:color w:val="auto"/>
          <w:sz w:val="24"/>
          <w:szCs w:val="24"/>
        </w:rPr>
        <w:t>dades previstas para os itens com preços registrados nas atas de registro de preços poderão ser remanejadas pelo órgão ou en</w:t>
      </w:r>
      <w:r w:rsidR="000E65FE" w:rsidRPr="003E75B4">
        <w:rPr>
          <w:rFonts w:eastAsia="Arial"/>
          <w:color w:val="auto"/>
          <w:sz w:val="24"/>
          <w:szCs w:val="24"/>
        </w:rPr>
        <w:t>ti</w:t>
      </w:r>
      <w:r w:rsidR="000E65FE" w:rsidRPr="003E75B4">
        <w:rPr>
          <w:color w:val="auto"/>
          <w:sz w:val="24"/>
          <w:szCs w:val="24"/>
        </w:rPr>
        <w:t>dade gerenciadora entre os órgãos ou as en</w:t>
      </w:r>
      <w:r w:rsidR="000E65FE" w:rsidRPr="003E75B4">
        <w:rPr>
          <w:rFonts w:eastAsia="Arial"/>
          <w:color w:val="auto"/>
          <w:sz w:val="24"/>
          <w:szCs w:val="24"/>
        </w:rPr>
        <w:t>ti</w:t>
      </w:r>
      <w:r w:rsidR="000E65FE" w:rsidRPr="003E75B4">
        <w:rPr>
          <w:color w:val="auto"/>
          <w:sz w:val="24"/>
          <w:szCs w:val="24"/>
        </w:rPr>
        <w:t>dades par</w:t>
      </w:r>
      <w:r w:rsidR="000E65FE" w:rsidRPr="003E75B4">
        <w:rPr>
          <w:rFonts w:eastAsia="Arial"/>
          <w:color w:val="auto"/>
          <w:sz w:val="24"/>
          <w:szCs w:val="24"/>
        </w:rPr>
        <w:t>ti</w:t>
      </w:r>
      <w:r w:rsidR="000E65FE" w:rsidRPr="003E75B4">
        <w:rPr>
          <w:color w:val="auto"/>
          <w:sz w:val="24"/>
          <w:szCs w:val="24"/>
        </w:rPr>
        <w:t>cipantes do registro de preços.</w:t>
      </w:r>
    </w:p>
    <w:p w14:paraId="33A656AD" w14:textId="45636295" w:rsidR="000E65FE" w:rsidRPr="003E75B4" w:rsidRDefault="0018026F" w:rsidP="004B26AA">
      <w:pPr>
        <w:pStyle w:val="Nivel2"/>
        <w:autoSpaceDE w:val="0"/>
        <w:autoSpaceDN w:val="0"/>
        <w:adjustRightInd w:val="0"/>
        <w:rPr>
          <w:color w:val="auto"/>
          <w:sz w:val="24"/>
          <w:szCs w:val="24"/>
        </w:rPr>
      </w:pPr>
      <w:r>
        <w:rPr>
          <w:color w:val="auto"/>
          <w:sz w:val="24"/>
          <w:szCs w:val="24"/>
        </w:rPr>
        <w:t xml:space="preserve">8.2. </w:t>
      </w:r>
      <w:r w:rsidR="000E65FE" w:rsidRPr="003E75B4">
        <w:rPr>
          <w:color w:val="auto"/>
          <w:sz w:val="24"/>
          <w:szCs w:val="24"/>
        </w:rPr>
        <w:t>O remanejamento somente poderá ser feito:</w:t>
      </w:r>
    </w:p>
    <w:p w14:paraId="0F57F8DA" w14:textId="10C9C37A" w:rsidR="000E65FE" w:rsidRPr="003E75B4" w:rsidRDefault="0018026F" w:rsidP="004B26AA">
      <w:pPr>
        <w:pStyle w:val="Nvel3"/>
        <w:ind w:left="0"/>
        <w:rPr>
          <w:color w:val="auto"/>
          <w:sz w:val="24"/>
          <w:szCs w:val="24"/>
        </w:rPr>
      </w:pPr>
      <w:r>
        <w:rPr>
          <w:color w:val="auto"/>
          <w:sz w:val="24"/>
          <w:szCs w:val="24"/>
        </w:rPr>
        <w:t xml:space="preserve">8.2.1. </w:t>
      </w:r>
      <w:r w:rsidR="000E65FE" w:rsidRPr="003E75B4">
        <w:rPr>
          <w:color w:val="auto"/>
          <w:sz w:val="24"/>
          <w:szCs w:val="24"/>
        </w:rPr>
        <w:t>De órgão ou en</w:t>
      </w:r>
      <w:r w:rsidR="000E65FE" w:rsidRPr="003E75B4">
        <w:rPr>
          <w:rFonts w:eastAsia="Arial"/>
          <w:color w:val="auto"/>
          <w:sz w:val="24"/>
          <w:szCs w:val="24"/>
        </w:rPr>
        <w:t>ti</w:t>
      </w:r>
      <w:r w:rsidR="000E65FE" w:rsidRPr="003E75B4">
        <w:rPr>
          <w:color w:val="auto"/>
          <w:sz w:val="24"/>
          <w:szCs w:val="24"/>
        </w:rPr>
        <w:t>dade par</w:t>
      </w:r>
      <w:r w:rsidR="000E65FE" w:rsidRPr="003E75B4">
        <w:rPr>
          <w:rFonts w:eastAsia="Arial"/>
          <w:color w:val="auto"/>
          <w:sz w:val="24"/>
          <w:szCs w:val="24"/>
        </w:rPr>
        <w:t>ti</w:t>
      </w:r>
      <w:r w:rsidR="000E65FE" w:rsidRPr="003E75B4">
        <w:rPr>
          <w:color w:val="auto"/>
          <w:sz w:val="24"/>
          <w:szCs w:val="24"/>
        </w:rPr>
        <w:t>cipante para órgão ou en</w:t>
      </w:r>
      <w:r w:rsidR="000E65FE" w:rsidRPr="003E75B4">
        <w:rPr>
          <w:rFonts w:eastAsia="Arial"/>
          <w:color w:val="auto"/>
          <w:sz w:val="24"/>
          <w:szCs w:val="24"/>
        </w:rPr>
        <w:t>ti</w:t>
      </w:r>
      <w:r w:rsidR="000E65FE" w:rsidRPr="003E75B4">
        <w:rPr>
          <w:color w:val="auto"/>
          <w:sz w:val="24"/>
          <w:szCs w:val="24"/>
        </w:rPr>
        <w:t>dade par</w:t>
      </w:r>
      <w:r w:rsidR="000E65FE" w:rsidRPr="003E75B4">
        <w:rPr>
          <w:rFonts w:eastAsia="Arial"/>
          <w:color w:val="auto"/>
          <w:sz w:val="24"/>
          <w:szCs w:val="24"/>
        </w:rPr>
        <w:t>ti</w:t>
      </w:r>
      <w:r w:rsidR="000E65FE" w:rsidRPr="003E75B4">
        <w:rPr>
          <w:color w:val="auto"/>
          <w:sz w:val="24"/>
          <w:szCs w:val="24"/>
        </w:rPr>
        <w:t xml:space="preserve">cipante; </w:t>
      </w:r>
    </w:p>
    <w:p w14:paraId="3CF27A0B" w14:textId="275CCE87" w:rsidR="000E65FE" w:rsidRPr="003E75B4" w:rsidRDefault="0018026F" w:rsidP="004B26AA">
      <w:pPr>
        <w:pStyle w:val="Nivel2"/>
        <w:autoSpaceDE w:val="0"/>
        <w:autoSpaceDN w:val="0"/>
        <w:adjustRightInd w:val="0"/>
        <w:rPr>
          <w:color w:val="auto"/>
          <w:sz w:val="24"/>
          <w:szCs w:val="24"/>
        </w:rPr>
      </w:pPr>
      <w:r>
        <w:rPr>
          <w:color w:val="auto"/>
          <w:sz w:val="24"/>
          <w:szCs w:val="24"/>
        </w:rPr>
        <w:t xml:space="preserve">8.3. </w:t>
      </w:r>
      <w:r w:rsidR="000E65FE" w:rsidRPr="003E75B4">
        <w:rPr>
          <w:color w:val="auto"/>
          <w:sz w:val="24"/>
          <w:szCs w:val="24"/>
        </w:rPr>
        <w:t>O órgão ou en</w:t>
      </w:r>
      <w:r w:rsidR="000E65FE" w:rsidRPr="003E75B4">
        <w:rPr>
          <w:rFonts w:eastAsia="Arial"/>
          <w:color w:val="auto"/>
          <w:sz w:val="24"/>
          <w:szCs w:val="24"/>
        </w:rPr>
        <w:t>ti</w:t>
      </w:r>
      <w:r w:rsidR="000E65FE" w:rsidRPr="003E75B4">
        <w:rPr>
          <w:color w:val="auto"/>
          <w:sz w:val="24"/>
          <w:szCs w:val="24"/>
        </w:rPr>
        <w:t>dade gerenciadora que tiver es</w:t>
      </w:r>
      <w:r w:rsidR="000E65FE" w:rsidRPr="003E75B4">
        <w:rPr>
          <w:rFonts w:eastAsia="Arial"/>
          <w:color w:val="auto"/>
          <w:sz w:val="24"/>
          <w:szCs w:val="24"/>
        </w:rPr>
        <w:t>ti</w:t>
      </w:r>
      <w:r w:rsidR="000E65FE" w:rsidRPr="003E75B4">
        <w:rPr>
          <w:color w:val="auto"/>
          <w:sz w:val="24"/>
          <w:szCs w:val="24"/>
        </w:rPr>
        <w:t>mado as quan</w:t>
      </w:r>
      <w:r w:rsidR="000E65FE" w:rsidRPr="003E75B4">
        <w:rPr>
          <w:rFonts w:eastAsia="Arial"/>
          <w:color w:val="auto"/>
          <w:sz w:val="24"/>
          <w:szCs w:val="24"/>
        </w:rPr>
        <w:t>ti</w:t>
      </w:r>
      <w:r w:rsidR="000E65FE" w:rsidRPr="003E75B4">
        <w:rPr>
          <w:color w:val="auto"/>
          <w:sz w:val="24"/>
          <w:szCs w:val="24"/>
        </w:rPr>
        <w:t>dades que pretende contratar será considerado participante para efeito do remanejamento.</w:t>
      </w:r>
      <w:bookmarkStart w:id="94" w:name="gerenciador_estimador_é_partic_em_remane"/>
      <w:bookmarkEnd w:id="94"/>
    </w:p>
    <w:p w14:paraId="3D40D056" w14:textId="2E6BD527" w:rsidR="000E65FE" w:rsidRPr="003E75B4" w:rsidRDefault="0018026F" w:rsidP="004B26AA">
      <w:pPr>
        <w:pStyle w:val="Nivel2"/>
        <w:autoSpaceDE w:val="0"/>
        <w:autoSpaceDN w:val="0"/>
        <w:adjustRightInd w:val="0"/>
        <w:rPr>
          <w:color w:val="auto"/>
          <w:sz w:val="24"/>
          <w:szCs w:val="24"/>
        </w:rPr>
      </w:pPr>
      <w:r>
        <w:rPr>
          <w:color w:val="auto"/>
          <w:sz w:val="24"/>
          <w:szCs w:val="24"/>
        </w:rPr>
        <w:t xml:space="preserve">8.4. </w:t>
      </w:r>
      <w:r w:rsidR="000E65FE" w:rsidRPr="003E75B4">
        <w:rPr>
          <w:color w:val="auto"/>
          <w:sz w:val="24"/>
          <w:szCs w:val="24"/>
        </w:rPr>
        <w:t>Na hipótese de remanejamento de órgão ou entidade par</w:t>
      </w:r>
      <w:r w:rsidR="000E65FE" w:rsidRPr="003E75B4">
        <w:rPr>
          <w:rFonts w:eastAsia="Arial"/>
          <w:color w:val="auto"/>
          <w:sz w:val="24"/>
          <w:szCs w:val="24"/>
        </w:rPr>
        <w:t>ti</w:t>
      </w:r>
      <w:r w:rsidR="000E65FE" w:rsidRPr="003E75B4">
        <w:rPr>
          <w:color w:val="auto"/>
          <w:sz w:val="24"/>
          <w:szCs w:val="24"/>
        </w:rPr>
        <w:t>cipante para órgão ou entidade não participante, serão observados os limites previstos no art. 32 do Decreto nº 11.462, de 2023.</w:t>
      </w:r>
    </w:p>
    <w:p w14:paraId="7A8552FF" w14:textId="79DD1746" w:rsidR="000E65FE" w:rsidRPr="003E75B4" w:rsidRDefault="0018026F" w:rsidP="004B26AA">
      <w:pPr>
        <w:pStyle w:val="Nivel2"/>
        <w:autoSpaceDE w:val="0"/>
        <w:autoSpaceDN w:val="0"/>
        <w:adjustRightInd w:val="0"/>
        <w:rPr>
          <w:color w:val="auto"/>
          <w:sz w:val="24"/>
          <w:szCs w:val="24"/>
        </w:rPr>
      </w:pPr>
      <w:r>
        <w:rPr>
          <w:color w:val="auto"/>
          <w:sz w:val="24"/>
          <w:szCs w:val="24"/>
        </w:rPr>
        <w:t xml:space="preserve">8.5. </w:t>
      </w:r>
      <w:r w:rsidR="000E65FE" w:rsidRPr="003E75B4">
        <w:rPr>
          <w:color w:val="auto"/>
          <w:sz w:val="24"/>
          <w:szCs w:val="24"/>
        </w:rPr>
        <w:t>Competirá ao órgão ou à en</w:t>
      </w:r>
      <w:r w:rsidR="000E65FE" w:rsidRPr="003E75B4">
        <w:rPr>
          <w:rFonts w:eastAsia="Arial"/>
          <w:color w:val="auto"/>
          <w:sz w:val="24"/>
          <w:szCs w:val="24"/>
        </w:rPr>
        <w:t>ti</w:t>
      </w:r>
      <w:r w:rsidR="000E65FE" w:rsidRPr="003E75B4">
        <w:rPr>
          <w:color w:val="auto"/>
          <w:sz w:val="24"/>
          <w:szCs w:val="24"/>
        </w:rPr>
        <w:t>dade gerenciadora autorizar o remanejamento solicitado, com a redução do quan</w:t>
      </w:r>
      <w:r w:rsidR="000E65FE" w:rsidRPr="003E75B4">
        <w:rPr>
          <w:rFonts w:eastAsia="Arial"/>
          <w:color w:val="auto"/>
          <w:sz w:val="24"/>
          <w:szCs w:val="24"/>
        </w:rPr>
        <w:t>ti</w:t>
      </w:r>
      <w:r w:rsidR="000E65FE" w:rsidRPr="003E75B4">
        <w:rPr>
          <w:color w:val="auto"/>
          <w:sz w:val="24"/>
          <w:szCs w:val="24"/>
        </w:rPr>
        <w:t>ta</w:t>
      </w:r>
      <w:r w:rsidR="000E65FE" w:rsidRPr="003E75B4">
        <w:rPr>
          <w:rFonts w:eastAsia="Arial"/>
          <w:color w:val="auto"/>
          <w:sz w:val="24"/>
          <w:szCs w:val="24"/>
        </w:rPr>
        <w:t>ti</w:t>
      </w:r>
      <w:r w:rsidR="000E65FE" w:rsidRPr="003E75B4">
        <w:rPr>
          <w:color w:val="auto"/>
          <w:sz w:val="24"/>
          <w:szCs w:val="24"/>
        </w:rPr>
        <w:t>vo inicialmente informado pelo órgão ou pela en</w:t>
      </w:r>
      <w:r w:rsidR="000E65FE" w:rsidRPr="003E75B4">
        <w:rPr>
          <w:rFonts w:eastAsia="Arial"/>
          <w:color w:val="auto"/>
          <w:sz w:val="24"/>
          <w:szCs w:val="24"/>
        </w:rPr>
        <w:t>ti</w:t>
      </w:r>
      <w:r w:rsidR="000E65FE" w:rsidRPr="003E75B4">
        <w:rPr>
          <w:color w:val="auto"/>
          <w:sz w:val="24"/>
          <w:szCs w:val="24"/>
        </w:rPr>
        <w:t>dade par</w:t>
      </w:r>
      <w:r w:rsidR="000E65FE" w:rsidRPr="003E75B4">
        <w:rPr>
          <w:rFonts w:eastAsia="Arial"/>
          <w:color w:val="auto"/>
          <w:sz w:val="24"/>
          <w:szCs w:val="24"/>
        </w:rPr>
        <w:t>ti</w:t>
      </w:r>
      <w:r w:rsidR="000E65FE" w:rsidRPr="003E75B4">
        <w:rPr>
          <w:color w:val="auto"/>
          <w:sz w:val="24"/>
          <w:szCs w:val="24"/>
        </w:rPr>
        <w:t>cipante, desde que haja prévia anuência do órgão ou da en</w:t>
      </w:r>
      <w:r w:rsidR="000E65FE" w:rsidRPr="003E75B4">
        <w:rPr>
          <w:rFonts w:eastAsia="Arial"/>
          <w:color w:val="auto"/>
          <w:sz w:val="24"/>
          <w:szCs w:val="24"/>
        </w:rPr>
        <w:t>ti</w:t>
      </w:r>
      <w:r w:rsidR="000E65FE" w:rsidRPr="003E75B4">
        <w:rPr>
          <w:color w:val="auto"/>
          <w:sz w:val="24"/>
          <w:szCs w:val="24"/>
        </w:rPr>
        <w:t>dade que sofrer redução dos quantitativos informados.</w:t>
      </w:r>
    </w:p>
    <w:p w14:paraId="67CE0615" w14:textId="31D2DE07" w:rsidR="000E65FE" w:rsidRPr="003E75B4" w:rsidRDefault="0018026F" w:rsidP="004B26AA">
      <w:pPr>
        <w:pStyle w:val="Nivel2"/>
        <w:autoSpaceDE w:val="0"/>
        <w:autoSpaceDN w:val="0"/>
        <w:adjustRightInd w:val="0"/>
        <w:rPr>
          <w:color w:val="auto"/>
          <w:sz w:val="24"/>
          <w:szCs w:val="24"/>
        </w:rPr>
      </w:pPr>
      <w:r>
        <w:rPr>
          <w:color w:val="auto"/>
          <w:sz w:val="24"/>
          <w:szCs w:val="24"/>
        </w:rPr>
        <w:t xml:space="preserve">8.6. </w:t>
      </w:r>
      <w:r w:rsidR="000E65FE" w:rsidRPr="003E75B4">
        <w:rPr>
          <w:color w:val="auto"/>
          <w:sz w:val="24"/>
          <w:szCs w:val="24"/>
        </w:rPr>
        <w:t>Caso o remanejamento seja feito entre órgãos ou en</w:t>
      </w:r>
      <w:r w:rsidR="000E65FE" w:rsidRPr="003E75B4">
        <w:rPr>
          <w:rFonts w:eastAsia="Arial"/>
          <w:color w:val="auto"/>
          <w:sz w:val="24"/>
          <w:szCs w:val="24"/>
        </w:rPr>
        <w:t>ti</w:t>
      </w:r>
      <w:r w:rsidR="000E65FE" w:rsidRPr="003E75B4">
        <w:rPr>
          <w:color w:val="auto"/>
          <w:sz w:val="24"/>
          <w:szCs w:val="24"/>
        </w:rPr>
        <w:t>dades dos Estados, do Distrito Federal ou de Municípios dis</w:t>
      </w:r>
      <w:r w:rsidR="000E65FE" w:rsidRPr="003E75B4">
        <w:rPr>
          <w:rFonts w:eastAsia="Arial"/>
          <w:color w:val="auto"/>
          <w:sz w:val="24"/>
          <w:szCs w:val="24"/>
        </w:rPr>
        <w:t>ti</w:t>
      </w:r>
      <w:r w:rsidR="000E65FE" w:rsidRPr="003E75B4">
        <w:rPr>
          <w:color w:val="auto"/>
          <w:sz w:val="24"/>
          <w:szCs w:val="24"/>
        </w:rPr>
        <w:t xml:space="preserve">ntos, caberá ao fornecedor </w:t>
      </w:r>
      <w:proofErr w:type="gramStart"/>
      <w:r w:rsidR="000E65FE" w:rsidRPr="003E75B4">
        <w:rPr>
          <w:color w:val="auto"/>
          <w:sz w:val="24"/>
          <w:szCs w:val="24"/>
        </w:rPr>
        <w:t>beneficiário da ata de registro de preços, observadas</w:t>
      </w:r>
      <w:proofErr w:type="gramEnd"/>
      <w:r w:rsidR="000E65FE" w:rsidRPr="003E75B4">
        <w:rPr>
          <w:color w:val="auto"/>
          <w:sz w:val="24"/>
          <w:szCs w:val="24"/>
        </w:rPr>
        <w:t xml:space="preserve"> as condições nela estabelecidas, optar pela aceitação ou não do fornecimento decorrente do remanejamento dos itens.</w:t>
      </w:r>
    </w:p>
    <w:p w14:paraId="67DEC4E6" w14:textId="019C874A" w:rsidR="000E65FE" w:rsidRPr="00DA1428" w:rsidRDefault="0018026F" w:rsidP="004B26AA">
      <w:pPr>
        <w:pStyle w:val="Nivel2"/>
        <w:autoSpaceDE w:val="0"/>
        <w:autoSpaceDN w:val="0"/>
        <w:adjustRightInd w:val="0"/>
        <w:rPr>
          <w:color w:val="auto"/>
          <w:sz w:val="24"/>
          <w:szCs w:val="24"/>
        </w:rPr>
      </w:pPr>
      <w:r>
        <w:rPr>
          <w:color w:val="auto"/>
          <w:sz w:val="24"/>
          <w:szCs w:val="24"/>
        </w:rPr>
        <w:t xml:space="preserve">8.7. </w:t>
      </w:r>
      <w:r w:rsidR="000E65FE" w:rsidRPr="003E75B4">
        <w:rPr>
          <w:color w:val="auto"/>
          <w:sz w:val="24"/>
          <w:szCs w:val="24"/>
        </w:rPr>
        <w:t>Na hipótese da compra centralizada, não havendo indicação pelo órgão ou pela en</w:t>
      </w:r>
      <w:r w:rsidR="000E65FE" w:rsidRPr="003E75B4">
        <w:rPr>
          <w:rFonts w:eastAsia="Arial"/>
          <w:color w:val="auto"/>
          <w:sz w:val="24"/>
          <w:szCs w:val="24"/>
        </w:rPr>
        <w:t>ti</w:t>
      </w:r>
      <w:r w:rsidR="000E65FE" w:rsidRPr="003E75B4">
        <w:rPr>
          <w:color w:val="auto"/>
          <w:sz w:val="24"/>
          <w:szCs w:val="24"/>
        </w:rPr>
        <w:t>dade gerenciadora, dos quan</w:t>
      </w:r>
      <w:r w:rsidR="000E65FE" w:rsidRPr="003E75B4">
        <w:rPr>
          <w:rFonts w:eastAsia="Arial"/>
          <w:color w:val="auto"/>
          <w:sz w:val="24"/>
          <w:szCs w:val="24"/>
        </w:rPr>
        <w:t>ti</w:t>
      </w:r>
      <w:r w:rsidR="000E65FE" w:rsidRPr="003E75B4">
        <w:rPr>
          <w:color w:val="auto"/>
          <w:sz w:val="24"/>
          <w:szCs w:val="24"/>
        </w:rPr>
        <w:t>ta</w:t>
      </w:r>
      <w:r w:rsidR="000E65FE" w:rsidRPr="003E75B4">
        <w:rPr>
          <w:rFonts w:eastAsia="Arial"/>
          <w:color w:val="auto"/>
          <w:sz w:val="24"/>
          <w:szCs w:val="24"/>
        </w:rPr>
        <w:t>ti</w:t>
      </w:r>
      <w:r w:rsidR="000E65FE" w:rsidRPr="003E75B4">
        <w:rPr>
          <w:color w:val="auto"/>
          <w:sz w:val="24"/>
          <w:szCs w:val="24"/>
        </w:rPr>
        <w:t>vos dos par</w:t>
      </w:r>
      <w:r w:rsidR="000E65FE" w:rsidRPr="003E75B4">
        <w:rPr>
          <w:rFonts w:eastAsia="Arial"/>
          <w:color w:val="auto"/>
          <w:sz w:val="24"/>
          <w:szCs w:val="24"/>
        </w:rPr>
        <w:t>ti</w:t>
      </w:r>
      <w:r w:rsidR="000E65FE" w:rsidRPr="003E75B4">
        <w:rPr>
          <w:color w:val="auto"/>
          <w:sz w:val="24"/>
          <w:szCs w:val="24"/>
        </w:rPr>
        <w:t xml:space="preserve">cipantes da compra centralizada, nos termos do item </w:t>
      </w:r>
      <w:r w:rsidR="000E65FE" w:rsidRPr="003E75B4">
        <w:rPr>
          <w:color w:val="auto"/>
          <w:sz w:val="24"/>
          <w:szCs w:val="24"/>
        </w:rPr>
        <w:fldChar w:fldCharType="begin"/>
      </w:r>
      <w:r w:rsidR="000E65FE" w:rsidRPr="003E75B4">
        <w:rPr>
          <w:color w:val="auto"/>
          <w:sz w:val="24"/>
          <w:szCs w:val="24"/>
        </w:rPr>
        <w:instrText xml:space="preserve"> REF gerenciador_estimador_é_partic_em_remane \r \h  \* MERGEFORMAT </w:instrText>
      </w:r>
      <w:r w:rsidR="007B65D2" w:rsidRPr="003E75B4">
        <w:rPr>
          <w:color w:val="auto"/>
          <w:sz w:val="24"/>
          <w:szCs w:val="24"/>
        </w:rPr>
      </w:r>
      <w:r w:rsidR="000E65FE" w:rsidRPr="003E75B4">
        <w:rPr>
          <w:color w:val="auto"/>
          <w:sz w:val="24"/>
          <w:szCs w:val="24"/>
        </w:rPr>
        <w:fldChar w:fldCharType="separate"/>
      </w:r>
      <w:proofErr w:type="gramStart"/>
      <w:r w:rsidR="00636234">
        <w:rPr>
          <w:color w:val="auto"/>
          <w:sz w:val="24"/>
          <w:szCs w:val="24"/>
        </w:rPr>
        <w:t>0</w:t>
      </w:r>
      <w:proofErr w:type="gramEnd"/>
      <w:r w:rsidR="000E65FE" w:rsidRPr="003E75B4">
        <w:rPr>
          <w:color w:val="auto"/>
          <w:sz w:val="24"/>
          <w:szCs w:val="24"/>
        </w:rPr>
        <w:fldChar w:fldCharType="end"/>
      </w:r>
      <w:r w:rsidR="000E65FE" w:rsidRPr="003E75B4">
        <w:rPr>
          <w:color w:val="auto"/>
          <w:sz w:val="24"/>
          <w:szCs w:val="24"/>
        </w:rPr>
        <w:t>, a distribuição das quantidades para a execução descentralizada será por meio do remanejamento.</w:t>
      </w:r>
    </w:p>
    <w:p w14:paraId="68348FE2" w14:textId="1B995232" w:rsidR="000E65FE" w:rsidRPr="003E75B4" w:rsidRDefault="000E65FE" w:rsidP="00DF46CA">
      <w:pPr>
        <w:pStyle w:val="Nivel01"/>
        <w:numPr>
          <w:ilvl w:val="0"/>
          <w:numId w:val="52"/>
        </w:numPr>
        <w:rPr>
          <w:iCs/>
        </w:rPr>
      </w:pPr>
      <w:bookmarkStart w:id="95" w:name="_Toc169272688"/>
      <w:r w:rsidRPr="003E75B4">
        <w:t>CANCELAMENTO DO REGISTRO DO LICITANTE VENCEDOR E DOS PREÇOS REGISTRADOS</w:t>
      </w:r>
      <w:bookmarkStart w:id="96" w:name="cancelamento"/>
      <w:bookmarkEnd w:id="95"/>
      <w:bookmarkEnd w:id="96"/>
    </w:p>
    <w:p w14:paraId="4380B342" w14:textId="6CFEE611" w:rsidR="000E65FE" w:rsidRPr="003E75B4" w:rsidRDefault="0018026F" w:rsidP="004B26AA">
      <w:pPr>
        <w:pStyle w:val="Nivel2"/>
        <w:autoSpaceDE w:val="0"/>
        <w:autoSpaceDN w:val="0"/>
        <w:adjustRightInd w:val="0"/>
        <w:rPr>
          <w:color w:val="auto"/>
          <w:sz w:val="24"/>
          <w:szCs w:val="24"/>
        </w:rPr>
      </w:pPr>
      <w:r>
        <w:rPr>
          <w:color w:val="auto"/>
          <w:sz w:val="24"/>
          <w:szCs w:val="24"/>
        </w:rPr>
        <w:t xml:space="preserve">9.1. </w:t>
      </w:r>
      <w:r w:rsidR="000E65FE" w:rsidRPr="003E75B4">
        <w:rPr>
          <w:color w:val="auto"/>
          <w:sz w:val="24"/>
          <w:szCs w:val="24"/>
        </w:rPr>
        <w:t>O registro do fornecedor será cancelado pelo gerenciador, quando o fornecedor:</w:t>
      </w:r>
      <w:bookmarkStart w:id="97" w:name="cancelamento_do_fornecedor"/>
      <w:bookmarkEnd w:id="97"/>
    </w:p>
    <w:p w14:paraId="3B69C2DE" w14:textId="09CCFF42" w:rsidR="000E65FE" w:rsidRPr="003E75B4" w:rsidRDefault="0018026F" w:rsidP="004B26AA">
      <w:pPr>
        <w:pStyle w:val="Nvel3"/>
        <w:ind w:left="0"/>
        <w:rPr>
          <w:color w:val="auto"/>
          <w:sz w:val="24"/>
          <w:szCs w:val="24"/>
        </w:rPr>
      </w:pPr>
      <w:r>
        <w:rPr>
          <w:color w:val="auto"/>
          <w:sz w:val="24"/>
          <w:szCs w:val="24"/>
        </w:rPr>
        <w:t xml:space="preserve">9.1.1. </w:t>
      </w:r>
      <w:r w:rsidR="000E65FE" w:rsidRPr="003E75B4">
        <w:rPr>
          <w:color w:val="auto"/>
          <w:sz w:val="24"/>
          <w:szCs w:val="24"/>
        </w:rPr>
        <w:t>Descumprir as condições da ata de registro de preços, sem motivo justificado;</w:t>
      </w:r>
    </w:p>
    <w:p w14:paraId="63659AF5" w14:textId="18694758" w:rsidR="000E65FE" w:rsidRPr="003E75B4" w:rsidRDefault="0018026F" w:rsidP="0054796D">
      <w:pPr>
        <w:pStyle w:val="Nvel3"/>
        <w:ind w:left="0"/>
        <w:rPr>
          <w:color w:val="auto"/>
          <w:sz w:val="24"/>
          <w:szCs w:val="24"/>
        </w:rPr>
      </w:pPr>
      <w:r>
        <w:rPr>
          <w:color w:val="auto"/>
          <w:sz w:val="24"/>
          <w:szCs w:val="24"/>
        </w:rPr>
        <w:t xml:space="preserve">9.1.2. </w:t>
      </w:r>
      <w:r w:rsidR="000E65FE" w:rsidRPr="003E75B4">
        <w:rPr>
          <w:color w:val="auto"/>
          <w:sz w:val="24"/>
          <w:szCs w:val="24"/>
        </w:rPr>
        <w:t>Não re</w:t>
      </w:r>
      <w:r w:rsidR="000E65FE" w:rsidRPr="003E75B4">
        <w:rPr>
          <w:rFonts w:eastAsia="Arial"/>
          <w:color w:val="auto"/>
          <w:sz w:val="24"/>
          <w:szCs w:val="24"/>
        </w:rPr>
        <w:t>ti</w:t>
      </w:r>
      <w:r w:rsidR="000E65FE" w:rsidRPr="003E75B4">
        <w:rPr>
          <w:color w:val="auto"/>
          <w:sz w:val="24"/>
          <w:szCs w:val="24"/>
        </w:rPr>
        <w:t>rar a nota de empenho, ou instrumento equivalente, no prazo estabelecido pela Administração sem justificativa razoável;</w:t>
      </w:r>
    </w:p>
    <w:p w14:paraId="4BF6A0D0" w14:textId="19E2AF92" w:rsidR="000E65FE" w:rsidRPr="003E75B4" w:rsidRDefault="0018026F" w:rsidP="0054796D">
      <w:pPr>
        <w:pStyle w:val="Nvel3"/>
        <w:ind w:left="0"/>
        <w:rPr>
          <w:color w:val="auto"/>
          <w:sz w:val="24"/>
          <w:szCs w:val="24"/>
        </w:rPr>
      </w:pPr>
      <w:r>
        <w:rPr>
          <w:color w:val="auto"/>
          <w:sz w:val="24"/>
          <w:szCs w:val="24"/>
        </w:rPr>
        <w:t xml:space="preserve">9.1.3. </w:t>
      </w:r>
      <w:r w:rsidR="000E65FE" w:rsidRPr="003E75B4">
        <w:rPr>
          <w:color w:val="auto"/>
          <w:sz w:val="24"/>
          <w:szCs w:val="24"/>
        </w:rPr>
        <w:t xml:space="preserve">Não aceitar manter seu preço registrado, na hipótese prevista no artigo 27, § 2º, do Decreto nº 11.462, de 2023; </w:t>
      </w:r>
      <w:proofErr w:type="gramStart"/>
      <w:r w:rsidR="000E65FE" w:rsidRPr="003E75B4">
        <w:rPr>
          <w:color w:val="auto"/>
          <w:sz w:val="24"/>
          <w:szCs w:val="24"/>
        </w:rPr>
        <w:t>ou</w:t>
      </w:r>
      <w:proofErr w:type="gramEnd"/>
    </w:p>
    <w:p w14:paraId="4F843669" w14:textId="28763B26" w:rsidR="000E65FE" w:rsidRPr="003E75B4" w:rsidRDefault="0018026F" w:rsidP="0054796D">
      <w:pPr>
        <w:pStyle w:val="Nvel3"/>
        <w:ind w:left="0"/>
        <w:rPr>
          <w:color w:val="auto"/>
          <w:sz w:val="24"/>
          <w:szCs w:val="24"/>
        </w:rPr>
      </w:pPr>
      <w:r>
        <w:rPr>
          <w:color w:val="auto"/>
          <w:sz w:val="24"/>
          <w:szCs w:val="24"/>
        </w:rPr>
        <w:lastRenderedPageBreak/>
        <w:t xml:space="preserve">9.1.4. </w:t>
      </w:r>
      <w:r w:rsidR="000E65FE" w:rsidRPr="003E75B4">
        <w:rPr>
          <w:color w:val="auto"/>
          <w:sz w:val="24"/>
          <w:szCs w:val="24"/>
        </w:rPr>
        <w:t>Sofrer sanção prevista nos incisos III ou IV do caput do art. 156 da Lei nº 14.133, de 2021.</w:t>
      </w:r>
    </w:p>
    <w:p w14:paraId="1E2834BC" w14:textId="5AC7E2BE" w:rsidR="000E65FE" w:rsidRPr="003E75B4" w:rsidRDefault="0018026F" w:rsidP="0054796D">
      <w:pPr>
        <w:pStyle w:val="Nvel4"/>
        <w:ind w:left="0"/>
        <w:rPr>
          <w:color w:val="auto"/>
          <w:sz w:val="24"/>
          <w:szCs w:val="24"/>
        </w:rPr>
      </w:pPr>
      <w:r>
        <w:rPr>
          <w:color w:val="auto"/>
          <w:sz w:val="24"/>
          <w:szCs w:val="24"/>
        </w:rPr>
        <w:t xml:space="preserve">9.1.4.1. </w:t>
      </w:r>
      <w:r w:rsidR="000E65FE" w:rsidRPr="003E75B4">
        <w:rPr>
          <w:color w:val="auto"/>
          <w:sz w:val="24"/>
          <w:szCs w:val="24"/>
        </w:rPr>
        <w:t>Na hipótese de aplicação de sanção prevista nos incisos III ou IV do caput do art. 156 da Lei nº 14.133, de 2021, caso a penalidade aplicada ao fornecedor não ultrapasse o prazo de vigência da ata de registro de preços, poderá o órgão ou a entidade gerenciadora poderá, mediante decisão fundamentada, decidir pela manutenção do registro de preços, vedadas contratações derivadas da ata enquanto perdurarem os efeitos da sanção.</w:t>
      </w:r>
    </w:p>
    <w:p w14:paraId="077BDAEE" w14:textId="415266DE" w:rsidR="000E65FE" w:rsidRPr="003E75B4" w:rsidRDefault="0018026F" w:rsidP="0054796D">
      <w:pPr>
        <w:pStyle w:val="Nivel2"/>
        <w:autoSpaceDE w:val="0"/>
        <w:autoSpaceDN w:val="0"/>
        <w:adjustRightInd w:val="0"/>
        <w:rPr>
          <w:color w:val="auto"/>
          <w:sz w:val="24"/>
          <w:szCs w:val="24"/>
        </w:rPr>
      </w:pPr>
      <w:r>
        <w:rPr>
          <w:color w:val="auto"/>
          <w:sz w:val="24"/>
          <w:szCs w:val="24"/>
        </w:rPr>
        <w:t xml:space="preserve">9.2. </w:t>
      </w:r>
      <w:r w:rsidR="000E65FE" w:rsidRPr="003E75B4">
        <w:rPr>
          <w:color w:val="auto"/>
          <w:sz w:val="24"/>
          <w:szCs w:val="24"/>
        </w:rPr>
        <w:t xml:space="preserve">O cancelamento de registros nas hipóteses previstas no item </w:t>
      </w:r>
      <w:r w:rsidR="000E65FE" w:rsidRPr="003E75B4">
        <w:rPr>
          <w:color w:val="auto"/>
          <w:sz w:val="24"/>
          <w:szCs w:val="24"/>
        </w:rPr>
        <w:fldChar w:fldCharType="begin"/>
      </w:r>
      <w:r w:rsidR="000E65FE" w:rsidRPr="003E75B4">
        <w:rPr>
          <w:color w:val="auto"/>
          <w:sz w:val="24"/>
          <w:szCs w:val="24"/>
        </w:rPr>
        <w:instrText xml:space="preserve"> REF cancelamento_do_fornecedor \r \h  \* MERGEFORMAT </w:instrText>
      </w:r>
      <w:r w:rsidR="000E65FE" w:rsidRPr="003E75B4">
        <w:rPr>
          <w:color w:val="auto"/>
          <w:sz w:val="24"/>
          <w:szCs w:val="24"/>
        </w:rPr>
      </w:r>
      <w:r w:rsidR="000E65FE" w:rsidRPr="003E75B4">
        <w:rPr>
          <w:color w:val="auto"/>
          <w:sz w:val="24"/>
          <w:szCs w:val="24"/>
        </w:rPr>
        <w:fldChar w:fldCharType="separate"/>
      </w:r>
      <w:proofErr w:type="gramStart"/>
      <w:r w:rsidR="00636234">
        <w:rPr>
          <w:color w:val="auto"/>
          <w:sz w:val="24"/>
          <w:szCs w:val="24"/>
        </w:rPr>
        <w:t>0</w:t>
      </w:r>
      <w:proofErr w:type="gramEnd"/>
      <w:r w:rsidR="000E65FE" w:rsidRPr="003E75B4">
        <w:rPr>
          <w:color w:val="auto"/>
          <w:sz w:val="24"/>
          <w:szCs w:val="24"/>
        </w:rPr>
        <w:fldChar w:fldCharType="end"/>
      </w:r>
      <w:r w:rsidR="000E65FE" w:rsidRPr="003E75B4">
        <w:rPr>
          <w:color w:val="auto"/>
          <w:sz w:val="24"/>
          <w:szCs w:val="24"/>
        </w:rPr>
        <w:t xml:space="preserve"> será formalizado por despacho do órgão ou da entidade gerenciadora, garantidos os princípios do contraditório e da ampla defesa.</w:t>
      </w:r>
    </w:p>
    <w:p w14:paraId="358A8CA4" w14:textId="1141364E" w:rsidR="000E65FE" w:rsidRPr="003E75B4" w:rsidRDefault="0018026F" w:rsidP="0054796D">
      <w:pPr>
        <w:pStyle w:val="Nivel2"/>
        <w:autoSpaceDE w:val="0"/>
        <w:autoSpaceDN w:val="0"/>
        <w:adjustRightInd w:val="0"/>
        <w:rPr>
          <w:color w:val="auto"/>
          <w:sz w:val="24"/>
          <w:szCs w:val="24"/>
        </w:rPr>
      </w:pPr>
      <w:r>
        <w:rPr>
          <w:color w:val="auto"/>
          <w:sz w:val="24"/>
          <w:szCs w:val="24"/>
        </w:rPr>
        <w:t xml:space="preserve">9.3. </w:t>
      </w:r>
      <w:r w:rsidR="000E65FE" w:rsidRPr="003E75B4">
        <w:rPr>
          <w:color w:val="auto"/>
          <w:sz w:val="24"/>
          <w:szCs w:val="24"/>
        </w:rPr>
        <w:t>Na hipótese de cancelamento do registro do fornecedor, o órgão ou a entidade gerenciadora poderá convocar os licitantes que compõem o cadastro de reserva, observada a ordem de classificação.</w:t>
      </w:r>
    </w:p>
    <w:p w14:paraId="1F42418D" w14:textId="0DCD1825" w:rsidR="000E65FE" w:rsidRPr="003E75B4" w:rsidRDefault="0018026F" w:rsidP="0054796D">
      <w:pPr>
        <w:pStyle w:val="Nivel2"/>
        <w:autoSpaceDE w:val="0"/>
        <w:autoSpaceDN w:val="0"/>
        <w:adjustRightInd w:val="0"/>
        <w:rPr>
          <w:color w:val="auto"/>
          <w:sz w:val="24"/>
          <w:szCs w:val="24"/>
        </w:rPr>
      </w:pPr>
      <w:r>
        <w:rPr>
          <w:color w:val="auto"/>
          <w:sz w:val="24"/>
          <w:szCs w:val="24"/>
        </w:rPr>
        <w:t xml:space="preserve">9.4. </w:t>
      </w:r>
      <w:r w:rsidR="000E65FE" w:rsidRPr="003E75B4">
        <w:rPr>
          <w:color w:val="auto"/>
          <w:sz w:val="24"/>
          <w:szCs w:val="24"/>
        </w:rPr>
        <w:t>O cancelamento dos preços registrados poderá ser realizado pelo gerenciador, em determinada ata de registro de preços, total ou parcialmente, nas seguintes hipóteses, desde que devidamente comprovadas e justificadas:</w:t>
      </w:r>
      <w:bookmarkStart w:id="98" w:name="cancelamento_da_ata"/>
      <w:bookmarkEnd w:id="98"/>
      <w:r w:rsidR="000E65FE" w:rsidRPr="003E75B4">
        <w:rPr>
          <w:color w:val="auto"/>
          <w:sz w:val="24"/>
          <w:szCs w:val="24"/>
        </w:rPr>
        <w:t xml:space="preserve"> </w:t>
      </w:r>
    </w:p>
    <w:p w14:paraId="4BD98D1F" w14:textId="37500851" w:rsidR="000E65FE" w:rsidRPr="003E75B4" w:rsidRDefault="00756077" w:rsidP="0054796D">
      <w:pPr>
        <w:pStyle w:val="Nvel3"/>
        <w:ind w:left="0"/>
        <w:rPr>
          <w:color w:val="auto"/>
          <w:sz w:val="24"/>
          <w:szCs w:val="24"/>
        </w:rPr>
      </w:pPr>
      <w:r>
        <w:rPr>
          <w:color w:val="auto"/>
          <w:sz w:val="24"/>
          <w:szCs w:val="24"/>
        </w:rPr>
        <w:t>9.4</w:t>
      </w:r>
      <w:r w:rsidR="0018026F">
        <w:rPr>
          <w:color w:val="auto"/>
          <w:sz w:val="24"/>
          <w:szCs w:val="24"/>
        </w:rPr>
        <w:t xml:space="preserve">.1. </w:t>
      </w:r>
      <w:r w:rsidR="000E65FE" w:rsidRPr="003E75B4">
        <w:rPr>
          <w:color w:val="auto"/>
          <w:sz w:val="24"/>
          <w:szCs w:val="24"/>
        </w:rPr>
        <w:t>Por razão de interesse público;</w:t>
      </w:r>
    </w:p>
    <w:p w14:paraId="7407C25D" w14:textId="4E48CC9A" w:rsidR="000E65FE" w:rsidRPr="003E75B4" w:rsidRDefault="0018026F" w:rsidP="0054796D">
      <w:pPr>
        <w:pStyle w:val="Nvel3"/>
        <w:ind w:left="0"/>
        <w:rPr>
          <w:color w:val="auto"/>
          <w:sz w:val="24"/>
          <w:szCs w:val="24"/>
        </w:rPr>
      </w:pPr>
      <w:r>
        <w:rPr>
          <w:color w:val="auto"/>
          <w:sz w:val="24"/>
          <w:szCs w:val="24"/>
        </w:rPr>
        <w:t xml:space="preserve">9.4.2. </w:t>
      </w:r>
      <w:proofErr w:type="gramStart"/>
      <w:r w:rsidR="000E65FE" w:rsidRPr="003E75B4">
        <w:rPr>
          <w:color w:val="auto"/>
          <w:sz w:val="24"/>
          <w:szCs w:val="24"/>
        </w:rPr>
        <w:t>A pedido</w:t>
      </w:r>
      <w:proofErr w:type="gramEnd"/>
      <w:r w:rsidR="000E65FE" w:rsidRPr="003E75B4">
        <w:rPr>
          <w:color w:val="auto"/>
          <w:sz w:val="24"/>
          <w:szCs w:val="24"/>
        </w:rPr>
        <w:t xml:space="preserve"> do fornecedor, decorrente de caso fortuito ou força maior; ou</w:t>
      </w:r>
    </w:p>
    <w:p w14:paraId="03E3F663" w14:textId="145BCC04" w:rsidR="000E65FE" w:rsidRPr="00DA1428" w:rsidRDefault="0018026F" w:rsidP="0054796D">
      <w:pPr>
        <w:pStyle w:val="Nvel3"/>
        <w:ind w:left="0"/>
        <w:rPr>
          <w:color w:val="auto"/>
          <w:sz w:val="24"/>
          <w:szCs w:val="24"/>
        </w:rPr>
      </w:pPr>
      <w:r>
        <w:rPr>
          <w:color w:val="auto"/>
          <w:sz w:val="24"/>
          <w:szCs w:val="24"/>
        </w:rPr>
        <w:t>9.</w:t>
      </w:r>
      <w:r w:rsidR="00756077">
        <w:rPr>
          <w:color w:val="auto"/>
          <w:sz w:val="24"/>
          <w:szCs w:val="24"/>
        </w:rPr>
        <w:t xml:space="preserve">4.3. </w:t>
      </w:r>
      <w:r w:rsidR="000E65FE" w:rsidRPr="003E75B4">
        <w:rPr>
          <w:color w:val="auto"/>
          <w:sz w:val="24"/>
          <w:szCs w:val="24"/>
        </w:rPr>
        <w:t xml:space="preserve">Se não houver êxito nas negociações, nas hipóteses em que o preço de mercado tornar-se superior ou inferior ao preço registrado, nos termos </w:t>
      </w:r>
      <w:proofErr w:type="gramStart"/>
      <w:r w:rsidR="000E65FE" w:rsidRPr="003E75B4">
        <w:rPr>
          <w:color w:val="auto"/>
          <w:sz w:val="24"/>
          <w:szCs w:val="24"/>
        </w:rPr>
        <w:t>do artigos 26</w:t>
      </w:r>
      <w:proofErr w:type="gramEnd"/>
      <w:r w:rsidR="000E65FE" w:rsidRPr="003E75B4">
        <w:rPr>
          <w:color w:val="auto"/>
          <w:sz w:val="24"/>
          <w:szCs w:val="24"/>
        </w:rPr>
        <w:t xml:space="preserve">, § 3º e  27, § 4º, ambos do Decreto nº 11.462, de 2023. </w:t>
      </w:r>
    </w:p>
    <w:p w14:paraId="5B6FEFC2" w14:textId="35E8D5F1" w:rsidR="000E65FE" w:rsidRPr="003E75B4" w:rsidRDefault="000E65FE" w:rsidP="00DF46CA">
      <w:pPr>
        <w:pStyle w:val="Nivel01"/>
        <w:numPr>
          <w:ilvl w:val="0"/>
          <w:numId w:val="52"/>
        </w:numPr>
      </w:pPr>
      <w:bookmarkStart w:id="99" w:name="_Toc169272689"/>
      <w:r w:rsidRPr="003E75B4">
        <w:t>DAS PENALIDADES</w:t>
      </w:r>
      <w:bookmarkEnd w:id="99"/>
    </w:p>
    <w:p w14:paraId="704DBD5D" w14:textId="20AE7EF6" w:rsidR="000E65FE" w:rsidRPr="003E75B4" w:rsidRDefault="00756077" w:rsidP="0054796D">
      <w:pPr>
        <w:pStyle w:val="Nivel2"/>
        <w:autoSpaceDE w:val="0"/>
        <w:autoSpaceDN w:val="0"/>
        <w:adjustRightInd w:val="0"/>
        <w:rPr>
          <w:color w:val="auto"/>
          <w:sz w:val="24"/>
          <w:szCs w:val="24"/>
        </w:rPr>
      </w:pPr>
      <w:r>
        <w:rPr>
          <w:color w:val="auto"/>
          <w:sz w:val="24"/>
          <w:szCs w:val="24"/>
        </w:rPr>
        <w:t xml:space="preserve">10.1. </w:t>
      </w:r>
      <w:r w:rsidR="000E65FE" w:rsidRPr="003E75B4">
        <w:rPr>
          <w:color w:val="auto"/>
          <w:sz w:val="24"/>
          <w:szCs w:val="24"/>
        </w:rPr>
        <w:t xml:space="preserve">O descumprimento da Ata de Registro de Preços ensejará aplicação das penalidades estabelecidas </w:t>
      </w:r>
      <w:r w:rsidR="000E65FE" w:rsidRPr="003E75B4">
        <w:rPr>
          <w:i/>
          <w:color w:val="auto"/>
          <w:sz w:val="24"/>
          <w:szCs w:val="24"/>
        </w:rPr>
        <w:t>no edital</w:t>
      </w:r>
      <w:r w:rsidR="000E65FE" w:rsidRPr="003E75B4">
        <w:rPr>
          <w:color w:val="auto"/>
          <w:sz w:val="24"/>
          <w:szCs w:val="24"/>
        </w:rPr>
        <w:t>.</w:t>
      </w:r>
    </w:p>
    <w:p w14:paraId="71669B75" w14:textId="61495E1C" w:rsidR="000E65FE" w:rsidRPr="003E75B4" w:rsidRDefault="00756077" w:rsidP="0054796D">
      <w:pPr>
        <w:pStyle w:val="Nvel3"/>
        <w:ind w:left="0"/>
        <w:rPr>
          <w:color w:val="auto"/>
          <w:sz w:val="24"/>
          <w:szCs w:val="24"/>
        </w:rPr>
      </w:pPr>
      <w:proofErr w:type="gramStart"/>
      <w:r>
        <w:rPr>
          <w:color w:val="auto"/>
          <w:sz w:val="24"/>
          <w:szCs w:val="24"/>
        </w:rPr>
        <w:t>10.1.1.</w:t>
      </w:r>
      <w:proofErr w:type="gramEnd"/>
      <w:r w:rsidR="000E65FE" w:rsidRPr="003E75B4">
        <w:rPr>
          <w:color w:val="auto"/>
          <w:sz w:val="24"/>
          <w:szCs w:val="24"/>
        </w:rPr>
        <w:t xml:space="preserve">As sanções também se aplicam aos integrantes do cadastro de reserva no registro de preços que, convocados, não honrarem o compromisso assumido injustificadamente após terem assinado a ata. </w:t>
      </w:r>
    </w:p>
    <w:p w14:paraId="0866CF51" w14:textId="56AC4198" w:rsidR="000E65FE" w:rsidRPr="003E75B4" w:rsidRDefault="00756077" w:rsidP="0054796D">
      <w:pPr>
        <w:pStyle w:val="Nivel2"/>
        <w:autoSpaceDE w:val="0"/>
        <w:autoSpaceDN w:val="0"/>
        <w:adjustRightInd w:val="0"/>
        <w:rPr>
          <w:color w:val="auto"/>
          <w:sz w:val="24"/>
          <w:szCs w:val="24"/>
        </w:rPr>
      </w:pPr>
      <w:r>
        <w:rPr>
          <w:color w:val="auto"/>
          <w:sz w:val="24"/>
          <w:szCs w:val="24"/>
        </w:rPr>
        <w:t xml:space="preserve">10.2. </w:t>
      </w:r>
      <w:r w:rsidR="000E65FE" w:rsidRPr="003E75B4">
        <w:rPr>
          <w:color w:val="auto"/>
          <w:sz w:val="24"/>
          <w:szCs w:val="24"/>
        </w:rPr>
        <w:t xml:space="preserve">É da competência do gerenciador a aplicação das penalidades decorrentes do descumprimento do pactuado nesta ata de registro de preço (art. 7º, inc. XIV, do Decreto nº 11.462, de 2023), exceto nas hipóteses em que o descumprimento disser respeito às contratações dos órgãos ou entidade participante, caso no qual caberá ao respectivo órgão participante </w:t>
      </w:r>
      <w:proofErr w:type="gramStart"/>
      <w:r w:rsidR="000E65FE" w:rsidRPr="003E75B4">
        <w:rPr>
          <w:color w:val="auto"/>
          <w:sz w:val="24"/>
          <w:szCs w:val="24"/>
        </w:rPr>
        <w:t>a</w:t>
      </w:r>
      <w:proofErr w:type="gramEnd"/>
      <w:r w:rsidR="000E65FE" w:rsidRPr="003E75B4">
        <w:rPr>
          <w:color w:val="auto"/>
          <w:sz w:val="24"/>
          <w:szCs w:val="24"/>
        </w:rPr>
        <w:t xml:space="preserve"> aplicação da penalidade (art. 8º, inc. IX, do Decreto nº 11.462, de 2023).</w:t>
      </w:r>
    </w:p>
    <w:p w14:paraId="6B2C1AFC" w14:textId="295D53DD" w:rsidR="000E65FE" w:rsidRPr="003E75B4" w:rsidRDefault="00756077" w:rsidP="0054796D">
      <w:pPr>
        <w:pStyle w:val="Nivel2"/>
        <w:autoSpaceDE w:val="0"/>
        <w:autoSpaceDN w:val="0"/>
        <w:adjustRightInd w:val="0"/>
        <w:rPr>
          <w:color w:val="auto"/>
          <w:sz w:val="24"/>
          <w:szCs w:val="24"/>
        </w:rPr>
      </w:pPr>
      <w:r>
        <w:rPr>
          <w:color w:val="auto"/>
          <w:sz w:val="24"/>
          <w:szCs w:val="24"/>
        </w:rPr>
        <w:t xml:space="preserve">10.3. </w:t>
      </w:r>
      <w:r w:rsidR="000E65FE" w:rsidRPr="003E75B4">
        <w:rPr>
          <w:color w:val="auto"/>
          <w:sz w:val="24"/>
          <w:szCs w:val="24"/>
        </w:rPr>
        <w:t>O órgão ou entidade participante deverá comunicar ao órgão gerenciador qualquer das ocorrências previstas no item 9.1, dada a necessidade de instauração de procedimento para cancelamento do registro do fornecedor.</w:t>
      </w:r>
    </w:p>
    <w:p w14:paraId="1614171B" w14:textId="64DF0327" w:rsidR="000E65FE" w:rsidRPr="003E75B4" w:rsidRDefault="000E65FE" w:rsidP="00DF46CA">
      <w:pPr>
        <w:pStyle w:val="Nivel01"/>
        <w:numPr>
          <w:ilvl w:val="0"/>
          <w:numId w:val="52"/>
        </w:numPr>
      </w:pPr>
      <w:bookmarkStart w:id="100" w:name="_Toc169272690"/>
      <w:r w:rsidRPr="003E75B4">
        <w:lastRenderedPageBreak/>
        <w:t>CONDIÇÕES GERAIS</w:t>
      </w:r>
      <w:bookmarkEnd w:id="100"/>
    </w:p>
    <w:p w14:paraId="1BC72D52" w14:textId="7C67117C" w:rsidR="000E65FE" w:rsidRPr="003E75B4" w:rsidRDefault="00756077" w:rsidP="0054796D">
      <w:pPr>
        <w:pStyle w:val="Nivel2"/>
        <w:autoSpaceDE w:val="0"/>
        <w:autoSpaceDN w:val="0"/>
        <w:adjustRightInd w:val="0"/>
        <w:rPr>
          <w:color w:val="auto"/>
          <w:sz w:val="24"/>
          <w:szCs w:val="24"/>
        </w:rPr>
      </w:pPr>
      <w:r>
        <w:rPr>
          <w:color w:val="auto"/>
          <w:sz w:val="24"/>
          <w:szCs w:val="24"/>
        </w:rPr>
        <w:t xml:space="preserve">11.1. </w:t>
      </w:r>
      <w:r w:rsidR="000E65FE" w:rsidRPr="003E75B4">
        <w:rPr>
          <w:color w:val="auto"/>
          <w:sz w:val="24"/>
          <w:szCs w:val="24"/>
        </w:rPr>
        <w:t xml:space="preserve">As condições gerais de execução do objeto, tais como os prazos para entrega e recebimento, as obrigações da Administração e do fornecedor registrado, penalidades e demais condições do ajuste, encontram-se definidos no Termo de Referência, ANEXO </w:t>
      </w:r>
      <w:r w:rsidR="000E65FE" w:rsidRPr="003E75B4">
        <w:rPr>
          <w:i/>
          <w:color w:val="auto"/>
          <w:sz w:val="24"/>
          <w:szCs w:val="24"/>
        </w:rPr>
        <w:t>AO EDITAL</w:t>
      </w:r>
      <w:r w:rsidR="000E65FE" w:rsidRPr="003E75B4">
        <w:rPr>
          <w:color w:val="auto"/>
          <w:sz w:val="24"/>
          <w:szCs w:val="24"/>
        </w:rPr>
        <w:t>.</w:t>
      </w:r>
    </w:p>
    <w:p w14:paraId="16E4256C" w14:textId="77777777" w:rsidR="000E65FE" w:rsidRPr="003E75B4" w:rsidRDefault="000E65FE" w:rsidP="00C97F0A">
      <w:pPr>
        <w:widowControl w:val="0"/>
        <w:autoSpaceDE w:val="0"/>
        <w:autoSpaceDN w:val="0"/>
        <w:adjustRightInd w:val="0"/>
        <w:spacing w:before="120" w:after="120" w:line="276" w:lineRule="auto"/>
        <w:jc w:val="both"/>
        <w:rPr>
          <w:rFonts w:ascii="Arial" w:hAnsi="Arial" w:cs="Arial"/>
          <w:i/>
          <w:iCs/>
        </w:rPr>
      </w:pPr>
      <w:r w:rsidRPr="003E75B4">
        <w:rPr>
          <w:rFonts w:ascii="Arial" w:hAnsi="Arial" w:cs="Arial"/>
        </w:rPr>
        <w:t xml:space="preserve">Para firmeza e validade do pactuado, a presente Ata foi lavrada em 02. (duas) vias de igual teor, que, depois de lida e achada em ordem, vai assinada pelas partes </w:t>
      </w:r>
      <w:r w:rsidRPr="003E75B4">
        <w:rPr>
          <w:rFonts w:ascii="Arial" w:hAnsi="Arial" w:cs="Arial"/>
          <w:i/>
          <w:iCs/>
        </w:rPr>
        <w:t xml:space="preserve">e encaminhada cópia aos demais órgãos participantes (se houver). </w:t>
      </w:r>
    </w:p>
    <w:p w14:paraId="497C5A87"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rPr>
        <w:t>Local e data</w:t>
      </w:r>
    </w:p>
    <w:p w14:paraId="42A9D305"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rPr>
        <w:t>Assinaturas</w:t>
      </w:r>
    </w:p>
    <w:p w14:paraId="081148D4"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p>
    <w:p w14:paraId="1A23909C"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rPr>
        <w:t xml:space="preserve">Representante legal do órgão gerenciador e representante(s) </w:t>
      </w:r>
      <w:proofErr w:type="gramStart"/>
      <w:r w:rsidRPr="003E75B4">
        <w:rPr>
          <w:rFonts w:ascii="Arial" w:hAnsi="Arial" w:cs="Arial"/>
        </w:rPr>
        <w:t>legal(</w:t>
      </w:r>
      <w:proofErr w:type="spellStart"/>
      <w:proofErr w:type="gramEnd"/>
      <w:r w:rsidRPr="003E75B4">
        <w:rPr>
          <w:rFonts w:ascii="Arial" w:hAnsi="Arial" w:cs="Arial"/>
        </w:rPr>
        <w:t>is</w:t>
      </w:r>
      <w:proofErr w:type="spellEnd"/>
      <w:r w:rsidRPr="003E75B4">
        <w:rPr>
          <w:rFonts w:ascii="Arial" w:hAnsi="Arial" w:cs="Arial"/>
        </w:rPr>
        <w:t>) do(s) fornecedor(s) registrado(s)</w:t>
      </w:r>
    </w:p>
    <w:p w14:paraId="124FA183" w14:textId="77777777" w:rsidR="00251576" w:rsidRPr="003E75B4" w:rsidRDefault="00251576" w:rsidP="00C97F0A">
      <w:pPr>
        <w:widowControl w:val="0"/>
        <w:autoSpaceDE w:val="0"/>
        <w:autoSpaceDN w:val="0"/>
        <w:adjustRightInd w:val="0"/>
        <w:spacing w:line="360" w:lineRule="auto"/>
        <w:ind w:right="-30"/>
        <w:jc w:val="center"/>
        <w:rPr>
          <w:rFonts w:ascii="Arial" w:hAnsi="Arial" w:cs="Arial"/>
        </w:rPr>
      </w:pPr>
    </w:p>
    <w:p w14:paraId="22E96314" w14:textId="77777777" w:rsidR="000E65FE" w:rsidRDefault="000E65FE" w:rsidP="00C97F0A">
      <w:pPr>
        <w:widowControl w:val="0"/>
        <w:autoSpaceDE w:val="0"/>
        <w:autoSpaceDN w:val="0"/>
        <w:adjustRightInd w:val="0"/>
        <w:spacing w:line="360" w:lineRule="auto"/>
        <w:ind w:right="-30"/>
        <w:jc w:val="center"/>
        <w:rPr>
          <w:rFonts w:ascii="Arial" w:hAnsi="Arial" w:cs="Arial"/>
        </w:rPr>
      </w:pPr>
    </w:p>
    <w:p w14:paraId="32681304" w14:textId="77777777" w:rsidR="00233F4F" w:rsidRDefault="00233F4F" w:rsidP="00C97F0A">
      <w:pPr>
        <w:widowControl w:val="0"/>
        <w:autoSpaceDE w:val="0"/>
        <w:autoSpaceDN w:val="0"/>
        <w:adjustRightInd w:val="0"/>
        <w:spacing w:line="360" w:lineRule="auto"/>
        <w:ind w:right="-30"/>
        <w:jc w:val="center"/>
        <w:rPr>
          <w:rFonts w:ascii="Arial" w:hAnsi="Arial" w:cs="Arial"/>
        </w:rPr>
      </w:pPr>
    </w:p>
    <w:p w14:paraId="5DAE4D8E" w14:textId="77777777" w:rsidR="00233F4F" w:rsidRDefault="00233F4F" w:rsidP="00C97F0A">
      <w:pPr>
        <w:widowControl w:val="0"/>
        <w:autoSpaceDE w:val="0"/>
        <w:autoSpaceDN w:val="0"/>
        <w:adjustRightInd w:val="0"/>
        <w:spacing w:line="360" w:lineRule="auto"/>
        <w:ind w:right="-30"/>
        <w:jc w:val="center"/>
        <w:rPr>
          <w:rFonts w:ascii="Arial" w:hAnsi="Arial" w:cs="Arial"/>
        </w:rPr>
      </w:pPr>
    </w:p>
    <w:p w14:paraId="02E216E8" w14:textId="77777777" w:rsidR="00233F4F" w:rsidRDefault="00233F4F" w:rsidP="00C97F0A">
      <w:pPr>
        <w:widowControl w:val="0"/>
        <w:autoSpaceDE w:val="0"/>
        <w:autoSpaceDN w:val="0"/>
        <w:adjustRightInd w:val="0"/>
        <w:spacing w:line="360" w:lineRule="auto"/>
        <w:ind w:right="-30"/>
        <w:jc w:val="center"/>
        <w:rPr>
          <w:rFonts w:ascii="Arial" w:hAnsi="Arial" w:cs="Arial"/>
        </w:rPr>
      </w:pPr>
    </w:p>
    <w:p w14:paraId="36957F59" w14:textId="77777777" w:rsidR="00233F4F" w:rsidRDefault="00233F4F" w:rsidP="00C97F0A">
      <w:pPr>
        <w:widowControl w:val="0"/>
        <w:autoSpaceDE w:val="0"/>
        <w:autoSpaceDN w:val="0"/>
        <w:adjustRightInd w:val="0"/>
        <w:spacing w:line="360" w:lineRule="auto"/>
        <w:ind w:right="-30"/>
        <w:jc w:val="center"/>
        <w:rPr>
          <w:rFonts w:ascii="Arial" w:hAnsi="Arial" w:cs="Arial"/>
        </w:rPr>
      </w:pPr>
    </w:p>
    <w:p w14:paraId="20435499" w14:textId="77777777" w:rsidR="00233F4F" w:rsidRDefault="00233F4F" w:rsidP="00C97F0A">
      <w:pPr>
        <w:widowControl w:val="0"/>
        <w:autoSpaceDE w:val="0"/>
        <w:autoSpaceDN w:val="0"/>
        <w:adjustRightInd w:val="0"/>
        <w:spacing w:line="360" w:lineRule="auto"/>
        <w:ind w:right="-30"/>
        <w:jc w:val="center"/>
        <w:rPr>
          <w:rFonts w:ascii="Arial" w:hAnsi="Arial" w:cs="Arial"/>
        </w:rPr>
      </w:pPr>
    </w:p>
    <w:p w14:paraId="52114534" w14:textId="77777777" w:rsidR="00233F4F" w:rsidRDefault="00233F4F" w:rsidP="00C97F0A">
      <w:pPr>
        <w:widowControl w:val="0"/>
        <w:autoSpaceDE w:val="0"/>
        <w:autoSpaceDN w:val="0"/>
        <w:adjustRightInd w:val="0"/>
        <w:spacing w:line="360" w:lineRule="auto"/>
        <w:ind w:right="-30"/>
        <w:jc w:val="center"/>
        <w:rPr>
          <w:rFonts w:ascii="Arial" w:hAnsi="Arial" w:cs="Arial"/>
        </w:rPr>
      </w:pPr>
    </w:p>
    <w:p w14:paraId="7B98AAA3" w14:textId="77777777" w:rsidR="00233F4F" w:rsidRDefault="00233F4F" w:rsidP="00C97F0A">
      <w:pPr>
        <w:widowControl w:val="0"/>
        <w:autoSpaceDE w:val="0"/>
        <w:autoSpaceDN w:val="0"/>
        <w:adjustRightInd w:val="0"/>
        <w:spacing w:line="360" w:lineRule="auto"/>
        <w:ind w:right="-30"/>
        <w:jc w:val="center"/>
        <w:rPr>
          <w:rFonts w:ascii="Arial" w:hAnsi="Arial" w:cs="Arial"/>
        </w:rPr>
      </w:pPr>
    </w:p>
    <w:p w14:paraId="24F509BB" w14:textId="77777777" w:rsidR="005D03D5" w:rsidRDefault="005D03D5" w:rsidP="00C97F0A">
      <w:pPr>
        <w:widowControl w:val="0"/>
        <w:autoSpaceDE w:val="0"/>
        <w:autoSpaceDN w:val="0"/>
        <w:adjustRightInd w:val="0"/>
        <w:spacing w:line="360" w:lineRule="auto"/>
        <w:ind w:right="-30"/>
        <w:jc w:val="center"/>
        <w:rPr>
          <w:rFonts w:ascii="Arial" w:hAnsi="Arial" w:cs="Arial"/>
        </w:rPr>
      </w:pPr>
    </w:p>
    <w:p w14:paraId="67830DEB" w14:textId="77777777" w:rsidR="005D03D5" w:rsidRDefault="005D03D5" w:rsidP="00C97F0A">
      <w:pPr>
        <w:widowControl w:val="0"/>
        <w:autoSpaceDE w:val="0"/>
        <w:autoSpaceDN w:val="0"/>
        <w:adjustRightInd w:val="0"/>
        <w:spacing w:line="360" w:lineRule="auto"/>
        <w:ind w:right="-30"/>
        <w:jc w:val="center"/>
        <w:rPr>
          <w:rFonts w:ascii="Arial" w:hAnsi="Arial" w:cs="Arial"/>
        </w:rPr>
      </w:pPr>
    </w:p>
    <w:p w14:paraId="29B9D90C" w14:textId="77777777" w:rsidR="005D03D5" w:rsidRDefault="005D03D5" w:rsidP="00C97F0A">
      <w:pPr>
        <w:widowControl w:val="0"/>
        <w:autoSpaceDE w:val="0"/>
        <w:autoSpaceDN w:val="0"/>
        <w:adjustRightInd w:val="0"/>
        <w:spacing w:line="360" w:lineRule="auto"/>
        <w:ind w:right="-30"/>
        <w:jc w:val="center"/>
        <w:rPr>
          <w:rFonts w:ascii="Arial" w:hAnsi="Arial" w:cs="Arial"/>
        </w:rPr>
      </w:pPr>
    </w:p>
    <w:p w14:paraId="59C871AE" w14:textId="77777777" w:rsidR="005D03D5" w:rsidRDefault="005D03D5" w:rsidP="00C97F0A">
      <w:pPr>
        <w:widowControl w:val="0"/>
        <w:autoSpaceDE w:val="0"/>
        <w:autoSpaceDN w:val="0"/>
        <w:adjustRightInd w:val="0"/>
        <w:spacing w:line="360" w:lineRule="auto"/>
        <w:ind w:right="-30"/>
        <w:jc w:val="center"/>
        <w:rPr>
          <w:rFonts w:ascii="Arial" w:hAnsi="Arial" w:cs="Arial"/>
        </w:rPr>
      </w:pPr>
    </w:p>
    <w:p w14:paraId="79BE159F" w14:textId="77777777" w:rsidR="005D03D5" w:rsidRDefault="005D03D5" w:rsidP="00C97F0A">
      <w:pPr>
        <w:widowControl w:val="0"/>
        <w:autoSpaceDE w:val="0"/>
        <w:autoSpaceDN w:val="0"/>
        <w:adjustRightInd w:val="0"/>
        <w:spacing w:line="360" w:lineRule="auto"/>
        <w:ind w:right="-30"/>
        <w:jc w:val="center"/>
        <w:rPr>
          <w:rFonts w:ascii="Arial" w:hAnsi="Arial" w:cs="Arial"/>
        </w:rPr>
      </w:pPr>
    </w:p>
    <w:p w14:paraId="1916B7D6" w14:textId="77777777" w:rsidR="00756077" w:rsidRDefault="00756077" w:rsidP="00C97F0A">
      <w:pPr>
        <w:widowControl w:val="0"/>
        <w:autoSpaceDE w:val="0"/>
        <w:autoSpaceDN w:val="0"/>
        <w:adjustRightInd w:val="0"/>
        <w:spacing w:line="360" w:lineRule="auto"/>
        <w:ind w:right="-30"/>
        <w:jc w:val="center"/>
        <w:rPr>
          <w:rFonts w:ascii="Arial" w:hAnsi="Arial" w:cs="Arial"/>
        </w:rPr>
      </w:pPr>
    </w:p>
    <w:p w14:paraId="179754E7" w14:textId="77777777" w:rsidR="00756077" w:rsidRDefault="00756077" w:rsidP="00C97F0A">
      <w:pPr>
        <w:widowControl w:val="0"/>
        <w:autoSpaceDE w:val="0"/>
        <w:autoSpaceDN w:val="0"/>
        <w:adjustRightInd w:val="0"/>
        <w:spacing w:line="360" w:lineRule="auto"/>
        <w:ind w:right="-30"/>
        <w:jc w:val="center"/>
        <w:rPr>
          <w:rFonts w:ascii="Arial" w:hAnsi="Arial" w:cs="Arial"/>
        </w:rPr>
      </w:pPr>
    </w:p>
    <w:p w14:paraId="23A0D253" w14:textId="77777777" w:rsidR="00756077" w:rsidRDefault="00756077" w:rsidP="00C97F0A">
      <w:pPr>
        <w:widowControl w:val="0"/>
        <w:autoSpaceDE w:val="0"/>
        <w:autoSpaceDN w:val="0"/>
        <w:adjustRightInd w:val="0"/>
        <w:spacing w:line="360" w:lineRule="auto"/>
        <w:ind w:right="-30"/>
        <w:jc w:val="center"/>
        <w:rPr>
          <w:rFonts w:ascii="Arial" w:hAnsi="Arial" w:cs="Arial"/>
        </w:rPr>
      </w:pPr>
    </w:p>
    <w:p w14:paraId="6BB17AAA" w14:textId="77777777" w:rsidR="00756077" w:rsidRDefault="00756077" w:rsidP="00C97F0A">
      <w:pPr>
        <w:widowControl w:val="0"/>
        <w:autoSpaceDE w:val="0"/>
        <w:autoSpaceDN w:val="0"/>
        <w:adjustRightInd w:val="0"/>
        <w:spacing w:line="360" w:lineRule="auto"/>
        <w:ind w:right="-30"/>
        <w:jc w:val="center"/>
        <w:rPr>
          <w:rFonts w:ascii="Arial" w:hAnsi="Arial" w:cs="Arial"/>
        </w:rPr>
      </w:pPr>
    </w:p>
    <w:p w14:paraId="12BBB4A9" w14:textId="77777777" w:rsidR="00756077" w:rsidRDefault="00756077" w:rsidP="00C97F0A">
      <w:pPr>
        <w:widowControl w:val="0"/>
        <w:autoSpaceDE w:val="0"/>
        <w:autoSpaceDN w:val="0"/>
        <w:adjustRightInd w:val="0"/>
        <w:spacing w:line="360" w:lineRule="auto"/>
        <w:ind w:right="-30"/>
        <w:jc w:val="center"/>
        <w:rPr>
          <w:rFonts w:ascii="Arial" w:hAnsi="Arial" w:cs="Arial"/>
        </w:rPr>
      </w:pPr>
    </w:p>
    <w:p w14:paraId="771028C6" w14:textId="77777777" w:rsidR="00756077" w:rsidRDefault="00756077" w:rsidP="006B391F">
      <w:pPr>
        <w:widowControl w:val="0"/>
        <w:autoSpaceDE w:val="0"/>
        <w:autoSpaceDN w:val="0"/>
        <w:adjustRightInd w:val="0"/>
        <w:spacing w:line="360" w:lineRule="auto"/>
        <w:ind w:right="-30"/>
        <w:rPr>
          <w:rFonts w:ascii="Arial" w:hAnsi="Arial" w:cs="Arial"/>
        </w:rPr>
      </w:pPr>
    </w:p>
    <w:p w14:paraId="0C5066CE" w14:textId="77777777" w:rsidR="005D03D5" w:rsidRDefault="005D03D5" w:rsidP="00C97F0A">
      <w:pPr>
        <w:widowControl w:val="0"/>
        <w:autoSpaceDE w:val="0"/>
        <w:autoSpaceDN w:val="0"/>
        <w:adjustRightInd w:val="0"/>
        <w:spacing w:line="360" w:lineRule="auto"/>
        <w:ind w:right="-30"/>
        <w:jc w:val="center"/>
        <w:rPr>
          <w:rFonts w:ascii="Arial" w:hAnsi="Arial" w:cs="Arial"/>
        </w:rPr>
      </w:pPr>
    </w:p>
    <w:p w14:paraId="0384B200" w14:textId="77777777" w:rsidR="005D03D5" w:rsidRDefault="005D03D5" w:rsidP="00C97F0A">
      <w:pPr>
        <w:widowControl w:val="0"/>
        <w:autoSpaceDE w:val="0"/>
        <w:autoSpaceDN w:val="0"/>
        <w:adjustRightInd w:val="0"/>
        <w:spacing w:line="360" w:lineRule="auto"/>
        <w:ind w:right="-30"/>
        <w:jc w:val="center"/>
        <w:rPr>
          <w:rFonts w:ascii="Arial" w:hAnsi="Arial" w:cs="Arial"/>
        </w:rPr>
      </w:pPr>
    </w:p>
    <w:p w14:paraId="6E8AAD56" w14:textId="557FB887" w:rsidR="000E65FE" w:rsidRPr="00233F4F" w:rsidRDefault="00251576" w:rsidP="00C97F0A">
      <w:pPr>
        <w:widowControl w:val="0"/>
        <w:autoSpaceDE w:val="0"/>
        <w:autoSpaceDN w:val="0"/>
        <w:adjustRightInd w:val="0"/>
        <w:spacing w:line="360" w:lineRule="auto"/>
        <w:ind w:right="-30"/>
        <w:jc w:val="center"/>
        <w:rPr>
          <w:rFonts w:ascii="Arial" w:hAnsi="Arial" w:cs="Arial"/>
          <w:b/>
        </w:rPr>
      </w:pPr>
      <w:r w:rsidRPr="00233F4F">
        <w:rPr>
          <w:rFonts w:ascii="Arial" w:hAnsi="Arial" w:cs="Arial"/>
          <w:b/>
        </w:rPr>
        <w:t>ANEXO</w:t>
      </w:r>
    </w:p>
    <w:p w14:paraId="5928A97D"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p>
    <w:p w14:paraId="07FAF3CF"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rPr>
        <w:t>Cadastro Reserva</w:t>
      </w:r>
    </w:p>
    <w:p w14:paraId="4168060B"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p>
    <w:p w14:paraId="4EBCB687"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rPr>
        <w:t>Seguindo a ordem de classificação, segue relação de fornecedores que aceitaram cotar os itens com preços iguais ao adjudicatário:</w:t>
      </w:r>
    </w:p>
    <w:p w14:paraId="38B32D6A"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p>
    <w:tbl>
      <w:tblPr>
        <w:tblW w:w="9392" w:type="dxa"/>
        <w:tblInd w:w="10" w:type="dxa"/>
        <w:tblLayout w:type="fixed"/>
        <w:tblCellMar>
          <w:left w:w="10" w:type="dxa"/>
          <w:right w:w="10" w:type="dxa"/>
        </w:tblCellMar>
        <w:tblLook w:val="0000" w:firstRow="0" w:lastRow="0" w:firstColumn="0" w:lastColumn="0" w:noHBand="0" w:noVBand="0"/>
      </w:tblPr>
      <w:tblGrid>
        <w:gridCol w:w="497"/>
        <w:gridCol w:w="1333"/>
        <w:gridCol w:w="1253"/>
        <w:gridCol w:w="1541"/>
        <w:gridCol w:w="1121"/>
        <w:gridCol w:w="1121"/>
        <w:gridCol w:w="841"/>
        <w:gridCol w:w="841"/>
        <w:gridCol w:w="844"/>
      </w:tblGrid>
      <w:tr w:rsidR="000E65FE" w:rsidRPr="003E75B4" w14:paraId="15A2284E" w14:textId="77777777" w:rsidTr="00C97F0A">
        <w:trPr>
          <w:trHeight w:val="511"/>
        </w:trPr>
        <w:tc>
          <w:tcPr>
            <w:tcW w:w="9392" w:type="dxa"/>
            <w:gridSpan w:val="9"/>
            <w:tcBorders>
              <w:top w:val="single" w:sz="2" w:space="0" w:color="000000"/>
              <w:left w:val="single" w:sz="2" w:space="0" w:color="000000"/>
              <w:bottom w:val="single" w:sz="2" w:space="0" w:color="000000"/>
              <w:right w:val="single" w:sz="2" w:space="0" w:color="000000"/>
            </w:tcBorders>
            <w:vAlign w:val="center"/>
          </w:tcPr>
          <w:p w14:paraId="4CE20337"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i/>
              </w:rPr>
            </w:pPr>
            <w:r w:rsidRPr="003E75B4">
              <w:rPr>
                <w:rFonts w:ascii="Arial" w:hAnsi="Arial" w:cs="Arial"/>
              </w:rPr>
              <w:t xml:space="preserve">Fornecedor </w:t>
            </w:r>
            <w:r w:rsidRPr="003E75B4">
              <w:rPr>
                <w:rFonts w:ascii="Arial" w:hAnsi="Arial" w:cs="Arial"/>
                <w:i/>
              </w:rPr>
              <w:t>(razão social, CNPJ/MF, endereço, contatos, representante</w:t>
            </w:r>
            <w:proofErr w:type="gramStart"/>
            <w:r w:rsidRPr="003E75B4">
              <w:rPr>
                <w:rFonts w:ascii="Arial" w:hAnsi="Arial" w:cs="Arial"/>
                <w:i/>
              </w:rPr>
              <w:t>)</w:t>
            </w:r>
            <w:proofErr w:type="gramEnd"/>
          </w:p>
        </w:tc>
      </w:tr>
      <w:tr w:rsidR="000E65FE" w:rsidRPr="003E75B4" w14:paraId="65F46322" w14:textId="77777777" w:rsidTr="00C97F0A">
        <w:trPr>
          <w:trHeight w:val="674"/>
        </w:trPr>
        <w:tc>
          <w:tcPr>
            <w:tcW w:w="497" w:type="dxa"/>
            <w:tcBorders>
              <w:top w:val="nil"/>
              <w:left w:val="single" w:sz="2" w:space="0" w:color="000000"/>
              <w:bottom w:val="single" w:sz="2" w:space="0" w:color="000000"/>
              <w:right w:val="nil"/>
            </w:tcBorders>
            <w:vAlign w:val="center"/>
          </w:tcPr>
          <w:p w14:paraId="08F0EB37"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rPr>
              <w:t>Item</w:t>
            </w:r>
          </w:p>
          <w:p w14:paraId="1D7C5D45"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proofErr w:type="gramStart"/>
            <w:r w:rsidRPr="003E75B4">
              <w:rPr>
                <w:rFonts w:ascii="Arial" w:hAnsi="Arial" w:cs="Arial"/>
              </w:rPr>
              <w:t>do</w:t>
            </w:r>
            <w:proofErr w:type="gramEnd"/>
          </w:p>
          <w:p w14:paraId="4712F410"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rPr>
              <w:t>TR</w:t>
            </w:r>
          </w:p>
        </w:tc>
        <w:tc>
          <w:tcPr>
            <w:tcW w:w="1333" w:type="dxa"/>
            <w:tcBorders>
              <w:top w:val="nil"/>
              <w:left w:val="single" w:sz="2" w:space="0" w:color="000000"/>
              <w:bottom w:val="single" w:sz="2" w:space="0" w:color="000000"/>
              <w:right w:val="nil"/>
            </w:tcBorders>
          </w:tcPr>
          <w:p w14:paraId="3D29D50A"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r w:rsidRPr="003E75B4">
              <w:rPr>
                <w:rFonts w:ascii="Arial" w:hAnsi="Arial" w:cs="Arial"/>
              </w:rPr>
              <w:t>Especificação</w:t>
            </w:r>
          </w:p>
        </w:tc>
        <w:tc>
          <w:tcPr>
            <w:tcW w:w="1253" w:type="dxa"/>
            <w:tcBorders>
              <w:top w:val="nil"/>
              <w:left w:val="single" w:sz="2" w:space="0" w:color="000000"/>
              <w:bottom w:val="single" w:sz="2" w:space="0" w:color="000000"/>
              <w:right w:val="nil"/>
            </w:tcBorders>
          </w:tcPr>
          <w:p w14:paraId="08DEC890"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i/>
                <w:iCs/>
              </w:rPr>
            </w:pPr>
            <w:r w:rsidRPr="003E75B4">
              <w:rPr>
                <w:rFonts w:ascii="Arial" w:hAnsi="Arial" w:cs="Arial"/>
                <w:i/>
                <w:iCs/>
              </w:rPr>
              <w:t xml:space="preserve">Marca </w:t>
            </w:r>
          </w:p>
          <w:p w14:paraId="65C0ED50"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i/>
                <w:iCs/>
              </w:rPr>
            </w:pPr>
            <w:r w:rsidRPr="003E75B4">
              <w:rPr>
                <w:rFonts w:ascii="Arial" w:hAnsi="Arial" w:cs="Arial"/>
                <w:i/>
                <w:iCs/>
              </w:rPr>
              <w:t>(se exigida no edital)</w:t>
            </w:r>
          </w:p>
        </w:tc>
        <w:tc>
          <w:tcPr>
            <w:tcW w:w="1541" w:type="dxa"/>
            <w:tcBorders>
              <w:top w:val="nil"/>
              <w:left w:val="single" w:sz="2" w:space="0" w:color="000000"/>
              <w:bottom w:val="single" w:sz="2" w:space="0" w:color="000000"/>
              <w:right w:val="nil"/>
            </w:tcBorders>
          </w:tcPr>
          <w:p w14:paraId="355D0E53"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i/>
                <w:iCs/>
              </w:rPr>
            </w:pPr>
            <w:r w:rsidRPr="003E75B4">
              <w:rPr>
                <w:rFonts w:ascii="Arial" w:hAnsi="Arial" w:cs="Arial"/>
                <w:i/>
                <w:iCs/>
              </w:rPr>
              <w:t>Modelo</w:t>
            </w:r>
          </w:p>
          <w:p w14:paraId="4DFB4E15"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i/>
                <w:iCs/>
              </w:rPr>
            </w:pPr>
            <w:r w:rsidRPr="003E75B4">
              <w:rPr>
                <w:rFonts w:ascii="Arial" w:hAnsi="Arial" w:cs="Arial"/>
                <w:i/>
                <w:iCs/>
              </w:rPr>
              <w:t>(se exigido no edital)</w:t>
            </w:r>
          </w:p>
        </w:tc>
        <w:tc>
          <w:tcPr>
            <w:tcW w:w="1121" w:type="dxa"/>
            <w:tcBorders>
              <w:top w:val="nil"/>
              <w:left w:val="single" w:sz="2" w:space="0" w:color="000000"/>
              <w:bottom w:val="single" w:sz="2" w:space="0" w:color="000000"/>
              <w:right w:val="nil"/>
            </w:tcBorders>
          </w:tcPr>
          <w:p w14:paraId="3CEF63DB"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rPr>
              <w:t>Unidade</w:t>
            </w:r>
          </w:p>
        </w:tc>
        <w:tc>
          <w:tcPr>
            <w:tcW w:w="1121" w:type="dxa"/>
            <w:tcBorders>
              <w:top w:val="nil"/>
              <w:left w:val="single" w:sz="2" w:space="0" w:color="000000"/>
              <w:bottom w:val="single" w:sz="2" w:space="0" w:color="000000"/>
              <w:right w:val="nil"/>
            </w:tcBorders>
          </w:tcPr>
          <w:p w14:paraId="46D6956F"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proofErr w:type="spellStart"/>
            <w:proofErr w:type="gramStart"/>
            <w:r w:rsidRPr="003E75B4">
              <w:rPr>
                <w:rFonts w:ascii="Arial" w:hAnsi="Arial" w:cs="Arial"/>
              </w:rPr>
              <w:t>QuantidadeMáxima</w:t>
            </w:r>
            <w:proofErr w:type="spellEnd"/>
            <w:proofErr w:type="gramEnd"/>
          </w:p>
        </w:tc>
        <w:tc>
          <w:tcPr>
            <w:tcW w:w="841" w:type="dxa"/>
            <w:tcBorders>
              <w:top w:val="nil"/>
              <w:left w:val="single" w:sz="2" w:space="0" w:color="000000"/>
              <w:bottom w:val="single" w:sz="2" w:space="0" w:color="000000"/>
              <w:right w:val="single" w:sz="2" w:space="0" w:color="000000"/>
            </w:tcBorders>
          </w:tcPr>
          <w:p w14:paraId="312FAB1A"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rPr>
              <w:t xml:space="preserve">Valor </w:t>
            </w:r>
            <w:proofErr w:type="spellStart"/>
            <w:r w:rsidRPr="003E75B4">
              <w:rPr>
                <w:rFonts w:ascii="Arial" w:hAnsi="Arial" w:cs="Arial"/>
              </w:rPr>
              <w:t>Un</w:t>
            </w:r>
            <w:proofErr w:type="spellEnd"/>
          </w:p>
        </w:tc>
        <w:tc>
          <w:tcPr>
            <w:tcW w:w="841" w:type="dxa"/>
            <w:tcBorders>
              <w:top w:val="nil"/>
              <w:left w:val="single" w:sz="2" w:space="0" w:color="000000"/>
              <w:bottom w:val="single" w:sz="2" w:space="0" w:color="000000"/>
              <w:right w:val="nil"/>
            </w:tcBorders>
          </w:tcPr>
          <w:p w14:paraId="0CC3CDE1"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rPr>
              <w:t>Valor Total</w:t>
            </w:r>
          </w:p>
        </w:tc>
        <w:tc>
          <w:tcPr>
            <w:tcW w:w="844" w:type="dxa"/>
            <w:tcBorders>
              <w:top w:val="nil"/>
              <w:left w:val="single" w:sz="2" w:space="0" w:color="000000"/>
              <w:bottom w:val="single" w:sz="2" w:space="0" w:color="000000"/>
              <w:right w:val="single" w:sz="2" w:space="0" w:color="000000"/>
            </w:tcBorders>
          </w:tcPr>
          <w:p w14:paraId="4EBDE483"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i/>
                <w:iCs/>
              </w:rPr>
              <w:t>Prazo garantia ou validade</w:t>
            </w:r>
          </w:p>
        </w:tc>
      </w:tr>
      <w:tr w:rsidR="000E65FE" w:rsidRPr="003E75B4" w14:paraId="12F533D2" w14:textId="77777777" w:rsidTr="00C97F0A">
        <w:trPr>
          <w:trHeight w:val="174"/>
        </w:trPr>
        <w:tc>
          <w:tcPr>
            <w:tcW w:w="497" w:type="dxa"/>
            <w:tcBorders>
              <w:top w:val="nil"/>
              <w:left w:val="single" w:sz="2" w:space="0" w:color="000000"/>
              <w:bottom w:val="single" w:sz="2" w:space="0" w:color="000000"/>
              <w:right w:val="nil"/>
            </w:tcBorders>
          </w:tcPr>
          <w:p w14:paraId="6B8BFE9E"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c>
          <w:tcPr>
            <w:tcW w:w="1333" w:type="dxa"/>
            <w:tcBorders>
              <w:top w:val="nil"/>
              <w:left w:val="single" w:sz="2" w:space="0" w:color="000000"/>
              <w:bottom w:val="single" w:sz="2" w:space="0" w:color="000000"/>
              <w:right w:val="nil"/>
            </w:tcBorders>
          </w:tcPr>
          <w:p w14:paraId="74B3E97C"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c>
          <w:tcPr>
            <w:tcW w:w="1253" w:type="dxa"/>
            <w:tcBorders>
              <w:top w:val="nil"/>
              <w:left w:val="single" w:sz="2" w:space="0" w:color="000000"/>
              <w:bottom w:val="single" w:sz="2" w:space="0" w:color="000000"/>
              <w:right w:val="nil"/>
            </w:tcBorders>
          </w:tcPr>
          <w:p w14:paraId="35111E14"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c>
          <w:tcPr>
            <w:tcW w:w="1541" w:type="dxa"/>
            <w:tcBorders>
              <w:top w:val="nil"/>
              <w:left w:val="single" w:sz="2" w:space="0" w:color="000000"/>
              <w:bottom w:val="single" w:sz="2" w:space="0" w:color="000000"/>
              <w:right w:val="nil"/>
            </w:tcBorders>
          </w:tcPr>
          <w:p w14:paraId="6CBBAB9F"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c>
          <w:tcPr>
            <w:tcW w:w="1121" w:type="dxa"/>
            <w:tcBorders>
              <w:top w:val="nil"/>
              <w:left w:val="single" w:sz="2" w:space="0" w:color="000000"/>
              <w:bottom w:val="single" w:sz="2" w:space="0" w:color="000000"/>
              <w:right w:val="nil"/>
            </w:tcBorders>
          </w:tcPr>
          <w:p w14:paraId="76B3E21A"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c>
          <w:tcPr>
            <w:tcW w:w="1121" w:type="dxa"/>
            <w:tcBorders>
              <w:top w:val="nil"/>
              <w:left w:val="single" w:sz="2" w:space="0" w:color="000000"/>
              <w:bottom w:val="single" w:sz="2" w:space="0" w:color="000000"/>
              <w:right w:val="nil"/>
            </w:tcBorders>
          </w:tcPr>
          <w:p w14:paraId="6DF5FC80"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c>
          <w:tcPr>
            <w:tcW w:w="841" w:type="dxa"/>
            <w:tcBorders>
              <w:top w:val="nil"/>
              <w:left w:val="single" w:sz="2" w:space="0" w:color="000000"/>
              <w:bottom w:val="single" w:sz="2" w:space="0" w:color="000000"/>
              <w:right w:val="single" w:sz="2" w:space="0" w:color="000000"/>
            </w:tcBorders>
          </w:tcPr>
          <w:p w14:paraId="10E49A7D"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c>
          <w:tcPr>
            <w:tcW w:w="841" w:type="dxa"/>
            <w:tcBorders>
              <w:top w:val="nil"/>
              <w:left w:val="single" w:sz="2" w:space="0" w:color="000000"/>
              <w:bottom w:val="single" w:sz="2" w:space="0" w:color="000000"/>
              <w:right w:val="nil"/>
            </w:tcBorders>
          </w:tcPr>
          <w:p w14:paraId="2D0754C0"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c>
          <w:tcPr>
            <w:tcW w:w="844" w:type="dxa"/>
            <w:tcBorders>
              <w:top w:val="nil"/>
              <w:left w:val="single" w:sz="2" w:space="0" w:color="000000"/>
              <w:bottom w:val="single" w:sz="2" w:space="0" w:color="000000"/>
              <w:right w:val="single" w:sz="2" w:space="0" w:color="000000"/>
            </w:tcBorders>
          </w:tcPr>
          <w:p w14:paraId="0D4B0B17"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r>
    </w:tbl>
    <w:p w14:paraId="63D1B72F"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p>
    <w:p w14:paraId="7F6D733E"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p>
    <w:p w14:paraId="24EB0451"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p>
    <w:p w14:paraId="67115564"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rPr>
        <w:t>Seguindo a ordem de classificação, segue relação de fornecedores que mantiveram sua proposta original:</w:t>
      </w:r>
    </w:p>
    <w:p w14:paraId="1F05BF7D"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p>
    <w:tbl>
      <w:tblPr>
        <w:tblW w:w="9392" w:type="dxa"/>
        <w:tblInd w:w="10" w:type="dxa"/>
        <w:tblLayout w:type="fixed"/>
        <w:tblCellMar>
          <w:left w:w="10" w:type="dxa"/>
          <w:right w:w="10" w:type="dxa"/>
        </w:tblCellMar>
        <w:tblLook w:val="0000" w:firstRow="0" w:lastRow="0" w:firstColumn="0" w:lastColumn="0" w:noHBand="0" w:noVBand="0"/>
      </w:tblPr>
      <w:tblGrid>
        <w:gridCol w:w="696"/>
        <w:gridCol w:w="1134"/>
        <w:gridCol w:w="1253"/>
        <w:gridCol w:w="1541"/>
        <w:gridCol w:w="1121"/>
        <w:gridCol w:w="1121"/>
        <w:gridCol w:w="841"/>
        <w:gridCol w:w="841"/>
        <w:gridCol w:w="844"/>
      </w:tblGrid>
      <w:tr w:rsidR="000E65FE" w:rsidRPr="003E75B4" w14:paraId="3A290680" w14:textId="77777777" w:rsidTr="00C97F0A">
        <w:trPr>
          <w:trHeight w:val="511"/>
        </w:trPr>
        <w:tc>
          <w:tcPr>
            <w:tcW w:w="9392" w:type="dxa"/>
            <w:gridSpan w:val="9"/>
            <w:tcBorders>
              <w:top w:val="single" w:sz="2" w:space="0" w:color="000000"/>
              <w:left w:val="single" w:sz="2" w:space="0" w:color="000000"/>
              <w:bottom w:val="single" w:sz="2" w:space="0" w:color="000000"/>
              <w:right w:val="single" w:sz="2" w:space="0" w:color="000000"/>
            </w:tcBorders>
            <w:vAlign w:val="center"/>
          </w:tcPr>
          <w:p w14:paraId="3A8FCFF0"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i/>
              </w:rPr>
            </w:pPr>
            <w:r w:rsidRPr="003E75B4">
              <w:rPr>
                <w:rFonts w:ascii="Arial" w:hAnsi="Arial" w:cs="Arial"/>
              </w:rPr>
              <w:t xml:space="preserve">Fornecedor </w:t>
            </w:r>
            <w:r w:rsidRPr="003E75B4">
              <w:rPr>
                <w:rFonts w:ascii="Arial" w:hAnsi="Arial" w:cs="Arial"/>
                <w:i/>
              </w:rPr>
              <w:t>(razão social, CNPJ/MF, endereço, contatos, representante</w:t>
            </w:r>
            <w:proofErr w:type="gramStart"/>
            <w:r w:rsidRPr="003E75B4">
              <w:rPr>
                <w:rFonts w:ascii="Arial" w:hAnsi="Arial" w:cs="Arial"/>
                <w:i/>
              </w:rPr>
              <w:t>)</w:t>
            </w:r>
            <w:proofErr w:type="gramEnd"/>
          </w:p>
        </w:tc>
      </w:tr>
      <w:tr w:rsidR="000E65FE" w:rsidRPr="003E75B4" w14:paraId="0A21A392" w14:textId="77777777" w:rsidTr="00C97F0A">
        <w:trPr>
          <w:trHeight w:val="674"/>
        </w:trPr>
        <w:tc>
          <w:tcPr>
            <w:tcW w:w="696" w:type="dxa"/>
            <w:tcBorders>
              <w:top w:val="nil"/>
              <w:left w:val="single" w:sz="2" w:space="0" w:color="000000"/>
              <w:bottom w:val="single" w:sz="2" w:space="0" w:color="000000"/>
              <w:right w:val="nil"/>
            </w:tcBorders>
            <w:vAlign w:val="center"/>
          </w:tcPr>
          <w:p w14:paraId="52EB2DF2"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rPr>
              <w:t>Item</w:t>
            </w:r>
          </w:p>
          <w:p w14:paraId="234E87C4"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proofErr w:type="gramStart"/>
            <w:r w:rsidRPr="003E75B4">
              <w:rPr>
                <w:rFonts w:ascii="Arial" w:hAnsi="Arial" w:cs="Arial"/>
              </w:rPr>
              <w:t>do</w:t>
            </w:r>
            <w:proofErr w:type="gramEnd"/>
          </w:p>
          <w:p w14:paraId="16BB1E6E"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rPr>
              <w:t>TR</w:t>
            </w:r>
          </w:p>
        </w:tc>
        <w:tc>
          <w:tcPr>
            <w:tcW w:w="1134" w:type="dxa"/>
            <w:tcBorders>
              <w:top w:val="nil"/>
              <w:left w:val="single" w:sz="2" w:space="0" w:color="000000"/>
              <w:bottom w:val="single" w:sz="2" w:space="0" w:color="000000"/>
              <w:right w:val="nil"/>
            </w:tcBorders>
          </w:tcPr>
          <w:p w14:paraId="238B2C97"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r w:rsidRPr="003E75B4">
              <w:rPr>
                <w:rFonts w:ascii="Arial" w:hAnsi="Arial" w:cs="Arial"/>
              </w:rPr>
              <w:t>Especificação</w:t>
            </w:r>
          </w:p>
        </w:tc>
        <w:tc>
          <w:tcPr>
            <w:tcW w:w="1253" w:type="dxa"/>
            <w:tcBorders>
              <w:top w:val="nil"/>
              <w:left w:val="single" w:sz="2" w:space="0" w:color="000000"/>
              <w:bottom w:val="single" w:sz="2" w:space="0" w:color="000000"/>
              <w:right w:val="nil"/>
            </w:tcBorders>
          </w:tcPr>
          <w:p w14:paraId="2D3A7366"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i/>
                <w:iCs/>
              </w:rPr>
            </w:pPr>
            <w:r w:rsidRPr="003E75B4">
              <w:rPr>
                <w:rFonts w:ascii="Arial" w:hAnsi="Arial" w:cs="Arial"/>
                <w:i/>
                <w:iCs/>
              </w:rPr>
              <w:t xml:space="preserve">Marca </w:t>
            </w:r>
          </w:p>
          <w:p w14:paraId="3669E207"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i/>
                <w:iCs/>
              </w:rPr>
            </w:pPr>
            <w:r w:rsidRPr="003E75B4">
              <w:rPr>
                <w:rFonts w:ascii="Arial" w:hAnsi="Arial" w:cs="Arial"/>
                <w:i/>
                <w:iCs/>
              </w:rPr>
              <w:t>(se exigida no edital)</w:t>
            </w:r>
          </w:p>
        </w:tc>
        <w:tc>
          <w:tcPr>
            <w:tcW w:w="1541" w:type="dxa"/>
            <w:tcBorders>
              <w:top w:val="nil"/>
              <w:left w:val="single" w:sz="2" w:space="0" w:color="000000"/>
              <w:bottom w:val="single" w:sz="2" w:space="0" w:color="000000"/>
              <w:right w:val="nil"/>
            </w:tcBorders>
          </w:tcPr>
          <w:p w14:paraId="1710F572"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i/>
                <w:iCs/>
              </w:rPr>
            </w:pPr>
            <w:r w:rsidRPr="003E75B4">
              <w:rPr>
                <w:rFonts w:ascii="Arial" w:hAnsi="Arial" w:cs="Arial"/>
                <w:i/>
                <w:iCs/>
              </w:rPr>
              <w:t>Modelo</w:t>
            </w:r>
          </w:p>
          <w:p w14:paraId="00A4D429"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i/>
                <w:iCs/>
              </w:rPr>
            </w:pPr>
            <w:r w:rsidRPr="003E75B4">
              <w:rPr>
                <w:rFonts w:ascii="Arial" w:hAnsi="Arial" w:cs="Arial"/>
                <w:i/>
                <w:iCs/>
              </w:rPr>
              <w:t>(se exigido no edital)</w:t>
            </w:r>
          </w:p>
        </w:tc>
        <w:tc>
          <w:tcPr>
            <w:tcW w:w="1121" w:type="dxa"/>
            <w:tcBorders>
              <w:top w:val="nil"/>
              <w:left w:val="single" w:sz="2" w:space="0" w:color="000000"/>
              <w:bottom w:val="single" w:sz="2" w:space="0" w:color="000000"/>
              <w:right w:val="nil"/>
            </w:tcBorders>
          </w:tcPr>
          <w:p w14:paraId="4E6BCFC8"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rPr>
              <w:t>Unidade</w:t>
            </w:r>
          </w:p>
        </w:tc>
        <w:tc>
          <w:tcPr>
            <w:tcW w:w="1121" w:type="dxa"/>
            <w:tcBorders>
              <w:top w:val="nil"/>
              <w:left w:val="single" w:sz="2" w:space="0" w:color="000000"/>
              <w:bottom w:val="single" w:sz="2" w:space="0" w:color="000000"/>
              <w:right w:val="nil"/>
            </w:tcBorders>
          </w:tcPr>
          <w:p w14:paraId="190F0FEA"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rPr>
              <w:t>Quantidade Máxima</w:t>
            </w:r>
          </w:p>
        </w:tc>
        <w:tc>
          <w:tcPr>
            <w:tcW w:w="841" w:type="dxa"/>
            <w:tcBorders>
              <w:top w:val="nil"/>
              <w:left w:val="single" w:sz="2" w:space="0" w:color="000000"/>
              <w:bottom w:val="single" w:sz="2" w:space="0" w:color="000000"/>
              <w:right w:val="single" w:sz="2" w:space="0" w:color="000000"/>
            </w:tcBorders>
          </w:tcPr>
          <w:p w14:paraId="71E2444B"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rPr>
              <w:t>Quantidade Mínima</w:t>
            </w:r>
          </w:p>
        </w:tc>
        <w:tc>
          <w:tcPr>
            <w:tcW w:w="841" w:type="dxa"/>
            <w:tcBorders>
              <w:top w:val="nil"/>
              <w:left w:val="single" w:sz="2" w:space="0" w:color="000000"/>
              <w:bottom w:val="single" w:sz="2" w:space="0" w:color="000000"/>
              <w:right w:val="nil"/>
            </w:tcBorders>
          </w:tcPr>
          <w:p w14:paraId="1062EB9B"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rPr>
              <w:t xml:space="preserve">Valor </w:t>
            </w:r>
            <w:proofErr w:type="spellStart"/>
            <w:r w:rsidRPr="003E75B4">
              <w:rPr>
                <w:rFonts w:ascii="Arial" w:hAnsi="Arial" w:cs="Arial"/>
              </w:rPr>
              <w:t>Un</w:t>
            </w:r>
            <w:proofErr w:type="spellEnd"/>
          </w:p>
        </w:tc>
        <w:tc>
          <w:tcPr>
            <w:tcW w:w="844" w:type="dxa"/>
            <w:tcBorders>
              <w:top w:val="nil"/>
              <w:left w:val="single" w:sz="2" w:space="0" w:color="000000"/>
              <w:bottom w:val="single" w:sz="2" w:space="0" w:color="000000"/>
              <w:right w:val="single" w:sz="2" w:space="0" w:color="000000"/>
            </w:tcBorders>
          </w:tcPr>
          <w:p w14:paraId="3DF5649D" w14:textId="77777777" w:rsidR="000E65FE" w:rsidRPr="003E75B4" w:rsidRDefault="000E65FE" w:rsidP="00C97F0A">
            <w:pPr>
              <w:widowControl w:val="0"/>
              <w:autoSpaceDE w:val="0"/>
              <w:autoSpaceDN w:val="0"/>
              <w:adjustRightInd w:val="0"/>
              <w:spacing w:line="360" w:lineRule="auto"/>
              <w:ind w:right="-30"/>
              <w:jc w:val="center"/>
              <w:rPr>
                <w:rFonts w:ascii="Arial" w:hAnsi="Arial" w:cs="Arial"/>
              </w:rPr>
            </w:pPr>
            <w:r w:rsidRPr="003E75B4">
              <w:rPr>
                <w:rFonts w:ascii="Arial" w:hAnsi="Arial" w:cs="Arial"/>
                <w:i/>
                <w:iCs/>
              </w:rPr>
              <w:t>Prazo garantia ou validade</w:t>
            </w:r>
          </w:p>
        </w:tc>
      </w:tr>
      <w:tr w:rsidR="000E65FE" w:rsidRPr="003E75B4" w14:paraId="6C4CCD5A" w14:textId="77777777" w:rsidTr="00C97F0A">
        <w:trPr>
          <w:trHeight w:val="174"/>
        </w:trPr>
        <w:tc>
          <w:tcPr>
            <w:tcW w:w="696" w:type="dxa"/>
            <w:tcBorders>
              <w:top w:val="nil"/>
              <w:left w:val="single" w:sz="2" w:space="0" w:color="000000"/>
              <w:bottom w:val="single" w:sz="2" w:space="0" w:color="000000"/>
              <w:right w:val="nil"/>
            </w:tcBorders>
          </w:tcPr>
          <w:p w14:paraId="478CC4EC"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c>
          <w:tcPr>
            <w:tcW w:w="1134" w:type="dxa"/>
            <w:tcBorders>
              <w:top w:val="nil"/>
              <w:left w:val="single" w:sz="2" w:space="0" w:color="000000"/>
              <w:bottom w:val="single" w:sz="2" w:space="0" w:color="000000"/>
              <w:right w:val="nil"/>
            </w:tcBorders>
          </w:tcPr>
          <w:p w14:paraId="7E6B6401"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c>
          <w:tcPr>
            <w:tcW w:w="1253" w:type="dxa"/>
            <w:tcBorders>
              <w:top w:val="nil"/>
              <w:left w:val="single" w:sz="2" w:space="0" w:color="000000"/>
              <w:bottom w:val="single" w:sz="2" w:space="0" w:color="000000"/>
              <w:right w:val="nil"/>
            </w:tcBorders>
          </w:tcPr>
          <w:p w14:paraId="78E86522"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c>
          <w:tcPr>
            <w:tcW w:w="1541" w:type="dxa"/>
            <w:tcBorders>
              <w:top w:val="nil"/>
              <w:left w:val="single" w:sz="2" w:space="0" w:color="000000"/>
              <w:bottom w:val="single" w:sz="2" w:space="0" w:color="000000"/>
              <w:right w:val="nil"/>
            </w:tcBorders>
          </w:tcPr>
          <w:p w14:paraId="067CC36A"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c>
          <w:tcPr>
            <w:tcW w:w="1121" w:type="dxa"/>
            <w:tcBorders>
              <w:top w:val="nil"/>
              <w:left w:val="single" w:sz="2" w:space="0" w:color="000000"/>
              <w:bottom w:val="single" w:sz="2" w:space="0" w:color="000000"/>
              <w:right w:val="nil"/>
            </w:tcBorders>
          </w:tcPr>
          <w:p w14:paraId="7B6168EF"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c>
          <w:tcPr>
            <w:tcW w:w="1121" w:type="dxa"/>
            <w:tcBorders>
              <w:top w:val="nil"/>
              <w:left w:val="single" w:sz="2" w:space="0" w:color="000000"/>
              <w:bottom w:val="single" w:sz="2" w:space="0" w:color="000000"/>
              <w:right w:val="nil"/>
            </w:tcBorders>
          </w:tcPr>
          <w:p w14:paraId="63039833"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c>
          <w:tcPr>
            <w:tcW w:w="841" w:type="dxa"/>
            <w:tcBorders>
              <w:top w:val="nil"/>
              <w:left w:val="single" w:sz="2" w:space="0" w:color="000000"/>
              <w:bottom w:val="single" w:sz="2" w:space="0" w:color="000000"/>
              <w:right w:val="single" w:sz="2" w:space="0" w:color="000000"/>
            </w:tcBorders>
          </w:tcPr>
          <w:p w14:paraId="1BF2D4A4"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c>
          <w:tcPr>
            <w:tcW w:w="841" w:type="dxa"/>
            <w:tcBorders>
              <w:top w:val="nil"/>
              <w:left w:val="single" w:sz="2" w:space="0" w:color="000000"/>
              <w:bottom w:val="single" w:sz="2" w:space="0" w:color="000000"/>
              <w:right w:val="nil"/>
            </w:tcBorders>
          </w:tcPr>
          <w:p w14:paraId="4DD45192"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c>
          <w:tcPr>
            <w:tcW w:w="844" w:type="dxa"/>
            <w:tcBorders>
              <w:top w:val="nil"/>
              <w:left w:val="single" w:sz="2" w:space="0" w:color="000000"/>
              <w:bottom w:val="single" w:sz="2" w:space="0" w:color="000000"/>
              <w:right w:val="single" w:sz="2" w:space="0" w:color="000000"/>
            </w:tcBorders>
          </w:tcPr>
          <w:p w14:paraId="654A3E81" w14:textId="77777777" w:rsidR="000E65FE" w:rsidRPr="003E75B4" w:rsidRDefault="000E65FE" w:rsidP="00C97F0A">
            <w:pPr>
              <w:widowControl w:val="0"/>
              <w:autoSpaceDE w:val="0"/>
              <w:autoSpaceDN w:val="0"/>
              <w:adjustRightInd w:val="0"/>
              <w:spacing w:line="360" w:lineRule="auto"/>
              <w:ind w:right="-30"/>
              <w:jc w:val="both"/>
              <w:rPr>
                <w:rFonts w:ascii="Arial" w:hAnsi="Arial" w:cs="Arial"/>
              </w:rPr>
            </w:pPr>
          </w:p>
        </w:tc>
      </w:tr>
    </w:tbl>
    <w:p w14:paraId="596EE483" w14:textId="77777777" w:rsidR="000E65FE" w:rsidRDefault="000E65FE" w:rsidP="00C97F0A">
      <w:pPr>
        <w:widowControl w:val="0"/>
        <w:autoSpaceDE w:val="0"/>
        <w:autoSpaceDN w:val="0"/>
        <w:adjustRightInd w:val="0"/>
        <w:spacing w:line="360" w:lineRule="auto"/>
        <w:ind w:right="-30"/>
        <w:jc w:val="center"/>
        <w:rPr>
          <w:rFonts w:ascii="Arial" w:hAnsi="Arial" w:cs="Arial"/>
        </w:rPr>
      </w:pPr>
    </w:p>
    <w:p w14:paraId="41F927D8" w14:textId="77777777" w:rsidR="00756077" w:rsidRDefault="00756077" w:rsidP="00C97F0A">
      <w:pPr>
        <w:widowControl w:val="0"/>
        <w:autoSpaceDE w:val="0"/>
        <w:autoSpaceDN w:val="0"/>
        <w:adjustRightInd w:val="0"/>
        <w:spacing w:line="360" w:lineRule="auto"/>
        <w:ind w:right="-30"/>
        <w:jc w:val="center"/>
        <w:rPr>
          <w:rFonts w:ascii="Arial" w:hAnsi="Arial" w:cs="Arial"/>
        </w:rPr>
      </w:pPr>
    </w:p>
    <w:p w14:paraId="0E7A6350" w14:textId="77777777" w:rsidR="00756077" w:rsidRPr="003E75B4" w:rsidRDefault="00756077" w:rsidP="00C97F0A">
      <w:pPr>
        <w:widowControl w:val="0"/>
        <w:autoSpaceDE w:val="0"/>
        <w:autoSpaceDN w:val="0"/>
        <w:adjustRightInd w:val="0"/>
        <w:spacing w:line="360" w:lineRule="auto"/>
        <w:ind w:right="-30"/>
        <w:jc w:val="center"/>
        <w:rPr>
          <w:rFonts w:ascii="Arial" w:hAnsi="Arial" w:cs="Arial"/>
        </w:rPr>
      </w:pPr>
    </w:p>
    <w:p w14:paraId="0D14BD8D" w14:textId="77777777" w:rsidR="00C97F0A" w:rsidRPr="003E75B4" w:rsidRDefault="00C97F0A" w:rsidP="00DA1428">
      <w:pPr>
        <w:widowControl w:val="0"/>
        <w:autoSpaceDE w:val="0"/>
        <w:autoSpaceDN w:val="0"/>
        <w:adjustRightInd w:val="0"/>
        <w:spacing w:line="360" w:lineRule="auto"/>
        <w:ind w:right="-30"/>
        <w:rPr>
          <w:rFonts w:ascii="Arial" w:hAnsi="Arial" w:cs="Arial"/>
        </w:rPr>
      </w:pPr>
    </w:p>
    <w:p w14:paraId="35D853B3" w14:textId="247ECCD6" w:rsidR="00C97F0A" w:rsidRPr="003E75B4" w:rsidRDefault="00756077" w:rsidP="00057097">
      <w:pPr>
        <w:pBdr>
          <w:top w:val="single" w:sz="4" w:space="1" w:color="1F497D"/>
          <w:left w:val="single" w:sz="4" w:space="4" w:color="1F497D"/>
          <w:bottom w:val="single" w:sz="4" w:space="1" w:color="1F497D"/>
          <w:right w:val="single" w:sz="4" w:space="4" w:color="1F497D"/>
        </w:pBdr>
        <w:shd w:val="clear" w:color="auto" w:fill="C2D69B" w:themeFill="accent3" w:themeFillTint="99"/>
        <w:jc w:val="center"/>
        <w:rPr>
          <w:rFonts w:ascii="Arial" w:eastAsia="Calibri" w:hAnsi="Arial" w:cs="Arial"/>
          <w:b/>
          <w:iCs/>
          <w:lang w:eastAsia="en-US"/>
        </w:rPr>
      </w:pPr>
      <w:proofErr w:type="gramStart"/>
      <w:r>
        <w:rPr>
          <w:rFonts w:ascii="Arial" w:eastAsia="Calibri" w:hAnsi="Arial" w:cs="Arial"/>
          <w:b/>
          <w:iCs/>
          <w:lang w:eastAsia="en-US"/>
        </w:rPr>
        <w:t xml:space="preserve">ANEXO </w:t>
      </w:r>
      <w:r w:rsidR="00C97F0A" w:rsidRPr="003E75B4">
        <w:rPr>
          <w:rFonts w:ascii="Arial" w:eastAsia="Calibri" w:hAnsi="Arial" w:cs="Arial"/>
          <w:b/>
          <w:iCs/>
          <w:lang w:eastAsia="en-US"/>
        </w:rPr>
        <w:t>V</w:t>
      </w:r>
      <w:r w:rsidR="006B391F">
        <w:rPr>
          <w:rFonts w:ascii="Arial" w:eastAsia="Calibri" w:hAnsi="Arial" w:cs="Arial"/>
          <w:b/>
          <w:iCs/>
          <w:lang w:eastAsia="en-US"/>
        </w:rPr>
        <w:t>I</w:t>
      </w:r>
      <w:proofErr w:type="gramEnd"/>
    </w:p>
    <w:p w14:paraId="470FC422" w14:textId="77777777" w:rsidR="00C97F0A" w:rsidRPr="003E75B4" w:rsidRDefault="00C97F0A" w:rsidP="00057097">
      <w:pPr>
        <w:pBdr>
          <w:top w:val="single" w:sz="4" w:space="1" w:color="1F497D"/>
          <w:left w:val="single" w:sz="4" w:space="4" w:color="1F497D"/>
          <w:bottom w:val="single" w:sz="4" w:space="1" w:color="1F497D"/>
          <w:right w:val="single" w:sz="4" w:space="4" w:color="1F497D"/>
        </w:pBdr>
        <w:shd w:val="clear" w:color="auto" w:fill="C2D69B" w:themeFill="accent3" w:themeFillTint="99"/>
        <w:jc w:val="center"/>
        <w:rPr>
          <w:rFonts w:ascii="Arial" w:eastAsia="Calibri" w:hAnsi="Arial" w:cs="Arial"/>
          <w:b/>
          <w:bCs/>
          <w:iCs/>
          <w:lang w:eastAsia="en-US"/>
        </w:rPr>
      </w:pPr>
      <w:r w:rsidRPr="003E75B4">
        <w:rPr>
          <w:rFonts w:ascii="Arial" w:eastAsia="Calibri" w:hAnsi="Arial" w:cs="Arial"/>
          <w:b/>
          <w:iCs/>
          <w:lang w:eastAsia="en-US"/>
        </w:rPr>
        <w:t>MODELO MINUTA CONTRATO</w:t>
      </w:r>
    </w:p>
    <w:p w14:paraId="42E4187B" w14:textId="77777777" w:rsidR="00C97F0A" w:rsidRPr="003E75B4" w:rsidRDefault="00C97F0A" w:rsidP="00C97F0A">
      <w:pPr>
        <w:spacing w:afterLines="120" w:after="288" w:line="312" w:lineRule="auto"/>
        <w:jc w:val="center"/>
        <w:rPr>
          <w:rFonts w:ascii="Arial" w:hAnsi="Arial" w:cs="Arial"/>
          <w:b/>
          <w:bCs/>
        </w:rPr>
      </w:pPr>
    </w:p>
    <w:p w14:paraId="438BEF24" w14:textId="347A5790" w:rsidR="00C97F0A" w:rsidRPr="003E75B4" w:rsidRDefault="00C97F0A" w:rsidP="00C97F0A">
      <w:pPr>
        <w:spacing w:afterLines="120" w:after="288" w:line="312" w:lineRule="auto"/>
        <w:jc w:val="center"/>
        <w:rPr>
          <w:rFonts w:ascii="Arial" w:hAnsi="Arial" w:cs="Arial"/>
          <w:b/>
          <w:bCs/>
        </w:rPr>
      </w:pPr>
      <w:r w:rsidRPr="003E75B4">
        <w:rPr>
          <w:rFonts w:ascii="Arial" w:hAnsi="Arial" w:cs="Arial"/>
          <w:b/>
          <w:bCs/>
        </w:rPr>
        <w:t>MODELO DE TERMO DE CONTRATO</w:t>
      </w:r>
      <w:r w:rsidRPr="003E75B4">
        <w:rPr>
          <w:rFonts w:ascii="Arial" w:hAnsi="Arial" w:cs="Arial"/>
          <w:b/>
          <w:bCs/>
        </w:rPr>
        <w:br/>
        <w:t>Lei nº 14.133, de 1º de abril de 2021</w:t>
      </w:r>
      <w:r w:rsidRPr="003E75B4">
        <w:rPr>
          <w:rFonts w:ascii="Arial" w:hAnsi="Arial" w:cs="Arial"/>
          <w:b/>
          <w:bCs/>
        </w:rPr>
        <w:br/>
        <w:t xml:space="preserve">AQUISIÇÕES – </w:t>
      </w:r>
      <w:r w:rsidR="00DA1428" w:rsidRPr="003E75B4">
        <w:rPr>
          <w:rFonts w:ascii="Arial" w:hAnsi="Arial" w:cs="Arial"/>
          <w:b/>
          <w:bCs/>
        </w:rPr>
        <w:t>LICITAÇÃO.</w:t>
      </w:r>
    </w:p>
    <w:p w14:paraId="6A62045A" w14:textId="3449E924" w:rsidR="00C97F0A" w:rsidRPr="003E75B4" w:rsidRDefault="00C97F0A" w:rsidP="00C97F0A">
      <w:pPr>
        <w:spacing w:afterLines="120" w:after="288" w:line="312" w:lineRule="auto"/>
        <w:jc w:val="center"/>
        <w:rPr>
          <w:rFonts w:ascii="Arial" w:hAnsi="Arial" w:cs="Arial"/>
          <w:b/>
          <w:bCs/>
        </w:rPr>
      </w:pPr>
      <w:r w:rsidRPr="003E75B4">
        <w:rPr>
          <w:rFonts w:ascii="Arial" w:hAnsi="Arial" w:cs="Arial"/>
          <w:b/>
          <w:bCs/>
        </w:rPr>
        <w:t>CONTRAT</w:t>
      </w:r>
      <w:r w:rsidR="00756077">
        <w:rPr>
          <w:rFonts w:ascii="Arial" w:hAnsi="Arial" w:cs="Arial"/>
          <w:b/>
          <w:bCs/>
        </w:rPr>
        <w:t>O ADMINISTRATIVO Nº XXXX/2026</w:t>
      </w:r>
    </w:p>
    <w:p w14:paraId="4D4DED73" w14:textId="77777777" w:rsidR="00C97F0A" w:rsidRPr="003E75B4" w:rsidRDefault="00C97F0A" w:rsidP="00C97F0A">
      <w:pPr>
        <w:spacing w:before="120" w:afterLines="120" w:after="288" w:line="312" w:lineRule="auto"/>
        <w:jc w:val="center"/>
        <w:rPr>
          <w:rFonts w:ascii="Arial" w:hAnsi="Arial" w:cs="Arial"/>
          <w:bCs/>
        </w:rPr>
      </w:pPr>
      <w:r w:rsidRPr="003E75B4">
        <w:rPr>
          <w:rFonts w:ascii="Arial" w:hAnsi="Arial" w:cs="Arial"/>
        </w:rPr>
        <w:t xml:space="preserve"> (Processo Administrativo n</w:t>
      </w:r>
      <w:r w:rsidRPr="003E75B4">
        <w:rPr>
          <w:rFonts w:ascii="Arial" w:hAnsi="Arial" w:cs="Arial"/>
          <w:bCs/>
        </w:rPr>
        <w:t>°.</w:t>
      </w:r>
      <w:proofErr w:type="gramStart"/>
      <w:r w:rsidRPr="003E75B4">
        <w:rPr>
          <w:rFonts w:ascii="Arial" w:hAnsi="Arial" w:cs="Arial"/>
          <w:bCs/>
        </w:rPr>
        <w:t>..........</w:t>
      </w:r>
      <w:proofErr w:type="gramEnd"/>
      <w:r w:rsidRPr="003E75B4">
        <w:rPr>
          <w:rFonts w:ascii="Arial" w:hAnsi="Arial" w:cs="Arial"/>
          <w:bCs/>
        </w:rPr>
        <w:t>)</w:t>
      </w:r>
    </w:p>
    <w:p w14:paraId="419B3F2D" w14:textId="77777777" w:rsidR="00C97F0A" w:rsidRPr="003E75B4" w:rsidRDefault="00C97F0A" w:rsidP="003E75B4">
      <w:pPr>
        <w:spacing w:before="120" w:afterLines="120" w:after="288" w:line="312" w:lineRule="auto"/>
        <w:ind w:left="4536" w:right="-17"/>
        <w:jc w:val="both"/>
        <w:rPr>
          <w:rFonts w:ascii="Arial" w:eastAsia="Arial" w:hAnsi="Arial" w:cs="Arial"/>
        </w:rPr>
      </w:pPr>
      <w:r w:rsidRPr="003E75B4">
        <w:rPr>
          <w:rFonts w:ascii="Arial" w:eastAsia="Arial" w:hAnsi="Arial" w:cs="Arial"/>
        </w:rPr>
        <w:t xml:space="preserve">CONTRATO ADMINISTRATIVO </w:t>
      </w:r>
      <w:proofErr w:type="gramStart"/>
      <w:r w:rsidRPr="003E75B4">
        <w:rPr>
          <w:rFonts w:ascii="Arial" w:eastAsia="Arial" w:hAnsi="Arial" w:cs="Arial"/>
        </w:rPr>
        <w:t>Nº ...</w:t>
      </w:r>
      <w:proofErr w:type="gramEnd"/>
      <w:r w:rsidRPr="003E75B4">
        <w:rPr>
          <w:rFonts w:ascii="Arial" w:eastAsia="Arial" w:hAnsi="Arial" w:cs="Arial"/>
        </w:rPr>
        <w:t>...../...., QUE FAZEM ENTRE SI A PREFEITURA MUNICIPAL DE DOUTOR ULYSSES, E ............................................................. , CONFORME O QUE SE SEGUE:</w:t>
      </w:r>
    </w:p>
    <w:p w14:paraId="7BD3787C" w14:textId="38A47381" w:rsidR="00C97F0A" w:rsidRPr="003E75B4" w:rsidRDefault="00C97F0A" w:rsidP="00C97F0A">
      <w:pPr>
        <w:spacing w:before="120" w:after="120" w:line="276" w:lineRule="auto"/>
        <w:jc w:val="both"/>
        <w:rPr>
          <w:rFonts w:ascii="Arial" w:eastAsia="Arial" w:hAnsi="Arial" w:cs="Arial"/>
        </w:rPr>
      </w:pPr>
      <w:r w:rsidRPr="003E75B4">
        <w:rPr>
          <w:rFonts w:ascii="Arial" w:hAnsi="Arial" w:cs="Arial"/>
        </w:rPr>
        <w:t xml:space="preserve">O MUNICÍPIO DE DOUTOR ULYSSES, com sede na Rua Olívio Gabriel de Oliveira, 10, Centro, na cidade de Doutor Ulysses, Estado do Paraná, inscrito no CNPJ/MF sob o n.º 95.422.911/0001-13, neste ato representado pelo Senhor </w:t>
      </w:r>
      <w:proofErr w:type="spellStart"/>
      <w:r w:rsidR="00756077">
        <w:rPr>
          <w:rFonts w:ascii="Arial" w:hAnsi="Arial" w:cs="Arial"/>
        </w:rPr>
        <w:t>Esequiel</w:t>
      </w:r>
      <w:proofErr w:type="spellEnd"/>
      <w:r w:rsidR="00756077">
        <w:rPr>
          <w:rFonts w:ascii="Arial" w:hAnsi="Arial" w:cs="Arial"/>
        </w:rPr>
        <w:t xml:space="preserve"> </w:t>
      </w:r>
      <w:proofErr w:type="spellStart"/>
      <w:r w:rsidR="00756077">
        <w:rPr>
          <w:rFonts w:ascii="Arial" w:hAnsi="Arial" w:cs="Arial"/>
        </w:rPr>
        <w:t>Bestel</w:t>
      </w:r>
      <w:proofErr w:type="spellEnd"/>
      <w:r w:rsidR="00756077">
        <w:rPr>
          <w:rFonts w:ascii="Arial" w:hAnsi="Arial" w:cs="Arial"/>
        </w:rPr>
        <w:t xml:space="preserve"> Junior</w:t>
      </w:r>
      <w:r w:rsidRPr="003E75B4">
        <w:rPr>
          <w:rFonts w:ascii="Arial" w:hAnsi="Arial" w:cs="Arial"/>
        </w:rPr>
        <w:t xml:space="preserve">, brasileiro, portador do RG nº XXXXXXXX, e inscrito no CPF nº XXXXXXXX, considerando o julgamento da licitação na modalidade de pregão, na forma eletrônica, para REGISTRO DE PREÇOS </w:t>
      </w:r>
      <w:proofErr w:type="gramStart"/>
      <w:r w:rsidRPr="003E75B4">
        <w:rPr>
          <w:rFonts w:ascii="Arial" w:hAnsi="Arial" w:cs="Arial"/>
        </w:rPr>
        <w:t>nº ...</w:t>
      </w:r>
      <w:proofErr w:type="gramEnd"/>
      <w:r w:rsidRPr="003E75B4">
        <w:rPr>
          <w:rFonts w:ascii="Arial" w:hAnsi="Arial" w:cs="Arial"/>
        </w:rPr>
        <w:t xml:space="preserve">..../202..., publicada no ...... </w:t>
      </w:r>
      <w:proofErr w:type="gramStart"/>
      <w:r w:rsidRPr="003E75B4">
        <w:rPr>
          <w:rFonts w:ascii="Arial" w:hAnsi="Arial" w:cs="Arial"/>
        </w:rPr>
        <w:t>de</w:t>
      </w:r>
      <w:proofErr w:type="gramEnd"/>
      <w:r w:rsidRPr="003E75B4">
        <w:rPr>
          <w:rFonts w:ascii="Arial" w:hAnsi="Arial" w:cs="Arial"/>
        </w:rPr>
        <w:t xml:space="preserve"> ...../...../202....., processo administrativo n.º ........, RESOLVE contratar os saldos remanescentes da(s)  empresa(s) indicada(s) e qualificada(s) na ATA DE RE</w:t>
      </w:r>
      <w:r w:rsidR="00756077">
        <w:rPr>
          <w:rFonts w:ascii="Arial" w:hAnsi="Arial" w:cs="Arial"/>
        </w:rPr>
        <w:t>GISTRO DE PREÇOS Nº XXXX/2026</w:t>
      </w:r>
      <w:r w:rsidRPr="003E75B4">
        <w:rPr>
          <w:rFonts w:ascii="Arial" w:hAnsi="Arial" w:cs="Arial"/>
        </w:rPr>
        <w:t xml:space="preserve">, atendendo as condições previstas no Edital de Licitação, sujeitando-se as partes às normas constantes na Lei nº 14.133, de 1º de abril de 2021, no Decreto n.º 11.462, de 31 de março de 2023, e em conformidade </w:t>
      </w:r>
      <w:r w:rsidRPr="003E75B4">
        <w:rPr>
          <w:rFonts w:ascii="Arial" w:eastAsia="Arial" w:hAnsi="Arial" w:cs="Arial"/>
        </w:rPr>
        <w:t>cláusulas e condições a seguir enunciadas:</w:t>
      </w:r>
    </w:p>
    <w:p w14:paraId="7AC236C3" w14:textId="77777777" w:rsidR="00C97F0A" w:rsidRPr="003E75B4" w:rsidRDefault="00C97F0A" w:rsidP="00C97F0A">
      <w:pPr>
        <w:spacing w:before="120" w:after="120" w:line="276" w:lineRule="auto"/>
        <w:jc w:val="both"/>
        <w:rPr>
          <w:rFonts w:ascii="Arial" w:hAnsi="Arial" w:cs="Arial"/>
        </w:rPr>
      </w:pPr>
    </w:p>
    <w:p w14:paraId="07BBD180" w14:textId="77777777" w:rsidR="00C97F0A" w:rsidRPr="003E75B4" w:rsidRDefault="00C97F0A" w:rsidP="00C97F0A">
      <w:pPr>
        <w:spacing w:before="120" w:after="120" w:line="276" w:lineRule="auto"/>
        <w:jc w:val="both"/>
        <w:rPr>
          <w:rFonts w:ascii="Arial" w:eastAsia="Arial" w:hAnsi="Arial" w:cs="Arial"/>
          <w:b/>
        </w:rPr>
      </w:pPr>
      <w:r w:rsidRPr="003E75B4">
        <w:rPr>
          <w:rFonts w:ascii="Arial" w:hAnsi="Arial" w:cs="Arial"/>
          <w:b/>
        </w:rPr>
        <w:t>CLÁUSULA PRIMEIRA – OBJETO (</w:t>
      </w:r>
      <w:hyperlink r:id="rId69" w:anchor="art92" w:history="1">
        <w:r w:rsidRPr="003E75B4">
          <w:rPr>
            <w:rFonts w:ascii="Arial" w:hAnsi="Arial" w:cs="Arial"/>
            <w:b/>
            <w:u w:val="single"/>
          </w:rPr>
          <w:t>art. 92, I e II</w:t>
        </w:r>
      </w:hyperlink>
      <w:proofErr w:type="gramStart"/>
      <w:r w:rsidRPr="003E75B4">
        <w:rPr>
          <w:rFonts w:ascii="Arial" w:hAnsi="Arial" w:cs="Arial"/>
          <w:b/>
        </w:rPr>
        <w:t>)</w:t>
      </w:r>
      <w:proofErr w:type="gramEnd"/>
    </w:p>
    <w:p w14:paraId="4B60DC50" w14:textId="2A0C16FA" w:rsidR="00C97F0A" w:rsidRPr="003E75B4" w:rsidRDefault="00C97F0A" w:rsidP="00DF46CA">
      <w:pPr>
        <w:pStyle w:val="Nivel2"/>
        <w:numPr>
          <w:ilvl w:val="1"/>
          <w:numId w:val="35"/>
        </w:numPr>
        <w:rPr>
          <w:color w:val="auto"/>
          <w:sz w:val="24"/>
          <w:szCs w:val="24"/>
        </w:rPr>
      </w:pPr>
      <w:r w:rsidRPr="003E75B4">
        <w:rPr>
          <w:color w:val="auto"/>
          <w:sz w:val="24"/>
          <w:szCs w:val="24"/>
        </w:rPr>
        <w:t>O objeto do presente instrumento é a contratação do saldo remanescente da Ata de Regi</w:t>
      </w:r>
      <w:r w:rsidR="00756077">
        <w:rPr>
          <w:color w:val="auto"/>
          <w:sz w:val="24"/>
          <w:szCs w:val="24"/>
        </w:rPr>
        <w:t>stro de Preços nº XXXX/2026</w:t>
      </w:r>
      <w:proofErr w:type="gramStart"/>
      <w:r w:rsidR="00756077">
        <w:rPr>
          <w:color w:val="auto"/>
          <w:sz w:val="24"/>
          <w:szCs w:val="24"/>
        </w:rPr>
        <w:t xml:space="preserve"> </w:t>
      </w:r>
      <w:r w:rsidRPr="003E75B4">
        <w:rPr>
          <w:color w:val="auto"/>
          <w:sz w:val="24"/>
          <w:szCs w:val="24"/>
        </w:rPr>
        <w:t xml:space="preserve"> </w:t>
      </w:r>
      <w:proofErr w:type="gramEnd"/>
      <w:r w:rsidRPr="003E75B4">
        <w:rPr>
          <w:color w:val="auto"/>
          <w:sz w:val="24"/>
          <w:szCs w:val="24"/>
        </w:rPr>
        <w:t>nas condições estabelecidas no Termo de Referência.</w:t>
      </w:r>
    </w:p>
    <w:p w14:paraId="5DF0C778" w14:textId="3BB7C406" w:rsidR="00C97F0A" w:rsidRPr="003E75B4" w:rsidRDefault="00C97F0A" w:rsidP="00DF46CA">
      <w:pPr>
        <w:pStyle w:val="PargrafodaLista"/>
        <w:numPr>
          <w:ilvl w:val="1"/>
          <w:numId w:val="35"/>
        </w:numPr>
        <w:spacing w:before="120" w:after="120" w:line="276" w:lineRule="auto"/>
        <w:jc w:val="both"/>
        <w:rPr>
          <w:rFonts w:ascii="Arial" w:hAnsi="Arial" w:cs="Arial"/>
        </w:rPr>
      </w:pPr>
      <w:r w:rsidRPr="003E75B4">
        <w:rPr>
          <w:rFonts w:ascii="Arial" w:hAnsi="Arial" w:cs="Arial"/>
        </w:rPr>
        <w:lastRenderedPageBreak/>
        <w:t>Objeto da contratação:</w:t>
      </w:r>
    </w:p>
    <w:tbl>
      <w:tblPr>
        <w:tblW w:w="9894" w:type="dxa"/>
        <w:tblInd w:w="-5" w:type="dxa"/>
        <w:tblLayout w:type="fixed"/>
        <w:tblLook w:val="04A0" w:firstRow="1" w:lastRow="0" w:firstColumn="1" w:lastColumn="0" w:noHBand="0" w:noVBand="1"/>
      </w:tblPr>
      <w:tblGrid>
        <w:gridCol w:w="707"/>
        <w:gridCol w:w="2808"/>
        <w:gridCol w:w="1276"/>
        <w:gridCol w:w="1559"/>
        <w:gridCol w:w="1560"/>
        <w:gridCol w:w="1984"/>
      </w:tblGrid>
      <w:tr w:rsidR="00DA1428" w:rsidRPr="003E75B4" w14:paraId="07F36079" w14:textId="77777777" w:rsidTr="00756077">
        <w:trPr>
          <w:trHeight w:val="1024"/>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2141B3" w14:textId="77777777" w:rsidR="00DA1428" w:rsidRPr="003E75B4" w:rsidRDefault="00DA1428" w:rsidP="00C97F0A">
            <w:pPr>
              <w:widowControl w:val="0"/>
              <w:spacing w:before="120" w:afterLines="120" w:after="288" w:line="312" w:lineRule="auto"/>
              <w:jc w:val="center"/>
              <w:rPr>
                <w:rFonts w:ascii="Arial" w:eastAsia="Arial" w:hAnsi="Arial" w:cs="Arial"/>
                <w:b/>
                <w:bCs/>
              </w:rPr>
            </w:pPr>
            <w:r w:rsidRPr="003E75B4">
              <w:rPr>
                <w:rFonts w:ascii="Arial" w:eastAsia="Arial" w:hAnsi="Arial" w:cs="Arial"/>
                <w:b/>
                <w:bCs/>
              </w:rPr>
              <w:t>ITEM</w:t>
            </w:r>
          </w:p>
          <w:p w14:paraId="0BE25A94" w14:textId="77777777" w:rsidR="00DA1428" w:rsidRPr="003E75B4" w:rsidRDefault="00DA1428" w:rsidP="00C97F0A">
            <w:pPr>
              <w:widowControl w:val="0"/>
              <w:spacing w:before="120" w:afterLines="120" w:after="288" w:line="312" w:lineRule="auto"/>
              <w:jc w:val="center"/>
              <w:rPr>
                <w:rFonts w:ascii="Arial" w:eastAsia="Arial" w:hAnsi="Arial" w:cs="Arial"/>
                <w:b/>
                <w:bCs/>
              </w:rPr>
            </w:pPr>
          </w:p>
        </w:tc>
        <w:tc>
          <w:tcPr>
            <w:tcW w:w="28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B99E7C" w14:textId="77777777" w:rsidR="00DA1428" w:rsidRPr="003E75B4" w:rsidRDefault="00DA1428" w:rsidP="00C97F0A">
            <w:pPr>
              <w:widowControl w:val="0"/>
              <w:spacing w:before="120" w:afterLines="120" w:after="288" w:line="312" w:lineRule="auto"/>
              <w:jc w:val="center"/>
              <w:rPr>
                <w:rFonts w:ascii="Arial" w:eastAsia="Arial" w:hAnsi="Arial" w:cs="Arial"/>
              </w:rPr>
            </w:pPr>
            <w:r w:rsidRPr="003E75B4">
              <w:rPr>
                <w:rFonts w:ascii="Arial" w:eastAsia="Arial" w:hAnsi="Arial" w:cs="Arial"/>
                <w:b/>
                <w:bCs/>
              </w:rPr>
              <w:t>ESPECIFICAÇÃO</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C1FA28" w14:textId="46BBB461" w:rsidR="00DA1428" w:rsidRPr="003E75B4" w:rsidRDefault="00DA1428" w:rsidP="005D03D5">
            <w:pPr>
              <w:widowControl w:val="0"/>
              <w:spacing w:before="120" w:afterLines="120" w:after="288" w:line="312" w:lineRule="auto"/>
              <w:jc w:val="center"/>
              <w:rPr>
                <w:rFonts w:ascii="Arial" w:eastAsia="Arial" w:hAnsi="Arial" w:cs="Arial"/>
              </w:rPr>
            </w:pPr>
            <w:proofErr w:type="spellStart"/>
            <w:proofErr w:type="gramStart"/>
            <w:r w:rsidRPr="003E75B4">
              <w:rPr>
                <w:rFonts w:ascii="Arial" w:eastAsia="Arial" w:hAnsi="Arial" w:cs="Arial"/>
                <w:b/>
                <w:bCs/>
              </w:rPr>
              <w:t>UNIDAD</w:t>
            </w:r>
            <w:r>
              <w:rPr>
                <w:rFonts w:ascii="Arial" w:eastAsia="Arial" w:hAnsi="Arial" w:cs="Arial"/>
                <w:b/>
                <w:bCs/>
              </w:rPr>
              <w:t>e</w:t>
            </w:r>
            <w:proofErr w:type="spellEnd"/>
            <w:proofErr w:type="gramEnd"/>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68A3A" w14:textId="77777777" w:rsidR="00DA1428" w:rsidRPr="003E75B4" w:rsidRDefault="00DA1428" w:rsidP="00C97F0A">
            <w:pPr>
              <w:widowControl w:val="0"/>
              <w:spacing w:before="120" w:afterLines="120" w:after="288" w:line="312" w:lineRule="auto"/>
              <w:jc w:val="center"/>
              <w:rPr>
                <w:rFonts w:ascii="Arial" w:eastAsia="Arial" w:hAnsi="Arial" w:cs="Arial"/>
                <w:b/>
                <w:bCs/>
              </w:rPr>
            </w:pPr>
            <w:r w:rsidRPr="003E75B4">
              <w:rPr>
                <w:rFonts w:ascii="Arial" w:eastAsia="Arial" w:hAnsi="Arial" w:cs="Arial"/>
                <w:b/>
                <w:bCs/>
              </w:rPr>
              <w:t>QUANTIDADE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11A7AA" w14:textId="77777777" w:rsidR="00DA1428" w:rsidRPr="003E75B4" w:rsidRDefault="00DA1428" w:rsidP="00C97F0A">
            <w:pPr>
              <w:widowControl w:val="0"/>
              <w:spacing w:before="120" w:afterLines="120" w:after="288" w:line="312" w:lineRule="auto"/>
              <w:jc w:val="center"/>
              <w:rPr>
                <w:rFonts w:ascii="Arial" w:eastAsia="Arial" w:hAnsi="Arial" w:cs="Arial"/>
                <w:b/>
                <w:bCs/>
              </w:rPr>
            </w:pPr>
            <w:r w:rsidRPr="003E75B4">
              <w:rPr>
                <w:rFonts w:ascii="Arial" w:eastAsia="Arial" w:hAnsi="Arial" w:cs="Arial"/>
                <w:b/>
                <w:bCs/>
              </w:rPr>
              <w:t>VALOR UNITÁRIO</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5A015F" w14:textId="77777777" w:rsidR="00DA1428" w:rsidRPr="003E75B4" w:rsidRDefault="00DA1428" w:rsidP="00C97F0A">
            <w:pPr>
              <w:widowControl w:val="0"/>
              <w:spacing w:before="120" w:afterLines="120" w:after="288" w:line="312" w:lineRule="auto"/>
              <w:jc w:val="center"/>
              <w:rPr>
                <w:rFonts w:ascii="Arial" w:eastAsia="Arial" w:hAnsi="Arial" w:cs="Arial"/>
                <w:b/>
                <w:bCs/>
              </w:rPr>
            </w:pPr>
            <w:r w:rsidRPr="003E75B4">
              <w:rPr>
                <w:rFonts w:ascii="Arial" w:eastAsia="Arial" w:hAnsi="Arial" w:cs="Arial"/>
                <w:b/>
                <w:bCs/>
              </w:rPr>
              <w:t>VALOR TOTAL</w:t>
            </w:r>
          </w:p>
        </w:tc>
      </w:tr>
      <w:tr w:rsidR="00DA1428" w:rsidRPr="003E75B4" w14:paraId="5C54EAD8" w14:textId="77777777" w:rsidTr="00581029">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C8B5F6" w14:textId="77777777" w:rsidR="00DA1428" w:rsidRPr="003E75B4" w:rsidRDefault="00DA1428" w:rsidP="00C97F0A">
            <w:pPr>
              <w:widowControl w:val="0"/>
              <w:spacing w:before="120" w:afterLines="120" w:after="288" w:line="312" w:lineRule="auto"/>
              <w:jc w:val="center"/>
              <w:rPr>
                <w:rFonts w:ascii="Arial" w:eastAsia="Arial" w:hAnsi="Arial" w:cs="Arial"/>
                <w:b/>
                <w:bCs/>
              </w:rPr>
            </w:pPr>
            <w:proofErr w:type="gramStart"/>
            <w:r w:rsidRPr="003E75B4">
              <w:rPr>
                <w:rFonts w:ascii="Arial" w:eastAsia="Arial" w:hAnsi="Arial" w:cs="Arial"/>
                <w:b/>
                <w:bCs/>
              </w:rPr>
              <w:t>1</w:t>
            </w:r>
            <w:proofErr w:type="gramEnd"/>
          </w:p>
        </w:tc>
        <w:tc>
          <w:tcPr>
            <w:tcW w:w="28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F95418" w14:textId="77777777" w:rsidR="00DA1428" w:rsidRPr="003E75B4" w:rsidRDefault="00DA1428" w:rsidP="00C97F0A">
            <w:pPr>
              <w:widowControl w:val="0"/>
              <w:spacing w:before="120" w:afterLines="120" w:after="288" w:line="312" w:lineRule="auto"/>
              <w:rPr>
                <w:rFonts w:ascii="Arial" w:eastAsia="Arial" w:hAnsi="Arial" w:cs="Arial"/>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6AB031" w14:textId="77777777" w:rsidR="00DA1428" w:rsidRPr="003E75B4" w:rsidRDefault="00DA1428" w:rsidP="00C97F0A">
            <w:pPr>
              <w:widowControl w:val="0"/>
              <w:spacing w:before="120" w:afterLines="120" w:after="288" w:line="312" w:lineRule="auto"/>
              <w:rPr>
                <w:rFonts w:ascii="Arial" w:eastAsia="Arial" w:hAnsi="Arial" w:cs="Arial"/>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F5FAE6" w14:textId="77777777" w:rsidR="00DA1428" w:rsidRPr="003E75B4" w:rsidRDefault="00DA1428" w:rsidP="00C97F0A">
            <w:pPr>
              <w:widowControl w:val="0"/>
              <w:spacing w:before="120" w:afterLines="120" w:after="288" w:line="312" w:lineRule="auto"/>
              <w:rPr>
                <w:rFonts w:ascii="Arial" w:eastAsia="Arial" w:hAnsi="Arial" w:cs="Arial"/>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A7451D" w14:textId="77777777" w:rsidR="00DA1428" w:rsidRPr="003E75B4" w:rsidRDefault="00DA1428" w:rsidP="00C97F0A">
            <w:pPr>
              <w:widowControl w:val="0"/>
              <w:spacing w:before="120" w:afterLines="120" w:after="288" w:line="312" w:lineRule="auto"/>
              <w:rPr>
                <w:rFonts w:ascii="Arial" w:eastAsia="Arial" w:hAnsi="Arial" w:cs="Arial"/>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13313E" w14:textId="77777777" w:rsidR="00DA1428" w:rsidRPr="003E75B4" w:rsidRDefault="00DA1428" w:rsidP="00C97F0A">
            <w:pPr>
              <w:widowControl w:val="0"/>
              <w:spacing w:before="120" w:afterLines="120" w:after="288" w:line="312" w:lineRule="auto"/>
              <w:rPr>
                <w:rFonts w:ascii="Arial" w:eastAsia="Arial" w:hAnsi="Arial" w:cs="Arial"/>
              </w:rPr>
            </w:pPr>
          </w:p>
        </w:tc>
      </w:tr>
    </w:tbl>
    <w:p w14:paraId="2AC1B5F2"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Vinculam esta contratação, independentemente de transcrição:</w:t>
      </w:r>
    </w:p>
    <w:p w14:paraId="646DDD7B" w14:textId="77777777" w:rsidR="00C97F0A" w:rsidRPr="003E75B4" w:rsidRDefault="00C97F0A" w:rsidP="00DF46CA">
      <w:pPr>
        <w:numPr>
          <w:ilvl w:val="2"/>
          <w:numId w:val="35"/>
        </w:numPr>
        <w:spacing w:before="120" w:after="120" w:line="276" w:lineRule="auto"/>
        <w:ind w:left="0" w:firstLine="0"/>
        <w:jc w:val="both"/>
        <w:rPr>
          <w:rFonts w:ascii="Arial" w:hAnsi="Arial" w:cs="Arial"/>
        </w:rPr>
      </w:pPr>
      <w:r w:rsidRPr="003E75B4">
        <w:rPr>
          <w:rFonts w:ascii="Arial" w:hAnsi="Arial" w:cs="Arial"/>
        </w:rPr>
        <w:t>O Termo de Referência;</w:t>
      </w:r>
    </w:p>
    <w:p w14:paraId="65D69CFC" w14:textId="77777777" w:rsidR="00C97F0A" w:rsidRPr="003E75B4" w:rsidRDefault="00C97F0A" w:rsidP="00DF46CA">
      <w:pPr>
        <w:numPr>
          <w:ilvl w:val="2"/>
          <w:numId w:val="35"/>
        </w:numPr>
        <w:spacing w:before="120" w:after="120" w:line="276" w:lineRule="auto"/>
        <w:ind w:left="0" w:firstLine="0"/>
        <w:jc w:val="both"/>
        <w:rPr>
          <w:rFonts w:ascii="Arial" w:hAnsi="Arial" w:cs="Arial"/>
        </w:rPr>
      </w:pPr>
      <w:r w:rsidRPr="003E75B4">
        <w:rPr>
          <w:rFonts w:ascii="Arial" w:hAnsi="Arial" w:cs="Arial"/>
        </w:rPr>
        <w:t>O Edital da Licitação;</w:t>
      </w:r>
    </w:p>
    <w:p w14:paraId="75515F90" w14:textId="77777777" w:rsidR="00C97F0A" w:rsidRPr="003E75B4" w:rsidRDefault="00C97F0A" w:rsidP="00DF46CA">
      <w:pPr>
        <w:numPr>
          <w:ilvl w:val="2"/>
          <w:numId w:val="35"/>
        </w:numPr>
        <w:spacing w:before="120" w:after="120" w:line="276" w:lineRule="auto"/>
        <w:ind w:left="0" w:firstLine="0"/>
        <w:jc w:val="both"/>
        <w:rPr>
          <w:rFonts w:ascii="Arial" w:hAnsi="Arial" w:cs="Arial"/>
        </w:rPr>
      </w:pPr>
      <w:r w:rsidRPr="003E75B4">
        <w:rPr>
          <w:rFonts w:ascii="Arial" w:hAnsi="Arial" w:cs="Arial"/>
        </w:rPr>
        <w:t>A Proposta do contratado;</w:t>
      </w:r>
    </w:p>
    <w:p w14:paraId="271CB23E" w14:textId="14DD04B9" w:rsidR="00C97F0A" w:rsidRPr="00581029" w:rsidRDefault="00C97F0A" w:rsidP="00DF46CA">
      <w:pPr>
        <w:numPr>
          <w:ilvl w:val="2"/>
          <w:numId w:val="35"/>
        </w:numPr>
        <w:spacing w:before="120" w:after="120" w:line="276" w:lineRule="auto"/>
        <w:ind w:left="0" w:firstLine="0"/>
        <w:jc w:val="both"/>
        <w:rPr>
          <w:rFonts w:ascii="Arial" w:hAnsi="Arial" w:cs="Arial"/>
        </w:rPr>
      </w:pPr>
      <w:r w:rsidRPr="003E75B4">
        <w:rPr>
          <w:rFonts w:ascii="Arial" w:hAnsi="Arial" w:cs="Arial"/>
        </w:rPr>
        <w:t>Eventuais anexos dos documentos supracitados.</w:t>
      </w:r>
    </w:p>
    <w:p w14:paraId="12EEBE8E" w14:textId="77777777" w:rsidR="00C97F0A" w:rsidRPr="003E75B4" w:rsidRDefault="00C97F0A" w:rsidP="00C97F0A">
      <w:pPr>
        <w:keepNext/>
        <w:keepLines/>
        <w:spacing w:before="240"/>
        <w:jc w:val="both"/>
        <w:outlineLvl w:val="0"/>
        <w:rPr>
          <w:rFonts w:ascii="Arial" w:eastAsiaTheme="majorEastAsia" w:hAnsi="Arial" w:cs="Arial"/>
          <w:b/>
          <w:bCs/>
        </w:rPr>
      </w:pPr>
      <w:bookmarkStart w:id="101" w:name="_Toc169272691"/>
      <w:r w:rsidRPr="003E75B4">
        <w:rPr>
          <w:rFonts w:ascii="Arial" w:eastAsiaTheme="majorEastAsia" w:hAnsi="Arial" w:cs="Arial"/>
          <w:b/>
          <w:bCs/>
        </w:rPr>
        <w:t>CLÁUSULA SEGUNDA – VIGÊNCIA E PRORROGAÇÃO</w:t>
      </w:r>
      <w:bookmarkEnd w:id="101"/>
    </w:p>
    <w:p w14:paraId="6C1112BE" w14:textId="77777777" w:rsidR="00C97F0A" w:rsidRPr="003E75B4" w:rsidRDefault="00C97F0A" w:rsidP="00DF46CA">
      <w:pPr>
        <w:keepNext/>
        <w:keepLines/>
        <w:numPr>
          <w:ilvl w:val="0"/>
          <w:numId w:val="35"/>
        </w:numPr>
        <w:tabs>
          <w:tab w:val="left" w:pos="567"/>
        </w:tabs>
        <w:spacing w:before="240"/>
        <w:ind w:left="0" w:firstLine="0"/>
        <w:jc w:val="both"/>
        <w:outlineLvl w:val="0"/>
        <w:rPr>
          <w:rFonts w:ascii="Arial" w:eastAsiaTheme="majorEastAsia" w:hAnsi="Arial" w:cs="Arial"/>
          <w:b/>
          <w:bCs/>
          <w:vanish/>
        </w:rPr>
      </w:pPr>
      <w:bookmarkStart w:id="102" w:name="_Toc169272692"/>
      <w:bookmarkEnd w:id="102"/>
    </w:p>
    <w:p w14:paraId="6608F5F6"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O prazo de vigência da contratação é </w:t>
      </w:r>
      <w:proofErr w:type="gramStart"/>
      <w:r w:rsidRPr="003E75B4">
        <w:rPr>
          <w:rFonts w:ascii="Arial" w:hAnsi="Arial" w:cs="Arial"/>
        </w:rPr>
        <w:t>de ...</w:t>
      </w:r>
      <w:proofErr w:type="gramEnd"/>
      <w:r w:rsidRPr="003E75B4">
        <w:rPr>
          <w:rFonts w:ascii="Arial" w:hAnsi="Arial" w:cs="Arial"/>
        </w:rPr>
        <w:t xml:space="preserve">........................... </w:t>
      </w:r>
      <w:proofErr w:type="gramStart"/>
      <w:r w:rsidRPr="003E75B4">
        <w:rPr>
          <w:rFonts w:ascii="Arial" w:hAnsi="Arial" w:cs="Arial"/>
        </w:rPr>
        <w:t>contados</w:t>
      </w:r>
      <w:proofErr w:type="gramEnd"/>
      <w:r w:rsidRPr="003E75B4">
        <w:rPr>
          <w:rFonts w:ascii="Arial" w:hAnsi="Arial" w:cs="Arial"/>
        </w:rPr>
        <w:t xml:space="preserve"> do(a) ............................., na forma do </w:t>
      </w:r>
      <w:hyperlink r:id="rId70" w:anchor="art105" w:history="1">
        <w:r w:rsidRPr="003E75B4">
          <w:rPr>
            <w:rFonts w:ascii="Arial" w:hAnsi="Arial" w:cs="Arial"/>
            <w:u w:val="single"/>
          </w:rPr>
          <w:t>artigo 105 da Lei n° 14.133, de 2021</w:t>
        </w:r>
      </w:hyperlink>
      <w:r w:rsidRPr="003E75B4">
        <w:rPr>
          <w:rFonts w:ascii="Arial" w:hAnsi="Arial" w:cs="Arial"/>
        </w:rPr>
        <w:t>.</w:t>
      </w:r>
    </w:p>
    <w:p w14:paraId="00D0D0A3" w14:textId="77777777" w:rsidR="00C97F0A" w:rsidRPr="003E75B4" w:rsidRDefault="00C97F0A" w:rsidP="00DF46CA">
      <w:pPr>
        <w:numPr>
          <w:ilvl w:val="1"/>
          <w:numId w:val="35"/>
        </w:numPr>
        <w:spacing w:before="120" w:after="120" w:line="276" w:lineRule="auto"/>
        <w:ind w:left="0" w:firstLine="0"/>
        <w:jc w:val="both"/>
        <w:rPr>
          <w:rFonts w:ascii="Arial" w:hAnsi="Arial" w:cs="Arial"/>
          <w:i/>
          <w:iCs/>
        </w:rPr>
      </w:pPr>
      <w:r w:rsidRPr="003E75B4">
        <w:rPr>
          <w:rFonts w:ascii="Arial" w:hAnsi="Arial" w:cs="Arial"/>
          <w:i/>
          <w:iCs/>
        </w:rPr>
        <w:t>O contratado não tem direito subjetivo à prorrogação contratual.</w:t>
      </w:r>
    </w:p>
    <w:p w14:paraId="65E0B0C3" w14:textId="77777777" w:rsidR="00C97F0A" w:rsidRPr="003E75B4" w:rsidRDefault="00C97F0A" w:rsidP="00DF46CA">
      <w:pPr>
        <w:numPr>
          <w:ilvl w:val="1"/>
          <w:numId w:val="35"/>
        </w:numPr>
        <w:spacing w:before="120" w:after="120" w:line="276" w:lineRule="auto"/>
        <w:ind w:left="0" w:firstLine="0"/>
        <w:jc w:val="both"/>
        <w:rPr>
          <w:rFonts w:ascii="Arial" w:hAnsi="Arial" w:cs="Arial"/>
          <w:i/>
          <w:iCs/>
        </w:rPr>
      </w:pPr>
      <w:r w:rsidRPr="003E75B4">
        <w:rPr>
          <w:rFonts w:ascii="Arial" w:hAnsi="Arial" w:cs="Arial"/>
          <w:i/>
          <w:iCs/>
        </w:rPr>
        <w:t>A prorrogação de contrato deverá ser promovida mediante celebração de termo aditivo.</w:t>
      </w:r>
    </w:p>
    <w:p w14:paraId="6D076A33" w14:textId="1F679744" w:rsidR="00C97F0A" w:rsidRPr="00581029" w:rsidRDefault="00C97F0A" w:rsidP="00DF46CA">
      <w:pPr>
        <w:numPr>
          <w:ilvl w:val="1"/>
          <w:numId w:val="35"/>
        </w:numPr>
        <w:spacing w:before="120" w:after="120" w:line="276" w:lineRule="auto"/>
        <w:ind w:left="0" w:firstLine="0"/>
        <w:jc w:val="both"/>
        <w:rPr>
          <w:rFonts w:ascii="Arial" w:hAnsi="Arial" w:cs="Arial"/>
          <w:i/>
          <w:iCs/>
        </w:rPr>
      </w:pPr>
      <w:r w:rsidRPr="003E75B4">
        <w:rPr>
          <w:rFonts w:ascii="Arial" w:hAnsi="Arial" w:cs="Arial"/>
          <w:i/>
          <w:iCs/>
        </w:rPr>
        <w:t>O contrato não poderá ser prorrogado quando o contratado tiver sido penalizado nas sanções de declaração de inidoneidade ou impedimento de licitar e contratar com poder público, observadas as abrangências de aplicação.</w:t>
      </w:r>
    </w:p>
    <w:p w14:paraId="5082138C" w14:textId="77777777" w:rsidR="00C97F0A" w:rsidRPr="003E75B4" w:rsidRDefault="00C97F0A" w:rsidP="00C97F0A">
      <w:pPr>
        <w:keepNext/>
        <w:keepLines/>
        <w:tabs>
          <w:tab w:val="left" w:pos="567"/>
        </w:tabs>
        <w:spacing w:before="240"/>
        <w:jc w:val="both"/>
        <w:outlineLvl w:val="0"/>
        <w:rPr>
          <w:rFonts w:ascii="Arial" w:eastAsiaTheme="majorEastAsia" w:hAnsi="Arial" w:cs="Arial"/>
          <w:b/>
          <w:bCs/>
        </w:rPr>
      </w:pPr>
      <w:bookmarkStart w:id="103" w:name="_Toc169272693"/>
      <w:r w:rsidRPr="003E75B4">
        <w:rPr>
          <w:rFonts w:ascii="Arial" w:eastAsiaTheme="majorEastAsia" w:hAnsi="Arial" w:cs="Arial"/>
          <w:b/>
          <w:bCs/>
        </w:rPr>
        <w:t>CLÁUSULA TERCEIRA – MODELOS DE EXECUÇÃO E GESTÃO CONTRATUAIS (</w:t>
      </w:r>
      <w:hyperlink r:id="rId71" w:anchor="art92" w:history="1">
        <w:r w:rsidRPr="003E75B4">
          <w:rPr>
            <w:rFonts w:ascii="Arial" w:eastAsiaTheme="majorEastAsia" w:hAnsi="Arial" w:cs="Arial"/>
            <w:b/>
            <w:bCs/>
            <w:u w:val="single"/>
          </w:rPr>
          <w:t>art. 92, IV, VII e XVIII)</w:t>
        </w:r>
        <w:bookmarkEnd w:id="103"/>
        <w:proofErr w:type="gramStart"/>
      </w:hyperlink>
      <w:proofErr w:type="gramEnd"/>
    </w:p>
    <w:p w14:paraId="2934C6CA" w14:textId="77777777" w:rsidR="00C97F0A" w:rsidRPr="003E75B4" w:rsidRDefault="00C97F0A" w:rsidP="00DF46CA">
      <w:pPr>
        <w:keepNext/>
        <w:keepLines/>
        <w:numPr>
          <w:ilvl w:val="0"/>
          <w:numId w:val="35"/>
        </w:numPr>
        <w:tabs>
          <w:tab w:val="left" w:pos="567"/>
        </w:tabs>
        <w:spacing w:before="240"/>
        <w:ind w:left="0" w:firstLine="0"/>
        <w:jc w:val="both"/>
        <w:outlineLvl w:val="0"/>
        <w:rPr>
          <w:rFonts w:ascii="Arial" w:eastAsiaTheme="majorEastAsia" w:hAnsi="Arial" w:cs="Arial"/>
          <w:b/>
          <w:bCs/>
          <w:vanish/>
        </w:rPr>
      </w:pPr>
      <w:bookmarkStart w:id="104" w:name="_Toc169272694"/>
      <w:bookmarkEnd w:id="104"/>
    </w:p>
    <w:p w14:paraId="69114B3C" w14:textId="2697DC89" w:rsidR="00C97F0A" w:rsidRPr="00581029"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O regime de execução contratual, os modelos de gestão e de execução, assim como os prazos e condições de conclusão, </w:t>
      </w:r>
      <w:proofErr w:type="gramStart"/>
      <w:r w:rsidRPr="003E75B4">
        <w:rPr>
          <w:rFonts w:ascii="Arial" w:hAnsi="Arial" w:cs="Arial"/>
        </w:rPr>
        <w:t>entrega</w:t>
      </w:r>
      <w:proofErr w:type="gramEnd"/>
      <w:r w:rsidRPr="003E75B4">
        <w:rPr>
          <w:rFonts w:ascii="Arial" w:hAnsi="Arial" w:cs="Arial"/>
        </w:rPr>
        <w:t>, observação e recebimento do objeto constam no Termo de Referência, anexo a este Contrato.</w:t>
      </w:r>
    </w:p>
    <w:p w14:paraId="57801C1B" w14:textId="77777777" w:rsidR="00C97F0A" w:rsidRPr="003E75B4" w:rsidRDefault="00C97F0A" w:rsidP="00C97F0A">
      <w:pPr>
        <w:keepNext/>
        <w:keepLines/>
        <w:tabs>
          <w:tab w:val="left" w:pos="567"/>
        </w:tabs>
        <w:spacing w:before="240"/>
        <w:jc w:val="both"/>
        <w:outlineLvl w:val="0"/>
        <w:rPr>
          <w:rFonts w:ascii="Arial" w:eastAsiaTheme="majorEastAsia" w:hAnsi="Arial" w:cs="Arial"/>
          <w:b/>
          <w:bCs/>
        </w:rPr>
      </w:pPr>
      <w:bookmarkStart w:id="105" w:name="_Toc169272695"/>
      <w:r w:rsidRPr="003E75B4">
        <w:rPr>
          <w:rFonts w:ascii="Arial" w:eastAsiaTheme="majorEastAsia" w:hAnsi="Arial" w:cs="Arial"/>
          <w:b/>
          <w:bCs/>
        </w:rPr>
        <w:t>CLÁUSULA QUARTA – SUBCONTRATAÇÃO</w:t>
      </w:r>
      <w:bookmarkEnd w:id="105"/>
    </w:p>
    <w:p w14:paraId="68C31372" w14:textId="77777777" w:rsidR="00C97F0A" w:rsidRPr="003E75B4" w:rsidRDefault="00C97F0A" w:rsidP="00DF46CA">
      <w:pPr>
        <w:keepNext/>
        <w:keepLines/>
        <w:numPr>
          <w:ilvl w:val="0"/>
          <w:numId w:val="35"/>
        </w:numPr>
        <w:tabs>
          <w:tab w:val="left" w:pos="567"/>
        </w:tabs>
        <w:spacing w:before="240"/>
        <w:ind w:left="0" w:firstLine="0"/>
        <w:jc w:val="both"/>
        <w:outlineLvl w:val="0"/>
        <w:rPr>
          <w:rFonts w:ascii="Arial" w:eastAsiaTheme="majorEastAsia" w:hAnsi="Arial" w:cs="Arial"/>
          <w:b/>
          <w:bCs/>
          <w:vanish/>
        </w:rPr>
      </w:pPr>
      <w:bookmarkStart w:id="106" w:name="_Toc169272696"/>
      <w:bookmarkEnd w:id="106"/>
    </w:p>
    <w:p w14:paraId="5A78E396" w14:textId="1C0B0861" w:rsidR="00C97F0A" w:rsidRPr="00581029"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Não será admitida a subcontratação do objeto contratual.</w:t>
      </w:r>
    </w:p>
    <w:p w14:paraId="6ABFC8B5" w14:textId="77777777" w:rsidR="00C97F0A" w:rsidRPr="003E75B4" w:rsidRDefault="00C97F0A" w:rsidP="00C97F0A">
      <w:pPr>
        <w:keepNext/>
        <w:keepLines/>
        <w:spacing w:before="240"/>
        <w:jc w:val="both"/>
        <w:outlineLvl w:val="0"/>
        <w:rPr>
          <w:rFonts w:ascii="Arial" w:eastAsiaTheme="majorEastAsia" w:hAnsi="Arial" w:cs="Arial"/>
          <w:b/>
          <w:bCs/>
        </w:rPr>
      </w:pPr>
      <w:bookmarkStart w:id="107" w:name="_Toc169272697"/>
      <w:r w:rsidRPr="003E75B4">
        <w:rPr>
          <w:rFonts w:ascii="Arial" w:eastAsiaTheme="majorEastAsia" w:hAnsi="Arial" w:cs="Arial"/>
          <w:b/>
          <w:bCs/>
        </w:rPr>
        <w:t>CLÁUSULA QUINTA – PREÇO (</w:t>
      </w:r>
      <w:hyperlink r:id="rId72" w:anchor="art92" w:history="1">
        <w:r w:rsidRPr="003E75B4">
          <w:rPr>
            <w:rFonts w:ascii="Arial" w:eastAsiaTheme="majorEastAsia" w:hAnsi="Arial" w:cs="Arial"/>
            <w:b/>
            <w:bCs/>
            <w:u w:val="single"/>
          </w:rPr>
          <w:t>art. 92, V)</w:t>
        </w:r>
        <w:bookmarkEnd w:id="107"/>
        <w:proofErr w:type="gramStart"/>
      </w:hyperlink>
      <w:proofErr w:type="gramEnd"/>
    </w:p>
    <w:p w14:paraId="5A83B213" w14:textId="77777777" w:rsidR="00C97F0A" w:rsidRPr="003E75B4" w:rsidRDefault="00C97F0A" w:rsidP="00DF46CA">
      <w:pPr>
        <w:keepNext/>
        <w:keepLines/>
        <w:numPr>
          <w:ilvl w:val="0"/>
          <w:numId w:val="35"/>
        </w:numPr>
        <w:tabs>
          <w:tab w:val="left" w:pos="567"/>
        </w:tabs>
        <w:spacing w:before="240"/>
        <w:ind w:left="0" w:firstLine="0"/>
        <w:jc w:val="both"/>
        <w:outlineLvl w:val="0"/>
        <w:rPr>
          <w:rFonts w:ascii="Arial" w:eastAsiaTheme="majorEastAsia" w:hAnsi="Arial" w:cs="Arial"/>
          <w:b/>
          <w:bCs/>
          <w:vanish/>
          <w:lang w:eastAsia="en-US"/>
        </w:rPr>
      </w:pPr>
      <w:bookmarkStart w:id="108" w:name="_Toc169272698"/>
      <w:bookmarkEnd w:id="108"/>
    </w:p>
    <w:p w14:paraId="09537971" w14:textId="77777777" w:rsidR="00C97F0A" w:rsidRPr="003E75B4" w:rsidRDefault="00C97F0A" w:rsidP="00DF46CA">
      <w:pPr>
        <w:numPr>
          <w:ilvl w:val="1"/>
          <w:numId w:val="35"/>
        </w:numPr>
        <w:spacing w:before="120" w:after="120" w:line="276" w:lineRule="auto"/>
        <w:ind w:left="0" w:firstLine="0"/>
        <w:jc w:val="both"/>
        <w:rPr>
          <w:rFonts w:ascii="Arial" w:hAnsi="Arial" w:cs="Arial"/>
          <w:i/>
          <w:iCs/>
        </w:rPr>
      </w:pPr>
      <w:r w:rsidRPr="003E75B4">
        <w:rPr>
          <w:rFonts w:ascii="Arial" w:hAnsi="Arial" w:cs="Arial"/>
          <w:i/>
          <w:iCs/>
        </w:rPr>
        <w:t>O valor total da contratação é de R$</w:t>
      </w:r>
      <w:proofErr w:type="gramStart"/>
      <w:r w:rsidRPr="003E75B4">
        <w:rPr>
          <w:rFonts w:ascii="Arial" w:hAnsi="Arial" w:cs="Arial"/>
          <w:i/>
          <w:iCs/>
        </w:rPr>
        <w:t>..........</w:t>
      </w:r>
      <w:proofErr w:type="gramEnd"/>
      <w:r w:rsidRPr="003E75B4">
        <w:rPr>
          <w:rFonts w:ascii="Arial" w:hAnsi="Arial" w:cs="Arial"/>
          <w:i/>
          <w:iCs/>
        </w:rPr>
        <w:t xml:space="preserve"> (</w:t>
      </w:r>
      <w:proofErr w:type="gramStart"/>
      <w:r w:rsidRPr="003E75B4">
        <w:rPr>
          <w:rFonts w:ascii="Arial" w:hAnsi="Arial" w:cs="Arial"/>
          <w:i/>
          <w:iCs/>
        </w:rPr>
        <w:t>.....</w:t>
      </w:r>
      <w:proofErr w:type="gramEnd"/>
      <w:r w:rsidRPr="003E75B4">
        <w:rPr>
          <w:rFonts w:ascii="Arial" w:hAnsi="Arial" w:cs="Arial"/>
          <w:i/>
          <w:iCs/>
        </w:rPr>
        <w:t>)</w:t>
      </w:r>
    </w:p>
    <w:p w14:paraId="6266A529"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lastRenderedPageBreak/>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6D0878F8" w14:textId="239A61CB" w:rsidR="00C97F0A" w:rsidRPr="005D03D5" w:rsidRDefault="00C97F0A" w:rsidP="00DF46CA">
      <w:pPr>
        <w:numPr>
          <w:ilvl w:val="1"/>
          <w:numId w:val="35"/>
        </w:numPr>
        <w:spacing w:before="120" w:after="120" w:line="276" w:lineRule="auto"/>
        <w:ind w:left="0" w:firstLine="0"/>
        <w:jc w:val="both"/>
        <w:rPr>
          <w:rFonts w:ascii="Arial" w:hAnsi="Arial" w:cs="Arial"/>
          <w:i/>
          <w:iCs/>
        </w:rPr>
      </w:pPr>
      <w:r w:rsidRPr="003E75B4">
        <w:rPr>
          <w:rFonts w:ascii="Arial" w:hAnsi="Arial" w:cs="Arial"/>
          <w:i/>
          <w:iCs/>
        </w:rPr>
        <w:t>O valor acima é meramente estimativo, de forma que os pagamentos devidos ao contratado dependerão dos quantitativos efetivamente fornecidos.</w:t>
      </w:r>
    </w:p>
    <w:p w14:paraId="7915AE23" w14:textId="77777777" w:rsidR="00C97F0A" w:rsidRPr="003E75B4" w:rsidRDefault="00C97F0A" w:rsidP="00C97F0A">
      <w:pPr>
        <w:keepNext/>
        <w:keepLines/>
        <w:tabs>
          <w:tab w:val="left" w:pos="567"/>
        </w:tabs>
        <w:spacing w:before="240"/>
        <w:jc w:val="both"/>
        <w:outlineLvl w:val="0"/>
        <w:rPr>
          <w:rFonts w:ascii="Arial" w:eastAsiaTheme="majorEastAsia" w:hAnsi="Arial" w:cs="Arial"/>
          <w:b/>
          <w:bCs/>
        </w:rPr>
      </w:pPr>
      <w:bookmarkStart w:id="109" w:name="_Toc169272699"/>
      <w:r w:rsidRPr="003E75B4">
        <w:rPr>
          <w:rFonts w:ascii="Arial" w:eastAsiaTheme="majorEastAsia" w:hAnsi="Arial" w:cs="Arial"/>
          <w:b/>
          <w:bCs/>
        </w:rPr>
        <w:t>CLÁUSULA SEXTA - PAGAMENTO (</w:t>
      </w:r>
      <w:hyperlink r:id="rId73" w:anchor="art92" w:history="1">
        <w:r w:rsidRPr="003E75B4">
          <w:rPr>
            <w:rFonts w:ascii="Arial" w:eastAsiaTheme="majorEastAsia" w:hAnsi="Arial" w:cs="Arial"/>
            <w:b/>
            <w:bCs/>
            <w:u w:val="single"/>
          </w:rPr>
          <w:t>art. 92, V e VI</w:t>
        </w:r>
      </w:hyperlink>
      <w:proofErr w:type="gramStart"/>
      <w:r w:rsidRPr="003E75B4">
        <w:rPr>
          <w:rFonts w:ascii="Arial" w:eastAsiaTheme="majorEastAsia" w:hAnsi="Arial" w:cs="Arial"/>
          <w:b/>
          <w:bCs/>
        </w:rPr>
        <w:t>)</w:t>
      </w:r>
      <w:bookmarkEnd w:id="109"/>
      <w:proofErr w:type="gramEnd"/>
    </w:p>
    <w:p w14:paraId="4FC67212" w14:textId="77777777" w:rsidR="00C97F0A" w:rsidRPr="003E75B4" w:rsidRDefault="00C97F0A" w:rsidP="00DF46CA">
      <w:pPr>
        <w:keepNext/>
        <w:keepLines/>
        <w:numPr>
          <w:ilvl w:val="0"/>
          <w:numId w:val="35"/>
        </w:numPr>
        <w:tabs>
          <w:tab w:val="left" w:pos="567"/>
        </w:tabs>
        <w:spacing w:before="240"/>
        <w:ind w:left="0" w:firstLine="0"/>
        <w:jc w:val="both"/>
        <w:outlineLvl w:val="0"/>
        <w:rPr>
          <w:rFonts w:ascii="Arial" w:eastAsiaTheme="majorEastAsia" w:hAnsi="Arial" w:cs="Arial"/>
          <w:b/>
          <w:bCs/>
          <w:vanish/>
        </w:rPr>
      </w:pPr>
      <w:bookmarkStart w:id="110" w:name="_Toc169272700"/>
      <w:bookmarkEnd w:id="110"/>
    </w:p>
    <w:p w14:paraId="70DC0069" w14:textId="66ED2317" w:rsidR="00C97F0A" w:rsidRPr="005D03D5"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O prazo para pagamento </w:t>
      </w:r>
      <w:r w:rsidRPr="003E75B4">
        <w:rPr>
          <w:rFonts w:ascii="Arial" w:hAnsi="Arial" w:cs="Arial"/>
          <w:lang w:eastAsia="en-US"/>
        </w:rPr>
        <w:t>ao contratado</w:t>
      </w:r>
      <w:r w:rsidRPr="003E75B4">
        <w:rPr>
          <w:rFonts w:ascii="Arial" w:hAnsi="Arial" w:cs="Arial"/>
        </w:rPr>
        <w:t xml:space="preserve"> e demais condições a ele referentes encontram-se definidos no Termo de Referência, anexo a este Contrato.</w:t>
      </w:r>
    </w:p>
    <w:p w14:paraId="43089E60" w14:textId="77777777" w:rsidR="00C97F0A" w:rsidRPr="003E75B4" w:rsidRDefault="00C97F0A" w:rsidP="00C97F0A">
      <w:pPr>
        <w:keepNext/>
        <w:keepLines/>
        <w:tabs>
          <w:tab w:val="left" w:pos="567"/>
        </w:tabs>
        <w:spacing w:before="240"/>
        <w:jc w:val="both"/>
        <w:outlineLvl w:val="0"/>
        <w:rPr>
          <w:rFonts w:ascii="Arial" w:eastAsiaTheme="majorEastAsia" w:hAnsi="Arial" w:cs="Arial"/>
          <w:b/>
          <w:bCs/>
        </w:rPr>
      </w:pPr>
      <w:bookmarkStart w:id="111" w:name="_Toc169272701"/>
      <w:r w:rsidRPr="003E75B4">
        <w:rPr>
          <w:rFonts w:ascii="Arial" w:eastAsiaTheme="majorEastAsia" w:hAnsi="Arial" w:cs="Arial"/>
          <w:b/>
          <w:bCs/>
        </w:rPr>
        <w:t>CLÁUSULA SÉTIMA - REAJUSTE (</w:t>
      </w:r>
      <w:hyperlink r:id="rId74" w:anchor="art92" w:history="1">
        <w:r w:rsidRPr="003E75B4">
          <w:rPr>
            <w:rFonts w:ascii="Arial" w:eastAsiaTheme="majorEastAsia" w:hAnsi="Arial" w:cs="Arial"/>
            <w:b/>
            <w:bCs/>
            <w:u w:val="single"/>
          </w:rPr>
          <w:t>art. 92, V)</w:t>
        </w:r>
        <w:bookmarkEnd w:id="111"/>
        <w:proofErr w:type="gramStart"/>
      </w:hyperlink>
      <w:proofErr w:type="gramEnd"/>
    </w:p>
    <w:p w14:paraId="3CB0A7CF" w14:textId="77777777" w:rsidR="00C97F0A" w:rsidRPr="003E75B4" w:rsidRDefault="00C97F0A" w:rsidP="00DF46CA">
      <w:pPr>
        <w:keepNext/>
        <w:keepLines/>
        <w:numPr>
          <w:ilvl w:val="0"/>
          <w:numId w:val="35"/>
        </w:numPr>
        <w:tabs>
          <w:tab w:val="left" w:pos="567"/>
        </w:tabs>
        <w:spacing w:before="240"/>
        <w:ind w:left="0" w:firstLine="0"/>
        <w:jc w:val="both"/>
        <w:outlineLvl w:val="0"/>
        <w:rPr>
          <w:rFonts w:ascii="Arial" w:eastAsiaTheme="majorEastAsia" w:hAnsi="Arial" w:cs="Arial"/>
          <w:b/>
          <w:bCs/>
          <w:vanish/>
        </w:rPr>
      </w:pPr>
      <w:bookmarkStart w:id="112" w:name="_Toc169272702"/>
      <w:bookmarkEnd w:id="112"/>
    </w:p>
    <w:p w14:paraId="60228F5B"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Os preços inicialmente contratados são fixos e irreajustáveis no prazo de um ano contado da data do orçamento estimado, em </w:t>
      </w:r>
      <w:r w:rsidRPr="003E75B4">
        <w:rPr>
          <w:rFonts w:ascii="Arial" w:hAnsi="Arial" w:cs="Arial"/>
          <w:i/>
          <w:iCs/>
        </w:rPr>
        <w:t>__/__/__ (DD/MM/AAAA)</w:t>
      </w:r>
      <w:r w:rsidRPr="003E75B4">
        <w:rPr>
          <w:rFonts w:ascii="Arial" w:hAnsi="Arial" w:cs="Arial"/>
        </w:rPr>
        <w:t>.</w:t>
      </w:r>
    </w:p>
    <w:p w14:paraId="28E28A20"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Após o interregno de um ano, e independentemente de pedido do contratado, os preços iniciais serão reajustados, mediante a aplicação, pelo contratante, do índice INPC </w:t>
      </w:r>
      <w:r w:rsidRPr="003E75B4">
        <w:rPr>
          <w:rFonts w:ascii="Arial" w:hAnsi="Arial" w:cs="Arial"/>
          <w:i/>
          <w:iCs/>
        </w:rPr>
        <w:t>(Índice Nacional de Preços ao Consumidor),</w:t>
      </w:r>
      <w:r w:rsidRPr="003E75B4">
        <w:rPr>
          <w:rFonts w:ascii="Arial" w:hAnsi="Arial" w:cs="Arial"/>
        </w:rPr>
        <w:t xml:space="preserve"> exclusivamente para as obrigações iniciadas e concluídas após a ocorrência da anualidade.</w:t>
      </w:r>
    </w:p>
    <w:p w14:paraId="15D9AEF7"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Nos reajustes subsequentes ao primeiro, o interregno mínimo de um ano será contado a partir dos efeitos financeiros do último reajuste.</w:t>
      </w:r>
    </w:p>
    <w:p w14:paraId="5B19FC31"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No caso de atraso ou não divulgação do(s) índice (s) de reajustamento, o contratante pagará ao contratado a importância calculada pela última variação conhecida, liquidando a diferença correspondente tão logo seja(m) </w:t>
      </w:r>
      <w:proofErr w:type="gramStart"/>
      <w:r w:rsidRPr="003E75B4">
        <w:rPr>
          <w:rFonts w:ascii="Arial" w:hAnsi="Arial" w:cs="Arial"/>
        </w:rPr>
        <w:t>divulgado(s)</w:t>
      </w:r>
      <w:proofErr w:type="gramEnd"/>
      <w:r w:rsidRPr="003E75B4">
        <w:rPr>
          <w:rFonts w:ascii="Arial" w:hAnsi="Arial" w:cs="Arial"/>
        </w:rPr>
        <w:t xml:space="preserve"> o(s) índice(s) definitivo(s).</w:t>
      </w:r>
      <w:r w:rsidRPr="003E75B4">
        <w:rPr>
          <w:rFonts w:ascii="Arial" w:eastAsia="Times New Roman" w:hAnsi="Arial" w:cs="Arial"/>
        </w:rPr>
        <w:t xml:space="preserve"> </w:t>
      </w:r>
    </w:p>
    <w:p w14:paraId="0EECC210"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Nas aferições finais, o(s) índice(s) utilizado(s) para reajuste </w:t>
      </w:r>
      <w:proofErr w:type="gramStart"/>
      <w:r w:rsidRPr="003E75B4">
        <w:rPr>
          <w:rFonts w:ascii="Arial" w:hAnsi="Arial" w:cs="Arial"/>
        </w:rPr>
        <w:t>será(</w:t>
      </w:r>
      <w:proofErr w:type="spellStart"/>
      <w:proofErr w:type="gramEnd"/>
      <w:r w:rsidRPr="003E75B4">
        <w:rPr>
          <w:rFonts w:ascii="Arial" w:hAnsi="Arial" w:cs="Arial"/>
        </w:rPr>
        <w:t>ão</w:t>
      </w:r>
      <w:proofErr w:type="spellEnd"/>
      <w:r w:rsidRPr="003E75B4">
        <w:rPr>
          <w:rFonts w:ascii="Arial" w:hAnsi="Arial" w:cs="Arial"/>
        </w:rPr>
        <w:t>), obrigatoriamente, o(s) definitivo(s).</w:t>
      </w:r>
    </w:p>
    <w:p w14:paraId="2BDDA69F"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Caso o(s) índice(s) estabelecido(s) para reajustamento venha(m) a ser extinto(s) ou de qualquer forma não possa(m) mais ser utilizado(s), </w:t>
      </w:r>
      <w:proofErr w:type="gramStart"/>
      <w:r w:rsidRPr="003E75B4">
        <w:rPr>
          <w:rFonts w:ascii="Arial" w:hAnsi="Arial" w:cs="Arial"/>
        </w:rPr>
        <w:t>será(</w:t>
      </w:r>
      <w:proofErr w:type="spellStart"/>
      <w:proofErr w:type="gramEnd"/>
      <w:r w:rsidRPr="003E75B4">
        <w:rPr>
          <w:rFonts w:ascii="Arial" w:hAnsi="Arial" w:cs="Arial"/>
        </w:rPr>
        <w:t>ão</w:t>
      </w:r>
      <w:proofErr w:type="spellEnd"/>
      <w:r w:rsidRPr="003E75B4">
        <w:rPr>
          <w:rFonts w:ascii="Arial" w:hAnsi="Arial" w:cs="Arial"/>
        </w:rPr>
        <w:t>) adotado(s), em substituição, o(s) que vier(em) a ser determinado(s) pela legislação então em vigor.</w:t>
      </w:r>
    </w:p>
    <w:p w14:paraId="714DEE30"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Na ausência de previsão legal quanto ao índice substituto, as partes elegerão novo índice oficial, para reajustamento do preço do valor remanescente, por meio de termo aditivo. </w:t>
      </w:r>
    </w:p>
    <w:p w14:paraId="7D79C06E" w14:textId="6C843843" w:rsidR="00C97F0A" w:rsidRPr="005D03D5"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O reajuste será realizado por </w:t>
      </w:r>
      <w:proofErr w:type="spellStart"/>
      <w:r w:rsidRPr="003E75B4">
        <w:rPr>
          <w:rFonts w:ascii="Arial" w:hAnsi="Arial" w:cs="Arial"/>
        </w:rPr>
        <w:t>apostilamento</w:t>
      </w:r>
      <w:proofErr w:type="spellEnd"/>
      <w:r w:rsidRPr="003E75B4">
        <w:rPr>
          <w:rFonts w:ascii="Arial" w:hAnsi="Arial" w:cs="Arial"/>
        </w:rPr>
        <w:t>.</w:t>
      </w:r>
    </w:p>
    <w:p w14:paraId="42D8412F" w14:textId="77777777" w:rsidR="00C97F0A" w:rsidRPr="003E75B4" w:rsidRDefault="00C97F0A" w:rsidP="00C97F0A">
      <w:pPr>
        <w:keepNext/>
        <w:keepLines/>
        <w:tabs>
          <w:tab w:val="left" w:pos="567"/>
        </w:tabs>
        <w:spacing w:before="240"/>
        <w:jc w:val="both"/>
        <w:outlineLvl w:val="0"/>
        <w:rPr>
          <w:rFonts w:ascii="Arial" w:eastAsiaTheme="majorEastAsia" w:hAnsi="Arial" w:cs="Arial"/>
          <w:b/>
          <w:bCs/>
        </w:rPr>
      </w:pPr>
      <w:bookmarkStart w:id="113" w:name="_Toc169272703"/>
      <w:r w:rsidRPr="003E75B4">
        <w:rPr>
          <w:rFonts w:ascii="Arial" w:eastAsiaTheme="majorEastAsia" w:hAnsi="Arial" w:cs="Arial"/>
          <w:b/>
          <w:bCs/>
        </w:rPr>
        <w:t>CLÁUSULA OITAVA - OBRIGAÇÕES DO CONTRATANTE (</w:t>
      </w:r>
      <w:hyperlink r:id="rId75" w:anchor="art92" w:history="1">
        <w:r w:rsidRPr="003E75B4">
          <w:rPr>
            <w:rFonts w:ascii="Arial" w:eastAsiaTheme="majorEastAsia" w:hAnsi="Arial" w:cs="Arial"/>
            <w:b/>
            <w:bCs/>
            <w:u w:val="single"/>
          </w:rPr>
          <w:t>art. 92, X, XI e XIV</w:t>
        </w:r>
      </w:hyperlink>
      <w:proofErr w:type="gramStart"/>
      <w:r w:rsidRPr="003E75B4">
        <w:rPr>
          <w:rFonts w:ascii="Arial" w:eastAsiaTheme="majorEastAsia" w:hAnsi="Arial" w:cs="Arial"/>
          <w:b/>
          <w:bCs/>
        </w:rPr>
        <w:t>)</w:t>
      </w:r>
      <w:bookmarkEnd w:id="113"/>
      <w:proofErr w:type="gramEnd"/>
    </w:p>
    <w:p w14:paraId="7D498043" w14:textId="77777777" w:rsidR="00C97F0A" w:rsidRPr="003E75B4" w:rsidRDefault="00C97F0A" w:rsidP="00DF46CA">
      <w:pPr>
        <w:keepNext/>
        <w:keepLines/>
        <w:numPr>
          <w:ilvl w:val="0"/>
          <w:numId w:val="35"/>
        </w:numPr>
        <w:tabs>
          <w:tab w:val="left" w:pos="567"/>
        </w:tabs>
        <w:spacing w:before="240"/>
        <w:ind w:left="0" w:firstLine="0"/>
        <w:jc w:val="both"/>
        <w:outlineLvl w:val="0"/>
        <w:rPr>
          <w:rFonts w:ascii="Arial" w:eastAsiaTheme="majorEastAsia" w:hAnsi="Arial" w:cs="Arial"/>
          <w:b/>
          <w:bCs/>
          <w:vanish/>
        </w:rPr>
      </w:pPr>
      <w:bookmarkStart w:id="114" w:name="_Toc169272704"/>
      <w:bookmarkEnd w:id="114"/>
    </w:p>
    <w:p w14:paraId="07CA8287" w14:textId="77777777" w:rsidR="00C97F0A" w:rsidRPr="003E75B4" w:rsidRDefault="00C97F0A" w:rsidP="00DF46CA">
      <w:pPr>
        <w:numPr>
          <w:ilvl w:val="1"/>
          <w:numId w:val="35"/>
        </w:numPr>
        <w:spacing w:before="120" w:after="120" w:line="276" w:lineRule="auto"/>
        <w:ind w:left="0" w:firstLine="0"/>
        <w:jc w:val="both"/>
        <w:rPr>
          <w:rFonts w:ascii="Arial" w:hAnsi="Arial" w:cs="Arial"/>
          <w:b/>
          <w:bCs/>
        </w:rPr>
      </w:pPr>
      <w:r w:rsidRPr="003E75B4">
        <w:rPr>
          <w:rFonts w:ascii="Arial" w:hAnsi="Arial" w:cs="Arial"/>
        </w:rPr>
        <w:t>São obrigações do Contratante:</w:t>
      </w:r>
    </w:p>
    <w:p w14:paraId="7EFE3601"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lastRenderedPageBreak/>
        <w:t>Exigir o cumprimento de todas as obrigações assumidas pelo Contratado, de acordo com o contrato e seus anexos;</w:t>
      </w:r>
    </w:p>
    <w:p w14:paraId="796AB0B5"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Receber o objeto no prazo e condições estabelecidas no Termo de Referência;</w:t>
      </w:r>
    </w:p>
    <w:p w14:paraId="0D0A029F"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Notificar o Contratado, por escrito, sobre vícios, defeitos ou incorreções verificadas no objeto fornecido, para que seja por ele substituído, reparado ou corrigido, no total ou em parte, às suas expensas;</w:t>
      </w:r>
    </w:p>
    <w:p w14:paraId="541352C5"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Acompanhar e fiscalizar a execução do contrato e o cumprimento das obrigações pelo Contratado;</w:t>
      </w:r>
    </w:p>
    <w:p w14:paraId="045B3493" w14:textId="6940D3A4"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Efetuar o pagamento ao Contratado do valor correspondente ao fornecimento do objeto, no prazo, forma e condições estabelecidos no </w:t>
      </w:r>
      <w:r w:rsidR="00D64E9F" w:rsidRPr="003E75B4">
        <w:rPr>
          <w:rFonts w:ascii="Arial" w:hAnsi="Arial" w:cs="Arial"/>
        </w:rPr>
        <w:t>Edital</w:t>
      </w:r>
      <w:r w:rsidRPr="003E75B4">
        <w:rPr>
          <w:rFonts w:ascii="Arial" w:hAnsi="Arial" w:cs="Arial"/>
        </w:rPr>
        <w:t>.</w:t>
      </w:r>
    </w:p>
    <w:p w14:paraId="39FC992F"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Aplicar ao Contratado as sanções previstas na lei e neste Contrato; </w:t>
      </w:r>
    </w:p>
    <w:p w14:paraId="2A8D793E"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Cientificar o órgão de representação judicial da Advocacia-Geral da União para adoção das medidas cabíveis quando do descumprimento de obrigações pelo Contratado;</w:t>
      </w:r>
    </w:p>
    <w:p w14:paraId="1070F8D9"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59074E95" w14:textId="77777777" w:rsidR="00C97F0A" w:rsidRPr="003E75B4" w:rsidRDefault="00C97F0A" w:rsidP="00DF46CA">
      <w:pPr>
        <w:numPr>
          <w:ilvl w:val="1"/>
          <w:numId w:val="35"/>
        </w:numPr>
        <w:spacing w:before="120" w:after="120" w:line="276" w:lineRule="auto"/>
        <w:ind w:left="0" w:firstLine="0"/>
        <w:jc w:val="both"/>
        <w:rPr>
          <w:rFonts w:ascii="Arial" w:hAnsi="Arial" w:cs="Arial"/>
          <w:b/>
          <w:bCs/>
        </w:rPr>
      </w:pPr>
      <w:r w:rsidRPr="003E75B4">
        <w:rPr>
          <w:rFonts w:ascii="Arial" w:hAnsi="Arial" w:cs="Arial"/>
        </w:rPr>
        <w:t xml:space="preserve"> A Administração terá o prazo de</w:t>
      </w:r>
      <w:r w:rsidRPr="003E75B4">
        <w:rPr>
          <w:rFonts w:ascii="Arial" w:hAnsi="Arial" w:cs="Arial"/>
          <w:i/>
          <w:iCs/>
        </w:rPr>
        <w:t xml:space="preserve"> 30 (trinta) dias</w:t>
      </w:r>
      <w:r w:rsidRPr="003E75B4">
        <w:rPr>
          <w:rFonts w:ascii="Arial" w:hAnsi="Arial" w:cs="Arial"/>
        </w:rPr>
        <w:t xml:space="preserve">, a contar da data do protocolo do requerimento para decidir, admitida a prorrogação motivada, por igual período. </w:t>
      </w:r>
    </w:p>
    <w:p w14:paraId="085E9B59"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Responder eventuais pedidos de reestabelecimento do equilíbrio econômico-financeiro feitos pelo contratado no prazo máximo de </w:t>
      </w:r>
      <w:r w:rsidRPr="003E75B4">
        <w:rPr>
          <w:rFonts w:ascii="Arial" w:hAnsi="Arial" w:cs="Arial"/>
          <w:i/>
          <w:iCs/>
        </w:rPr>
        <w:t>30 (trinta) dias</w:t>
      </w:r>
      <w:r w:rsidRPr="003E75B4">
        <w:rPr>
          <w:rFonts w:ascii="Arial" w:hAnsi="Arial" w:cs="Arial"/>
        </w:rPr>
        <w:t>.</w:t>
      </w:r>
    </w:p>
    <w:p w14:paraId="6351507A" w14:textId="50C997EB" w:rsidR="00C97F0A" w:rsidRPr="00581029"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41894EB5" w14:textId="77777777" w:rsidR="00C97F0A" w:rsidRPr="003E75B4" w:rsidRDefault="00C97F0A" w:rsidP="00C97F0A">
      <w:pPr>
        <w:keepNext/>
        <w:keepLines/>
        <w:spacing w:before="240"/>
        <w:jc w:val="both"/>
        <w:outlineLvl w:val="0"/>
        <w:rPr>
          <w:rFonts w:ascii="Arial" w:eastAsiaTheme="majorEastAsia" w:hAnsi="Arial" w:cs="Arial"/>
          <w:b/>
          <w:bCs/>
        </w:rPr>
      </w:pPr>
      <w:bookmarkStart w:id="115" w:name="_Toc169272705"/>
      <w:r w:rsidRPr="003E75B4">
        <w:rPr>
          <w:rFonts w:ascii="Arial" w:eastAsiaTheme="majorEastAsia" w:hAnsi="Arial" w:cs="Arial"/>
          <w:b/>
          <w:bCs/>
        </w:rPr>
        <w:t>CLÁUSULA NONA - OBRIGAÇÕES DO CONTRATADO (</w:t>
      </w:r>
      <w:hyperlink r:id="rId76" w:anchor="art92" w:history="1">
        <w:r w:rsidRPr="003E75B4">
          <w:rPr>
            <w:rFonts w:ascii="Arial" w:eastAsiaTheme="majorEastAsia" w:hAnsi="Arial" w:cs="Arial"/>
            <w:b/>
            <w:bCs/>
            <w:u w:val="single"/>
          </w:rPr>
          <w:t>art. 92, XIV, XVI e XVII)</w:t>
        </w:r>
        <w:bookmarkEnd w:id="115"/>
        <w:proofErr w:type="gramStart"/>
      </w:hyperlink>
      <w:proofErr w:type="gramEnd"/>
    </w:p>
    <w:p w14:paraId="4B9D4F4B" w14:textId="77777777" w:rsidR="00C97F0A" w:rsidRPr="003E75B4" w:rsidRDefault="00C97F0A" w:rsidP="00DF46CA">
      <w:pPr>
        <w:keepNext/>
        <w:keepLines/>
        <w:numPr>
          <w:ilvl w:val="0"/>
          <w:numId w:val="35"/>
        </w:numPr>
        <w:tabs>
          <w:tab w:val="left" w:pos="567"/>
        </w:tabs>
        <w:spacing w:before="240"/>
        <w:ind w:left="0" w:firstLine="0"/>
        <w:jc w:val="both"/>
        <w:outlineLvl w:val="0"/>
        <w:rPr>
          <w:rFonts w:ascii="Arial" w:eastAsiaTheme="majorEastAsia" w:hAnsi="Arial" w:cs="Arial"/>
          <w:b/>
          <w:bCs/>
          <w:vanish/>
        </w:rPr>
      </w:pPr>
      <w:bookmarkStart w:id="116" w:name="_Toc169272706"/>
      <w:bookmarkEnd w:id="116"/>
    </w:p>
    <w:p w14:paraId="6CF7CC68"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O Contratado deve cumprir todas as obrigações constantes deste Contrato e em seus anexos, assumindo como exclusivamente seus os riscos e as despesas decorrentes da boa e perfeita execução do objeto, observando, ainda, as obrigações a seguir dispostas:</w:t>
      </w:r>
    </w:p>
    <w:p w14:paraId="79699BA7" w14:textId="77777777" w:rsidR="00C97F0A" w:rsidRPr="003E75B4" w:rsidRDefault="00C97F0A" w:rsidP="00DF46CA">
      <w:pPr>
        <w:numPr>
          <w:ilvl w:val="1"/>
          <w:numId w:val="35"/>
        </w:numPr>
        <w:spacing w:before="120" w:after="120" w:line="276" w:lineRule="auto"/>
        <w:ind w:left="0" w:firstLine="0"/>
        <w:jc w:val="both"/>
        <w:rPr>
          <w:rFonts w:ascii="Arial" w:hAnsi="Arial" w:cs="Arial"/>
          <w:i/>
          <w:iCs/>
        </w:rPr>
      </w:pPr>
      <w:r w:rsidRPr="003E75B4">
        <w:rPr>
          <w:rFonts w:ascii="Arial" w:hAnsi="Arial" w:cs="Arial"/>
          <w:i/>
          <w:iCs/>
        </w:rPr>
        <w:t xml:space="preserve">Entregar o objeto solicitado </w:t>
      </w:r>
      <w:proofErr w:type="gramStart"/>
      <w:r w:rsidRPr="003E75B4">
        <w:rPr>
          <w:rFonts w:ascii="Arial" w:hAnsi="Arial" w:cs="Arial"/>
          <w:i/>
          <w:iCs/>
        </w:rPr>
        <w:t>nas quantidade</w:t>
      </w:r>
      <w:proofErr w:type="gramEnd"/>
      <w:r w:rsidRPr="003E75B4">
        <w:rPr>
          <w:rFonts w:ascii="Arial" w:hAnsi="Arial" w:cs="Arial"/>
          <w:i/>
          <w:iCs/>
        </w:rPr>
        <w:t xml:space="preserve"> requeridas e respeitando o que determina o Termo de Referencia quanto a descrição e condições de entrega do objeto;</w:t>
      </w:r>
    </w:p>
    <w:p w14:paraId="638548D5"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Responsabilizar-se pelos vícios e danos decorrentes do objeto, de acordo com o Código de Defesa do Consumidor (</w:t>
      </w:r>
      <w:hyperlink r:id="rId77" w:history="1">
        <w:r w:rsidRPr="003E75B4">
          <w:rPr>
            <w:rFonts w:ascii="Arial" w:hAnsi="Arial" w:cs="Arial"/>
            <w:u w:val="single"/>
          </w:rPr>
          <w:t>Lei nº 8.078, de 1990</w:t>
        </w:r>
      </w:hyperlink>
      <w:r w:rsidRPr="003E75B4">
        <w:rPr>
          <w:rFonts w:ascii="Arial" w:hAnsi="Arial" w:cs="Arial"/>
        </w:rPr>
        <w:t>);</w:t>
      </w:r>
    </w:p>
    <w:p w14:paraId="0B47F444"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lastRenderedPageBreak/>
        <w:t>Comunicar ao contratante, no prazo máximo de 24 (vinte e quatro) horas que antecede a data da entrega, os motivos que impossibilitem o cumprimento do prazo previsto, com a devida comprovação;</w:t>
      </w:r>
    </w:p>
    <w:p w14:paraId="627282DB"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Atender às determinações regulares emitidas pelo fiscal ou gestor do contrato ou autoridade superior (</w:t>
      </w:r>
      <w:hyperlink r:id="rId78" w:anchor="art137" w:history="1">
        <w:r w:rsidRPr="003E75B4">
          <w:rPr>
            <w:rFonts w:ascii="Arial" w:hAnsi="Arial" w:cs="Arial"/>
            <w:u w:val="single"/>
          </w:rPr>
          <w:t>art. 137, II, da Lei n.º 14.133, de 2021</w:t>
        </w:r>
      </w:hyperlink>
      <w:r w:rsidRPr="003E75B4">
        <w:rPr>
          <w:rFonts w:ascii="Arial" w:hAnsi="Arial" w:cs="Arial"/>
        </w:rPr>
        <w:t>) e prestar todo esclarecimento ou informação por eles solicitados;</w:t>
      </w:r>
    </w:p>
    <w:p w14:paraId="5E130790"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Reparar, corrigir, remover, reconstruir ou substituir, às suas expensas, no total ou em parte, no prazo fixado pelo fiscal do contrato, os bens nos quais se verificarem vícios, defeitos ou incorreções resultantes da execução ou dos materiais empregados;</w:t>
      </w:r>
    </w:p>
    <w:p w14:paraId="1B1610C2"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388D961A"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Quando não for possível a verificação da regularidade no Sistema de Cadastro de Fornecedores – SICAF, o contratado deverá entregar ao setor responsável pela fiscalização do contrato, junto com a Nota Fiscal para fins de pagamento, os seguintes documentos: 1) prova de regularidade relativa à Seguridade Social; 2) certidão conjunta relativa aos tributos federais e à Dívida Ativa da União; 3) certidões que comprovem a regularidade perante a Fazenda Estadual ou Distrital do domicílio ou sede do contratado; 4) Certidão de Regularidade do FGTS – CRF; e 5) Certidão Negativa de Débitos Trabalhistas – CNDT; </w:t>
      </w:r>
    </w:p>
    <w:p w14:paraId="2AC4430E"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Responsabilizar-se pelo cumprimento de todas as obrigações trabalhistas, previdenciárias, fiscais, comerciais e as demais previstas em legislação específica, cuja inadimplência não transfere a responsabilidade ao contratante e não poderá onerar o objeto do contrato;</w:t>
      </w:r>
    </w:p>
    <w:p w14:paraId="464D413C"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Comunicar ao Fiscal do contrato, no prazo de 24 (vinte e quatro) horas, qualquer ocorrência anormal ou acidente que se verifique no local da execução do objeto contratual.</w:t>
      </w:r>
    </w:p>
    <w:p w14:paraId="1CCC69C6"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Paralisar, por determinação do contratante, qualquer atividade que não esteja sendo executada de acordo com a boa técnica ou que ponha em risco a segurança de pessoas ou bens de terceiros.</w:t>
      </w:r>
    </w:p>
    <w:p w14:paraId="690295A3"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Manter durante toda a vigência do contrato, em compatibilidade com as obrigações assumidas, todas as condições exigidas para habilitação na licitação; </w:t>
      </w:r>
    </w:p>
    <w:p w14:paraId="23337DB6" w14:textId="77777777" w:rsidR="00C97F0A" w:rsidRPr="003E75B4" w:rsidRDefault="00C97F0A" w:rsidP="00DF46CA">
      <w:pPr>
        <w:numPr>
          <w:ilvl w:val="1"/>
          <w:numId w:val="35"/>
        </w:numPr>
        <w:spacing w:before="120" w:after="120" w:line="276" w:lineRule="auto"/>
        <w:ind w:left="0" w:firstLine="0"/>
        <w:jc w:val="both"/>
        <w:rPr>
          <w:rFonts w:ascii="Arial" w:hAnsi="Arial" w:cs="Arial"/>
          <w:b/>
          <w:bCs/>
        </w:rPr>
      </w:pPr>
      <w:r w:rsidRPr="003E75B4">
        <w:rPr>
          <w:rFonts w:ascii="Arial" w:hAnsi="Arial" w:cs="Arial"/>
        </w:rPr>
        <w:t>Cumprir, durante todo o período de execução do contrato, a reserva de cargos prevista em lei para pessoa com deficiência, para reabilitado da Previdência Social ou para aprendiz, bem como as reservas de cargos previstas na legislação (</w:t>
      </w:r>
      <w:hyperlink r:id="rId79" w:anchor="art116" w:history="1">
        <w:r w:rsidRPr="003E75B4">
          <w:rPr>
            <w:rFonts w:ascii="Arial" w:hAnsi="Arial" w:cs="Arial"/>
            <w:u w:val="single"/>
          </w:rPr>
          <w:t>art. 116, da Lei n.º 14.133, de 2021</w:t>
        </w:r>
      </w:hyperlink>
      <w:r w:rsidRPr="003E75B4">
        <w:rPr>
          <w:rFonts w:ascii="Arial" w:hAnsi="Arial" w:cs="Arial"/>
        </w:rPr>
        <w:t>);</w:t>
      </w:r>
    </w:p>
    <w:p w14:paraId="096A6D63"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lastRenderedPageBreak/>
        <w:t xml:space="preserve">Comprovar a reserva de cargos a que se refere </w:t>
      </w:r>
      <w:proofErr w:type="gramStart"/>
      <w:r w:rsidRPr="003E75B4">
        <w:rPr>
          <w:rFonts w:ascii="Arial" w:hAnsi="Arial" w:cs="Arial"/>
        </w:rPr>
        <w:t>a</w:t>
      </w:r>
      <w:proofErr w:type="gramEnd"/>
      <w:r w:rsidRPr="003E75B4">
        <w:rPr>
          <w:rFonts w:ascii="Arial" w:hAnsi="Arial" w:cs="Arial"/>
        </w:rPr>
        <w:t xml:space="preserve"> cláusula acima, no prazo fixado pelo fiscal do contrato, com a indicação dos empregados que preencheram as referidas vagas (</w:t>
      </w:r>
      <w:hyperlink r:id="rId80" w:anchor="art116" w:history="1">
        <w:r w:rsidRPr="003E75B4">
          <w:rPr>
            <w:rFonts w:ascii="Arial" w:hAnsi="Arial" w:cs="Arial"/>
            <w:u w:val="single"/>
          </w:rPr>
          <w:t>art. 116, parágrafo único, da Lei n.º 14.133, de 2021</w:t>
        </w:r>
      </w:hyperlink>
      <w:r w:rsidRPr="003E75B4">
        <w:rPr>
          <w:rFonts w:ascii="Arial" w:hAnsi="Arial" w:cs="Arial"/>
        </w:rPr>
        <w:t>);</w:t>
      </w:r>
    </w:p>
    <w:p w14:paraId="52F32044"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  Guardar sigilo sobre todas as informações obtidas em decorrência do cumprimento do contrato; </w:t>
      </w:r>
    </w:p>
    <w:p w14:paraId="5429BE79"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w:t>
      </w:r>
      <w:hyperlink r:id="rId81" w:anchor="art124" w:history="1">
        <w:r w:rsidRPr="003E75B4">
          <w:rPr>
            <w:rFonts w:ascii="Arial" w:hAnsi="Arial" w:cs="Arial"/>
            <w:u w:val="single"/>
          </w:rPr>
          <w:t xml:space="preserve">art. 124, II, d, da Lei nº 14.133, de </w:t>
        </w:r>
        <w:proofErr w:type="gramStart"/>
        <w:r w:rsidRPr="003E75B4">
          <w:rPr>
            <w:rFonts w:ascii="Arial" w:hAnsi="Arial" w:cs="Arial"/>
            <w:u w:val="single"/>
          </w:rPr>
          <w:t>2021.</w:t>
        </w:r>
        <w:proofErr w:type="gramEnd"/>
      </w:hyperlink>
    </w:p>
    <w:p w14:paraId="607D05C4"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Cumprir, além dos postulados legais vigentes de âmbito federal, estadual ou municipal, as normas de segurança do contratante;</w:t>
      </w:r>
    </w:p>
    <w:p w14:paraId="375319EE" w14:textId="77777777" w:rsidR="00C97F0A" w:rsidRPr="003E75B4" w:rsidRDefault="00C97F0A" w:rsidP="00DF46CA">
      <w:pPr>
        <w:numPr>
          <w:ilvl w:val="1"/>
          <w:numId w:val="35"/>
        </w:numPr>
        <w:spacing w:before="120" w:after="120" w:line="276" w:lineRule="auto"/>
        <w:ind w:left="0" w:firstLine="0"/>
        <w:jc w:val="both"/>
        <w:rPr>
          <w:rFonts w:ascii="Arial" w:hAnsi="Arial" w:cs="Arial"/>
          <w:i/>
          <w:iCs/>
        </w:rPr>
      </w:pPr>
      <w:r w:rsidRPr="003E75B4">
        <w:rPr>
          <w:rFonts w:ascii="Arial" w:hAnsi="Arial" w:cs="Arial"/>
          <w:i/>
          <w:iCs/>
        </w:rPr>
        <w:t>Submeter previamente, por escrito, ao contratante, para análise e aprovação, quaisquer mudanças nos métodos executivos que fujam às especificações do memorial descritivo ou instrumento congênere.</w:t>
      </w:r>
    </w:p>
    <w:p w14:paraId="1BF63F55" w14:textId="0DF4B3A2" w:rsidR="00C97F0A" w:rsidRPr="00581029" w:rsidRDefault="00C97F0A" w:rsidP="00DF46CA">
      <w:pPr>
        <w:numPr>
          <w:ilvl w:val="1"/>
          <w:numId w:val="35"/>
        </w:numPr>
        <w:spacing w:before="120" w:after="120" w:line="276" w:lineRule="auto"/>
        <w:ind w:left="0" w:firstLine="0"/>
        <w:jc w:val="both"/>
        <w:rPr>
          <w:rFonts w:ascii="Arial" w:hAnsi="Arial" w:cs="Arial"/>
          <w:i/>
          <w:iCs/>
        </w:rPr>
      </w:pPr>
      <w:bookmarkStart w:id="117" w:name="_Ref118293030"/>
      <w:r w:rsidRPr="003E75B4">
        <w:rPr>
          <w:rFonts w:ascii="Arial" w:hAnsi="Arial" w:cs="Arial"/>
          <w:i/>
          <w:iCs/>
        </w:rPr>
        <w:t>Não permitir a utilização de qualquer trabalho do menor de dezesseis anos, exceto na condição de aprendiz para os maiores de quatorze anos, nem permitir a utilização do trabalho do menor de dezoito anos em trabalho noturno, perigoso ou insalubre.</w:t>
      </w:r>
      <w:bookmarkEnd w:id="117"/>
    </w:p>
    <w:p w14:paraId="50E870CD" w14:textId="77777777" w:rsidR="00C97F0A" w:rsidRPr="003E75B4" w:rsidRDefault="00C97F0A" w:rsidP="00C97F0A">
      <w:pPr>
        <w:keepNext/>
        <w:keepLines/>
        <w:tabs>
          <w:tab w:val="left" w:pos="567"/>
        </w:tabs>
        <w:spacing w:before="240"/>
        <w:jc w:val="both"/>
        <w:outlineLvl w:val="0"/>
        <w:rPr>
          <w:rFonts w:ascii="Arial" w:eastAsiaTheme="majorEastAsia" w:hAnsi="Arial" w:cs="Arial"/>
          <w:b/>
          <w:bCs/>
        </w:rPr>
      </w:pPr>
      <w:bookmarkStart w:id="118" w:name="_Toc169272707"/>
      <w:r w:rsidRPr="003E75B4">
        <w:rPr>
          <w:rFonts w:ascii="Arial" w:eastAsiaTheme="majorEastAsia" w:hAnsi="Arial" w:cs="Arial"/>
          <w:b/>
          <w:bCs/>
        </w:rPr>
        <w:t>CLÁUSULA DÉCIMA– GARANTIA DE EXECUÇÃO (</w:t>
      </w:r>
      <w:hyperlink r:id="rId82" w:anchor="art92" w:history="1">
        <w:r w:rsidRPr="003E75B4">
          <w:rPr>
            <w:rFonts w:ascii="Arial" w:eastAsiaTheme="majorEastAsia" w:hAnsi="Arial" w:cs="Arial"/>
            <w:b/>
            <w:bCs/>
            <w:u w:val="single"/>
          </w:rPr>
          <w:t>art. 92, XII</w:t>
        </w:r>
      </w:hyperlink>
      <w:proofErr w:type="gramStart"/>
      <w:r w:rsidRPr="003E75B4">
        <w:rPr>
          <w:rFonts w:ascii="Arial" w:eastAsiaTheme="majorEastAsia" w:hAnsi="Arial" w:cs="Arial"/>
          <w:b/>
          <w:bCs/>
        </w:rPr>
        <w:t>)</w:t>
      </w:r>
      <w:bookmarkEnd w:id="118"/>
      <w:proofErr w:type="gramEnd"/>
    </w:p>
    <w:p w14:paraId="003C48E9" w14:textId="77777777" w:rsidR="00C97F0A" w:rsidRPr="003E75B4" w:rsidRDefault="00C97F0A" w:rsidP="00DF46CA">
      <w:pPr>
        <w:keepNext/>
        <w:keepLines/>
        <w:numPr>
          <w:ilvl w:val="0"/>
          <w:numId w:val="35"/>
        </w:numPr>
        <w:tabs>
          <w:tab w:val="left" w:pos="567"/>
        </w:tabs>
        <w:spacing w:before="240"/>
        <w:ind w:left="0" w:firstLine="0"/>
        <w:jc w:val="both"/>
        <w:outlineLvl w:val="0"/>
        <w:rPr>
          <w:rFonts w:ascii="Arial" w:eastAsiaTheme="majorEastAsia" w:hAnsi="Arial" w:cs="Arial"/>
          <w:b/>
          <w:bCs/>
          <w:vanish/>
        </w:rPr>
      </w:pPr>
      <w:bookmarkStart w:id="119" w:name="_Toc169272708"/>
      <w:bookmarkEnd w:id="119"/>
    </w:p>
    <w:p w14:paraId="73FE1410" w14:textId="50DF0894" w:rsidR="00C97F0A" w:rsidRPr="00581029"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  Não haverá exigência de garantia contratual da execução.</w:t>
      </w:r>
    </w:p>
    <w:p w14:paraId="7554A764" w14:textId="77777777" w:rsidR="00C97F0A" w:rsidRPr="003E75B4" w:rsidRDefault="00C97F0A" w:rsidP="00C97F0A">
      <w:pPr>
        <w:keepNext/>
        <w:keepLines/>
        <w:tabs>
          <w:tab w:val="left" w:pos="567"/>
        </w:tabs>
        <w:spacing w:before="240"/>
        <w:jc w:val="both"/>
        <w:outlineLvl w:val="0"/>
        <w:rPr>
          <w:rFonts w:ascii="Arial" w:eastAsiaTheme="majorEastAsia" w:hAnsi="Arial" w:cs="Arial"/>
          <w:b/>
          <w:bCs/>
        </w:rPr>
      </w:pPr>
      <w:bookmarkStart w:id="120" w:name="_Toc169272709"/>
      <w:r w:rsidRPr="003E75B4">
        <w:rPr>
          <w:rFonts w:ascii="Arial" w:eastAsiaTheme="majorEastAsia" w:hAnsi="Arial" w:cs="Arial"/>
          <w:b/>
          <w:bCs/>
        </w:rPr>
        <w:t>CLÁUSULA DÉCIMA PRIMEIRA – INFRAÇÕES E SANÇÕES ADMINISTRATIVAS (</w:t>
      </w:r>
      <w:hyperlink r:id="rId83" w:anchor="art92" w:history="1">
        <w:r w:rsidRPr="003E75B4">
          <w:rPr>
            <w:rFonts w:ascii="Arial" w:eastAsiaTheme="majorEastAsia" w:hAnsi="Arial" w:cs="Arial"/>
            <w:b/>
            <w:bCs/>
            <w:u w:val="single"/>
          </w:rPr>
          <w:t>art. 92, XIV</w:t>
        </w:r>
      </w:hyperlink>
      <w:proofErr w:type="gramStart"/>
      <w:r w:rsidRPr="003E75B4">
        <w:rPr>
          <w:rFonts w:ascii="Arial" w:eastAsiaTheme="majorEastAsia" w:hAnsi="Arial" w:cs="Arial"/>
          <w:b/>
          <w:bCs/>
        </w:rPr>
        <w:t>)</w:t>
      </w:r>
      <w:bookmarkEnd w:id="120"/>
      <w:proofErr w:type="gramEnd"/>
    </w:p>
    <w:p w14:paraId="4BA691A7" w14:textId="77777777" w:rsidR="00C97F0A" w:rsidRPr="003E75B4" w:rsidRDefault="00C97F0A" w:rsidP="00DF46CA">
      <w:pPr>
        <w:keepNext/>
        <w:keepLines/>
        <w:numPr>
          <w:ilvl w:val="0"/>
          <w:numId w:val="35"/>
        </w:numPr>
        <w:tabs>
          <w:tab w:val="left" w:pos="567"/>
        </w:tabs>
        <w:spacing w:before="240"/>
        <w:ind w:left="0" w:firstLine="0"/>
        <w:jc w:val="both"/>
        <w:outlineLvl w:val="0"/>
        <w:rPr>
          <w:rFonts w:ascii="Arial" w:eastAsiaTheme="majorEastAsia" w:hAnsi="Arial" w:cs="Arial"/>
          <w:b/>
          <w:bCs/>
          <w:vanish/>
        </w:rPr>
      </w:pPr>
      <w:bookmarkStart w:id="121" w:name="_Toc169272710"/>
      <w:bookmarkEnd w:id="121"/>
    </w:p>
    <w:p w14:paraId="502E83EA"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Comete infração administrativa, nos termos da </w:t>
      </w:r>
      <w:hyperlink r:id="rId84" w:history="1">
        <w:r w:rsidRPr="003E75B4">
          <w:rPr>
            <w:rFonts w:ascii="Arial" w:hAnsi="Arial" w:cs="Arial"/>
            <w:u w:val="single"/>
          </w:rPr>
          <w:t>Lei nº 14.133, de 2021</w:t>
        </w:r>
      </w:hyperlink>
      <w:r w:rsidRPr="003E75B4">
        <w:rPr>
          <w:rFonts w:ascii="Arial" w:hAnsi="Arial" w:cs="Arial"/>
        </w:rPr>
        <w:t>, o contratado que:</w:t>
      </w:r>
    </w:p>
    <w:p w14:paraId="23879674" w14:textId="77777777" w:rsidR="00C97F0A" w:rsidRPr="003E75B4" w:rsidRDefault="00C97F0A" w:rsidP="00DF46CA">
      <w:pPr>
        <w:numPr>
          <w:ilvl w:val="2"/>
          <w:numId w:val="16"/>
        </w:numPr>
        <w:suppressAutoHyphens/>
        <w:spacing w:before="120" w:after="120" w:line="276" w:lineRule="auto"/>
        <w:ind w:left="0" w:firstLine="0"/>
        <w:jc w:val="both"/>
        <w:rPr>
          <w:rFonts w:ascii="Arial" w:eastAsia="Arial" w:hAnsi="Arial" w:cs="Arial"/>
        </w:rPr>
      </w:pPr>
      <w:proofErr w:type="gramStart"/>
      <w:r w:rsidRPr="003E75B4">
        <w:rPr>
          <w:rFonts w:ascii="Arial" w:eastAsia="Arial" w:hAnsi="Arial" w:cs="Arial"/>
        </w:rPr>
        <w:t>der</w:t>
      </w:r>
      <w:proofErr w:type="gramEnd"/>
      <w:r w:rsidRPr="003E75B4">
        <w:rPr>
          <w:rFonts w:ascii="Arial" w:eastAsia="Arial" w:hAnsi="Arial" w:cs="Arial"/>
        </w:rPr>
        <w:t xml:space="preserve"> causa à inexecução parcial do contrato;</w:t>
      </w:r>
    </w:p>
    <w:p w14:paraId="23A3AFF1" w14:textId="77777777" w:rsidR="00C97F0A" w:rsidRPr="003E75B4" w:rsidRDefault="00C97F0A" w:rsidP="00DF46CA">
      <w:pPr>
        <w:numPr>
          <w:ilvl w:val="2"/>
          <w:numId w:val="16"/>
        </w:numPr>
        <w:suppressAutoHyphens/>
        <w:spacing w:before="120" w:after="120" w:line="276" w:lineRule="auto"/>
        <w:ind w:left="0" w:firstLine="0"/>
        <w:jc w:val="both"/>
        <w:rPr>
          <w:rFonts w:ascii="Arial" w:eastAsia="Arial" w:hAnsi="Arial" w:cs="Arial"/>
        </w:rPr>
      </w:pPr>
      <w:proofErr w:type="gramStart"/>
      <w:r w:rsidRPr="003E75B4">
        <w:rPr>
          <w:rFonts w:ascii="Arial" w:eastAsia="Arial" w:hAnsi="Arial" w:cs="Arial"/>
        </w:rPr>
        <w:t>der</w:t>
      </w:r>
      <w:proofErr w:type="gramEnd"/>
      <w:r w:rsidRPr="003E75B4">
        <w:rPr>
          <w:rFonts w:ascii="Arial" w:eastAsia="Arial" w:hAnsi="Arial" w:cs="Arial"/>
        </w:rPr>
        <w:t xml:space="preserve"> causa à inexecução parcial do contrato que cause grave dano à Administração ou ao funcionamento dos serviços públicos ou ao interesse coletivo;</w:t>
      </w:r>
    </w:p>
    <w:p w14:paraId="59A1752F" w14:textId="77777777" w:rsidR="00C97F0A" w:rsidRPr="003E75B4" w:rsidRDefault="00C97F0A" w:rsidP="00DF46CA">
      <w:pPr>
        <w:numPr>
          <w:ilvl w:val="2"/>
          <w:numId w:val="16"/>
        </w:numPr>
        <w:tabs>
          <w:tab w:val="clear" w:pos="0"/>
        </w:tabs>
        <w:suppressAutoHyphens/>
        <w:spacing w:before="120" w:after="120" w:line="276" w:lineRule="auto"/>
        <w:ind w:left="0" w:firstLine="0"/>
        <w:jc w:val="both"/>
        <w:rPr>
          <w:rFonts w:ascii="Arial" w:eastAsia="Arial" w:hAnsi="Arial" w:cs="Arial"/>
        </w:rPr>
      </w:pPr>
      <w:proofErr w:type="gramStart"/>
      <w:r w:rsidRPr="003E75B4">
        <w:rPr>
          <w:rFonts w:ascii="Arial" w:eastAsia="Arial" w:hAnsi="Arial" w:cs="Arial"/>
        </w:rPr>
        <w:t>der</w:t>
      </w:r>
      <w:proofErr w:type="gramEnd"/>
      <w:r w:rsidRPr="003E75B4">
        <w:rPr>
          <w:rFonts w:ascii="Arial" w:eastAsia="Arial" w:hAnsi="Arial" w:cs="Arial"/>
        </w:rPr>
        <w:t xml:space="preserve"> causa à inexecução total do contrato;</w:t>
      </w:r>
    </w:p>
    <w:p w14:paraId="2219749A" w14:textId="77777777" w:rsidR="00C97F0A" w:rsidRPr="003E75B4" w:rsidRDefault="00C97F0A" w:rsidP="00DF46CA">
      <w:pPr>
        <w:numPr>
          <w:ilvl w:val="2"/>
          <w:numId w:val="16"/>
        </w:numPr>
        <w:suppressAutoHyphens/>
        <w:spacing w:before="120" w:after="120" w:line="276" w:lineRule="auto"/>
        <w:ind w:left="0" w:firstLine="0"/>
        <w:jc w:val="both"/>
        <w:rPr>
          <w:rFonts w:ascii="Arial" w:eastAsia="Arial" w:hAnsi="Arial" w:cs="Arial"/>
        </w:rPr>
      </w:pPr>
      <w:proofErr w:type="gramStart"/>
      <w:r w:rsidRPr="003E75B4">
        <w:rPr>
          <w:rFonts w:ascii="Arial" w:eastAsia="Arial" w:hAnsi="Arial" w:cs="Arial"/>
        </w:rPr>
        <w:t>ensejar</w:t>
      </w:r>
      <w:proofErr w:type="gramEnd"/>
      <w:r w:rsidRPr="003E75B4">
        <w:rPr>
          <w:rFonts w:ascii="Arial" w:eastAsia="Arial" w:hAnsi="Arial" w:cs="Arial"/>
        </w:rPr>
        <w:t xml:space="preserve"> o retardamento da execução ou da entrega do objeto da contratação sem motivo justificado;</w:t>
      </w:r>
    </w:p>
    <w:p w14:paraId="459AFA55" w14:textId="77777777" w:rsidR="00C97F0A" w:rsidRPr="003E75B4" w:rsidRDefault="00C97F0A" w:rsidP="00DF46CA">
      <w:pPr>
        <w:numPr>
          <w:ilvl w:val="2"/>
          <w:numId w:val="16"/>
        </w:numPr>
        <w:suppressAutoHyphens/>
        <w:spacing w:before="120" w:after="120" w:line="276" w:lineRule="auto"/>
        <w:ind w:left="0" w:firstLine="0"/>
        <w:jc w:val="both"/>
        <w:rPr>
          <w:rFonts w:ascii="Arial" w:eastAsia="Arial" w:hAnsi="Arial" w:cs="Arial"/>
        </w:rPr>
      </w:pPr>
      <w:proofErr w:type="gramStart"/>
      <w:r w:rsidRPr="003E75B4">
        <w:rPr>
          <w:rFonts w:ascii="Arial" w:eastAsia="Arial" w:hAnsi="Arial" w:cs="Arial"/>
        </w:rPr>
        <w:t>apresentar</w:t>
      </w:r>
      <w:proofErr w:type="gramEnd"/>
      <w:r w:rsidRPr="003E75B4">
        <w:rPr>
          <w:rFonts w:ascii="Arial" w:eastAsia="Arial" w:hAnsi="Arial" w:cs="Arial"/>
        </w:rPr>
        <w:t xml:space="preserve"> documentação falsa ou prestar declaração falsa durante a execução do contrato;</w:t>
      </w:r>
    </w:p>
    <w:p w14:paraId="6582662B" w14:textId="77777777" w:rsidR="00C97F0A" w:rsidRPr="003E75B4" w:rsidRDefault="00C97F0A" w:rsidP="00DF46CA">
      <w:pPr>
        <w:numPr>
          <w:ilvl w:val="2"/>
          <w:numId w:val="16"/>
        </w:numPr>
        <w:suppressAutoHyphens/>
        <w:spacing w:before="120" w:after="120" w:line="276" w:lineRule="auto"/>
        <w:ind w:left="0" w:firstLine="0"/>
        <w:jc w:val="both"/>
        <w:rPr>
          <w:rFonts w:ascii="Arial" w:eastAsia="Arial" w:hAnsi="Arial" w:cs="Arial"/>
        </w:rPr>
      </w:pPr>
      <w:proofErr w:type="gramStart"/>
      <w:r w:rsidRPr="003E75B4">
        <w:rPr>
          <w:rFonts w:ascii="Arial" w:eastAsia="Arial" w:hAnsi="Arial" w:cs="Arial"/>
        </w:rPr>
        <w:t>praticar</w:t>
      </w:r>
      <w:proofErr w:type="gramEnd"/>
      <w:r w:rsidRPr="003E75B4">
        <w:rPr>
          <w:rFonts w:ascii="Arial" w:eastAsia="Arial" w:hAnsi="Arial" w:cs="Arial"/>
        </w:rPr>
        <w:t xml:space="preserve"> ato fraudulento na execução do contrato;</w:t>
      </w:r>
    </w:p>
    <w:p w14:paraId="569670E9" w14:textId="77777777" w:rsidR="00C97F0A" w:rsidRPr="003E75B4" w:rsidRDefault="00C97F0A" w:rsidP="00DF46CA">
      <w:pPr>
        <w:numPr>
          <w:ilvl w:val="2"/>
          <w:numId w:val="16"/>
        </w:numPr>
        <w:suppressAutoHyphens/>
        <w:spacing w:before="120" w:after="120" w:line="276" w:lineRule="auto"/>
        <w:ind w:left="0" w:firstLine="0"/>
        <w:jc w:val="both"/>
        <w:rPr>
          <w:rFonts w:ascii="Arial" w:eastAsia="Arial" w:hAnsi="Arial" w:cs="Arial"/>
        </w:rPr>
      </w:pPr>
      <w:proofErr w:type="gramStart"/>
      <w:r w:rsidRPr="003E75B4">
        <w:rPr>
          <w:rFonts w:ascii="Arial" w:eastAsia="Arial" w:hAnsi="Arial" w:cs="Arial"/>
        </w:rPr>
        <w:t>comportar</w:t>
      </w:r>
      <w:proofErr w:type="gramEnd"/>
      <w:r w:rsidRPr="003E75B4">
        <w:rPr>
          <w:rFonts w:ascii="Arial" w:eastAsia="Arial" w:hAnsi="Arial" w:cs="Arial"/>
        </w:rPr>
        <w:t>-se de modo inidôneo ou cometer fraude de qualquer natureza;</w:t>
      </w:r>
    </w:p>
    <w:p w14:paraId="64768D0F" w14:textId="77777777" w:rsidR="00C97F0A" w:rsidRPr="003E75B4" w:rsidRDefault="00C97F0A" w:rsidP="00DF46CA">
      <w:pPr>
        <w:numPr>
          <w:ilvl w:val="2"/>
          <w:numId w:val="16"/>
        </w:numPr>
        <w:suppressAutoHyphens/>
        <w:spacing w:before="120" w:after="120" w:line="276" w:lineRule="auto"/>
        <w:ind w:left="0" w:firstLine="0"/>
        <w:jc w:val="both"/>
        <w:rPr>
          <w:rFonts w:ascii="Arial" w:eastAsia="Arial" w:hAnsi="Arial" w:cs="Arial"/>
        </w:rPr>
      </w:pPr>
      <w:proofErr w:type="gramStart"/>
      <w:r w:rsidRPr="003E75B4">
        <w:rPr>
          <w:rFonts w:ascii="Arial" w:eastAsia="Arial" w:hAnsi="Arial" w:cs="Arial"/>
        </w:rPr>
        <w:lastRenderedPageBreak/>
        <w:t>praticar</w:t>
      </w:r>
      <w:proofErr w:type="gramEnd"/>
      <w:r w:rsidRPr="003E75B4">
        <w:rPr>
          <w:rFonts w:ascii="Arial" w:eastAsia="Arial" w:hAnsi="Arial" w:cs="Arial"/>
        </w:rPr>
        <w:t xml:space="preserve"> ato lesivo previsto no </w:t>
      </w:r>
      <w:hyperlink r:id="rId85" w:anchor="art5" w:history="1">
        <w:r w:rsidRPr="003E75B4">
          <w:rPr>
            <w:rFonts w:ascii="Arial" w:eastAsia="Arial" w:hAnsi="Arial" w:cs="Arial"/>
            <w:u w:val="single"/>
          </w:rPr>
          <w:t>art. 5º da Lei nº 12.846, de 1º de agosto de 2013</w:t>
        </w:r>
      </w:hyperlink>
      <w:r w:rsidRPr="003E75B4">
        <w:rPr>
          <w:rFonts w:ascii="Arial" w:eastAsia="Arial" w:hAnsi="Arial" w:cs="Arial"/>
        </w:rPr>
        <w:t>.</w:t>
      </w:r>
    </w:p>
    <w:p w14:paraId="330E604D"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Serão aplicadas ao contratado que incorrer nas infrações acima descritas as seguintes sanções:</w:t>
      </w:r>
    </w:p>
    <w:p w14:paraId="49913A5F" w14:textId="77777777" w:rsidR="00C97F0A" w:rsidRPr="003E75B4" w:rsidRDefault="00C97F0A" w:rsidP="00DF46CA">
      <w:pPr>
        <w:numPr>
          <w:ilvl w:val="0"/>
          <w:numId w:val="18"/>
        </w:numPr>
        <w:suppressAutoHyphens/>
        <w:spacing w:before="120" w:after="120" w:line="276" w:lineRule="auto"/>
        <w:ind w:left="284" w:firstLine="0"/>
        <w:contextualSpacing/>
        <w:jc w:val="both"/>
        <w:rPr>
          <w:rFonts w:ascii="Arial" w:eastAsia="Arial" w:hAnsi="Arial" w:cs="Arial"/>
        </w:rPr>
      </w:pPr>
      <w:r w:rsidRPr="003E75B4">
        <w:rPr>
          <w:rFonts w:ascii="Arial" w:eastAsia="Arial" w:hAnsi="Arial" w:cs="Arial"/>
          <w:b/>
          <w:bCs/>
        </w:rPr>
        <w:t>Advertência</w:t>
      </w:r>
      <w:r w:rsidRPr="003E75B4">
        <w:rPr>
          <w:rFonts w:ascii="Arial" w:eastAsia="Arial" w:hAnsi="Arial" w:cs="Arial"/>
        </w:rPr>
        <w:t>, quando o contratado der causa à inexecução parcial do contrato, sempre que não se justificar a imposição de penalidade mais grave (</w:t>
      </w:r>
      <w:hyperlink r:id="rId86" w:anchor="art156§2" w:history="1">
        <w:r w:rsidRPr="003E75B4">
          <w:rPr>
            <w:rFonts w:ascii="Arial" w:eastAsia="Arial" w:hAnsi="Arial" w:cs="Arial"/>
            <w:u w:val="single"/>
          </w:rPr>
          <w:t xml:space="preserve">art. 156, §2º, da </w:t>
        </w:r>
        <w:bookmarkStart w:id="122" w:name="_Hlk114504069"/>
        <w:r w:rsidRPr="003E75B4">
          <w:rPr>
            <w:rFonts w:ascii="Arial" w:eastAsia="Arial" w:hAnsi="Arial" w:cs="Arial"/>
            <w:u w:val="single"/>
          </w:rPr>
          <w:t>Lei nº 14.133, de 2021</w:t>
        </w:r>
        <w:bookmarkEnd w:id="122"/>
      </w:hyperlink>
      <w:r w:rsidRPr="003E75B4">
        <w:rPr>
          <w:rFonts w:ascii="Arial" w:eastAsia="Arial" w:hAnsi="Arial" w:cs="Arial"/>
        </w:rPr>
        <w:t>);</w:t>
      </w:r>
    </w:p>
    <w:p w14:paraId="63792487" w14:textId="77777777" w:rsidR="00C97F0A" w:rsidRPr="003E75B4" w:rsidRDefault="00C97F0A" w:rsidP="00DF46CA">
      <w:pPr>
        <w:numPr>
          <w:ilvl w:val="0"/>
          <w:numId w:val="18"/>
        </w:numPr>
        <w:suppressAutoHyphens/>
        <w:spacing w:before="120" w:after="120" w:line="276" w:lineRule="auto"/>
        <w:ind w:left="284" w:firstLine="0"/>
        <w:contextualSpacing/>
        <w:jc w:val="both"/>
        <w:rPr>
          <w:rFonts w:ascii="Arial" w:eastAsia="Arial" w:hAnsi="Arial" w:cs="Arial"/>
        </w:rPr>
      </w:pPr>
      <w:r w:rsidRPr="003E75B4">
        <w:rPr>
          <w:rFonts w:ascii="Arial" w:eastAsia="Arial" w:hAnsi="Arial" w:cs="Arial"/>
          <w:b/>
          <w:bCs/>
        </w:rPr>
        <w:t>Impedimento de licitar e contratar</w:t>
      </w:r>
      <w:r w:rsidRPr="003E75B4">
        <w:rPr>
          <w:rFonts w:ascii="Arial" w:eastAsia="Arial" w:hAnsi="Arial" w:cs="Arial"/>
        </w:rPr>
        <w:t>, quando praticadas as condutas descritas nas alíneas “b”, “c” e “d” do subitem acima deste Contrato, sempre que não se justificar a imposição de penalidade mais grave (</w:t>
      </w:r>
      <w:hyperlink r:id="rId87" w:anchor="art156§4" w:history="1">
        <w:r w:rsidRPr="003E75B4">
          <w:rPr>
            <w:rFonts w:ascii="Arial" w:eastAsia="Arial" w:hAnsi="Arial" w:cs="Arial"/>
            <w:u w:val="single"/>
          </w:rPr>
          <w:t>art. 156, § 4º, da Lei nº 14.133, de 2021</w:t>
        </w:r>
      </w:hyperlink>
      <w:r w:rsidRPr="003E75B4">
        <w:rPr>
          <w:rFonts w:ascii="Arial" w:eastAsia="Arial" w:hAnsi="Arial" w:cs="Arial"/>
        </w:rPr>
        <w:t>);</w:t>
      </w:r>
    </w:p>
    <w:p w14:paraId="397B3CF7" w14:textId="77777777" w:rsidR="00C97F0A" w:rsidRPr="003E75B4" w:rsidRDefault="00C97F0A" w:rsidP="00DF46CA">
      <w:pPr>
        <w:numPr>
          <w:ilvl w:val="0"/>
          <w:numId w:val="18"/>
        </w:numPr>
        <w:suppressAutoHyphens/>
        <w:spacing w:before="120" w:after="120" w:line="276" w:lineRule="auto"/>
        <w:ind w:left="284" w:firstLine="0"/>
        <w:contextualSpacing/>
        <w:jc w:val="both"/>
        <w:rPr>
          <w:rFonts w:ascii="Arial" w:eastAsia="Arial" w:hAnsi="Arial" w:cs="Arial"/>
        </w:rPr>
      </w:pPr>
      <w:r w:rsidRPr="003E75B4">
        <w:rPr>
          <w:rFonts w:ascii="Arial" w:eastAsia="Arial" w:hAnsi="Arial" w:cs="Arial"/>
          <w:b/>
          <w:bCs/>
        </w:rPr>
        <w:t>Declaração de inidoneidade para licitar e contratar</w:t>
      </w:r>
      <w:r w:rsidRPr="003E75B4">
        <w:rPr>
          <w:rFonts w:ascii="Arial" w:eastAsia="Arial" w:hAnsi="Arial" w:cs="Arial"/>
        </w:rPr>
        <w:t>, quando praticadas as condutas descritas nas alíneas “e”, “f”, “g” e “h” do subitem acima deste Contrato, bem como nas alíneas “b”, “c” e “d”, que justifiquem a imposição de penalidade mais grave (</w:t>
      </w:r>
      <w:hyperlink r:id="rId88" w:anchor="art156§5" w:history="1">
        <w:r w:rsidRPr="003E75B4">
          <w:rPr>
            <w:rFonts w:ascii="Arial" w:eastAsia="Arial" w:hAnsi="Arial" w:cs="Arial"/>
            <w:u w:val="single"/>
          </w:rPr>
          <w:t>art. 156, §5º, da Lei nº 14.133, de 2021</w:t>
        </w:r>
      </w:hyperlink>
      <w:r w:rsidRPr="003E75B4">
        <w:rPr>
          <w:rFonts w:ascii="Arial" w:eastAsia="Arial" w:hAnsi="Arial" w:cs="Arial"/>
        </w:rPr>
        <w:t>).</w:t>
      </w:r>
    </w:p>
    <w:p w14:paraId="47DE951D" w14:textId="77777777" w:rsidR="00C97F0A" w:rsidRPr="003E75B4" w:rsidRDefault="00C97F0A" w:rsidP="00DF46CA">
      <w:pPr>
        <w:numPr>
          <w:ilvl w:val="0"/>
          <w:numId w:val="18"/>
        </w:numPr>
        <w:suppressAutoHyphens/>
        <w:spacing w:before="120" w:after="120" w:line="276" w:lineRule="auto"/>
        <w:ind w:left="284" w:firstLine="0"/>
        <w:contextualSpacing/>
        <w:jc w:val="both"/>
        <w:rPr>
          <w:rFonts w:ascii="Arial" w:eastAsia="Arial" w:hAnsi="Arial" w:cs="Arial"/>
        </w:rPr>
      </w:pPr>
      <w:r w:rsidRPr="003E75B4">
        <w:rPr>
          <w:rFonts w:ascii="Arial" w:eastAsia="Arial" w:hAnsi="Arial" w:cs="Arial"/>
          <w:b/>
          <w:bCs/>
        </w:rPr>
        <w:t>Multa:</w:t>
      </w:r>
    </w:p>
    <w:p w14:paraId="410B5B04" w14:textId="77777777" w:rsidR="00C97F0A" w:rsidRPr="003E75B4" w:rsidRDefault="00C97F0A" w:rsidP="00DF46CA">
      <w:pPr>
        <w:numPr>
          <w:ilvl w:val="1"/>
          <w:numId w:val="17"/>
        </w:numPr>
        <w:suppressAutoHyphens/>
        <w:spacing w:before="120" w:after="120" w:line="276" w:lineRule="auto"/>
        <w:ind w:left="0" w:firstLine="0"/>
        <w:contextualSpacing/>
        <w:jc w:val="both"/>
        <w:rPr>
          <w:rFonts w:ascii="Arial" w:eastAsia="Arial" w:hAnsi="Arial" w:cs="Arial"/>
        </w:rPr>
      </w:pPr>
      <w:r w:rsidRPr="003E75B4">
        <w:rPr>
          <w:rFonts w:ascii="Arial" w:eastAsia="Arial" w:hAnsi="Arial" w:cs="Arial"/>
        </w:rPr>
        <w:t>Moratória de 20,0% (vinte por cento) por dia de atraso injustificado sobre o valor da parcela inadimplida, até o limite de 25 (vinte e cinco)</w:t>
      </w:r>
      <w:proofErr w:type="gramStart"/>
      <w:r w:rsidRPr="003E75B4">
        <w:rPr>
          <w:rFonts w:ascii="Arial" w:eastAsia="Arial" w:hAnsi="Arial" w:cs="Arial"/>
        </w:rPr>
        <w:t xml:space="preserve">  </w:t>
      </w:r>
      <w:proofErr w:type="gramEnd"/>
      <w:r w:rsidRPr="003E75B4">
        <w:rPr>
          <w:rFonts w:ascii="Arial" w:eastAsia="Arial" w:hAnsi="Arial" w:cs="Arial"/>
        </w:rPr>
        <w:t>dias;</w:t>
      </w:r>
    </w:p>
    <w:p w14:paraId="6BAF8E5A" w14:textId="77777777" w:rsidR="00C97F0A" w:rsidRPr="003E75B4" w:rsidRDefault="00C97F0A" w:rsidP="00DF46CA">
      <w:pPr>
        <w:numPr>
          <w:ilvl w:val="1"/>
          <w:numId w:val="17"/>
        </w:numPr>
        <w:suppressAutoHyphens/>
        <w:spacing w:before="120" w:after="120" w:line="276" w:lineRule="auto"/>
        <w:ind w:left="0" w:firstLine="0"/>
        <w:contextualSpacing/>
        <w:jc w:val="both"/>
        <w:rPr>
          <w:rFonts w:ascii="Arial" w:eastAsia="Arial" w:hAnsi="Arial" w:cs="Arial"/>
        </w:rPr>
      </w:pPr>
      <w:r w:rsidRPr="003E75B4">
        <w:rPr>
          <w:rFonts w:ascii="Arial" w:eastAsia="Arial" w:hAnsi="Arial" w:cs="Arial"/>
          <w:i/>
          <w:iCs/>
        </w:rPr>
        <w:t xml:space="preserve">Moratória de 0,5.% (meio </w:t>
      </w:r>
      <w:proofErr w:type="spellStart"/>
      <w:r w:rsidRPr="003E75B4">
        <w:rPr>
          <w:rFonts w:ascii="Arial" w:eastAsia="Arial" w:hAnsi="Arial" w:cs="Arial"/>
          <w:i/>
          <w:iCs/>
        </w:rPr>
        <w:t>centimo</w:t>
      </w:r>
      <w:proofErr w:type="spellEnd"/>
      <w:r w:rsidRPr="003E75B4">
        <w:rPr>
          <w:rFonts w:ascii="Arial" w:eastAsia="Arial" w:hAnsi="Arial" w:cs="Arial"/>
          <w:i/>
          <w:iCs/>
        </w:rPr>
        <w:t xml:space="preserve"> por cento) por dia de atraso injustificado sobre o valor total do contrato, até o máximo de 12,5% (cem por cento), pela inobservância do prazo fixado para apresentação, suplementação ou reposição da garantia.</w:t>
      </w:r>
    </w:p>
    <w:p w14:paraId="48F51419" w14:textId="77777777" w:rsidR="00C97F0A" w:rsidRPr="003E75B4" w:rsidRDefault="00C97F0A" w:rsidP="00DF46CA">
      <w:pPr>
        <w:numPr>
          <w:ilvl w:val="2"/>
          <w:numId w:val="17"/>
        </w:numPr>
        <w:suppressAutoHyphens/>
        <w:spacing w:before="120" w:after="120" w:line="276" w:lineRule="auto"/>
        <w:ind w:left="0" w:firstLine="0"/>
        <w:contextualSpacing/>
        <w:jc w:val="both"/>
        <w:rPr>
          <w:rFonts w:ascii="Arial" w:eastAsia="Arial" w:hAnsi="Arial" w:cs="Arial"/>
        </w:rPr>
      </w:pPr>
      <w:r w:rsidRPr="003E75B4">
        <w:rPr>
          <w:rFonts w:ascii="Arial" w:eastAsia="Arial" w:hAnsi="Arial" w:cs="Arial"/>
          <w:i/>
          <w:iCs/>
        </w:rPr>
        <w:t xml:space="preserve">O atraso superior a 30 dias autoriza a Administração a promover a extinção do contrato por descumprimento ou cumprimento irregular de suas cláusulas, conforme dispõe o inciso I do art. 137 da Lei n. 14.133, de 2021. </w:t>
      </w:r>
    </w:p>
    <w:p w14:paraId="7D10D13B" w14:textId="77777777" w:rsidR="00C97F0A" w:rsidRPr="00A06C60" w:rsidRDefault="00C97F0A" w:rsidP="00DF46CA">
      <w:pPr>
        <w:numPr>
          <w:ilvl w:val="1"/>
          <w:numId w:val="17"/>
        </w:numPr>
        <w:suppressAutoHyphens/>
        <w:spacing w:before="120" w:after="120" w:line="276" w:lineRule="auto"/>
        <w:ind w:left="0" w:firstLine="0"/>
        <w:contextualSpacing/>
        <w:jc w:val="both"/>
        <w:rPr>
          <w:rFonts w:ascii="Arial" w:eastAsia="Arial" w:hAnsi="Arial" w:cs="Arial"/>
        </w:rPr>
      </w:pPr>
      <w:r w:rsidRPr="00A06C60">
        <w:rPr>
          <w:rFonts w:ascii="Arial" w:eastAsia="Arial" w:hAnsi="Arial" w:cs="Arial"/>
        </w:rPr>
        <w:t>Compensatória, para as infrações descritas nas alíneas “e” a “h” do subitem 12.1, de 0,5% a 30% do valor do Contrato.</w:t>
      </w:r>
    </w:p>
    <w:p w14:paraId="0937AF96" w14:textId="77777777" w:rsidR="00C97F0A" w:rsidRPr="00A06C60" w:rsidRDefault="00C97F0A" w:rsidP="00DF46CA">
      <w:pPr>
        <w:numPr>
          <w:ilvl w:val="1"/>
          <w:numId w:val="17"/>
        </w:numPr>
        <w:suppressAutoHyphens/>
        <w:spacing w:before="120" w:after="120" w:line="276" w:lineRule="auto"/>
        <w:ind w:left="0" w:firstLine="0"/>
        <w:contextualSpacing/>
        <w:jc w:val="both"/>
        <w:rPr>
          <w:rFonts w:ascii="Arial" w:eastAsia="Arial" w:hAnsi="Arial" w:cs="Arial"/>
        </w:rPr>
      </w:pPr>
      <w:r w:rsidRPr="00A06C60">
        <w:rPr>
          <w:rFonts w:ascii="Arial" w:eastAsia="Arial" w:hAnsi="Arial" w:cs="Arial"/>
        </w:rPr>
        <w:t xml:space="preserve">Compensatória, para a inexecução total do contrato prevista na alínea “c” do subitem 12.1, de 0,5% a 30% do valor do Contrato. </w:t>
      </w:r>
    </w:p>
    <w:p w14:paraId="3857B73A" w14:textId="623D7FB1" w:rsidR="00C97F0A" w:rsidRPr="00A06C60" w:rsidRDefault="00C97F0A" w:rsidP="00DF46CA">
      <w:pPr>
        <w:numPr>
          <w:ilvl w:val="1"/>
          <w:numId w:val="17"/>
        </w:numPr>
        <w:suppressAutoHyphens/>
        <w:spacing w:before="120" w:after="120" w:line="276" w:lineRule="auto"/>
        <w:ind w:left="0" w:firstLine="0"/>
        <w:contextualSpacing/>
        <w:jc w:val="both"/>
        <w:rPr>
          <w:rFonts w:ascii="Arial" w:eastAsia="Arial" w:hAnsi="Arial" w:cs="Arial"/>
        </w:rPr>
      </w:pPr>
      <w:r w:rsidRPr="00A06C60">
        <w:rPr>
          <w:rFonts w:ascii="Arial" w:eastAsia="Arial" w:hAnsi="Arial" w:cs="Arial"/>
        </w:rPr>
        <w:t xml:space="preserve">Para infração descrita na alínea “b” do subitem </w:t>
      </w:r>
      <w:r w:rsidR="007316F9" w:rsidRPr="00A06C60">
        <w:rPr>
          <w:rFonts w:ascii="Arial" w:eastAsia="Arial" w:hAnsi="Arial" w:cs="Arial"/>
        </w:rPr>
        <w:t>11</w:t>
      </w:r>
      <w:r w:rsidRPr="00A06C60">
        <w:rPr>
          <w:rFonts w:ascii="Arial" w:eastAsia="Arial" w:hAnsi="Arial" w:cs="Arial"/>
        </w:rPr>
        <w:t>.1, a multa será de 0,5% a 30% do valor do Contrato.</w:t>
      </w:r>
    </w:p>
    <w:p w14:paraId="181D0C95" w14:textId="39EC07FC" w:rsidR="00C97F0A" w:rsidRPr="00A06C60" w:rsidRDefault="00C97F0A" w:rsidP="00DF46CA">
      <w:pPr>
        <w:numPr>
          <w:ilvl w:val="1"/>
          <w:numId w:val="17"/>
        </w:numPr>
        <w:suppressAutoHyphens/>
        <w:spacing w:before="120" w:after="120" w:line="276" w:lineRule="auto"/>
        <w:ind w:left="0" w:firstLine="0"/>
        <w:contextualSpacing/>
        <w:jc w:val="both"/>
        <w:rPr>
          <w:rFonts w:ascii="Arial" w:eastAsia="Arial" w:hAnsi="Arial" w:cs="Arial"/>
        </w:rPr>
      </w:pPr>
      <w:r w:rsidRPr="00A06C60">
        <w:rPr>
          <w:rFonts w:ascii="Arial" w:eastAsia="Arial" w:hAnsi="Arial" w:cs="Arial"/>
        </w:rPr>
        <w:t xml:space="preserve">Para infrações descritas na alínea “d” do subitem </w:t>
      </w:r>
      <w:r w:rsidR="007316F9" w:rsidRPr="00A06C60">
        <w:rPr>
          <w:rFonts w:ascii="Arial" w:eastAsia="Arial" w:hAnsi="Arial" w:cs="Arial"/>
        </w:rPr>
        <w:t>11</w:t>
      </w:r>
      <w:r w:rsidRPr="00A06C60">
        <w:rPr>
          <w:rFonts w:ascii="Arial" w:eastAsia="Arial" w:hAnsi="Arial" w:cs="Arial"/>
        </w:rPr>
        <w:t>.1, a multa será de 0,5% a 30% do valor do Contrato.</w:t>
      </w:r>
    </w:p>
    <w:p w14:paraId="2D7861CF" w14:textId="4443D044" w:rsidR="00C97F0A" w:rsidRPr="00A06C60" w:rsidRDefault="00C97F0A" w:rsidP="00DF46CA">
      <w:pPr>
        <w:numPr>
          <w:ilvl w:val="1"/>
          <w:numId w:val="17"/>
        </w:numPr>
        <w:suppressAutoHyphens/>
        <w:spacing w:before="120" w:after="120" w:line="276" w:lineRule="auto"/>
        <w:ind w:left="0" w:firstLine="0"/>
        <w:contextualSpacing/>
        <w:jc w:val="both"/>
        <w:rPr>
          <w:rFonts w:ascii="Arial" w:eastAsia="Arial" w:hAnsi="Arial" w:cs="Arial"/>
        </w:rPr>
      </w:pPr>
      <w:r w:rsidRPr="00A06C60">
        <w:rPr>
          <w:rFonts w:ascii="Arial" w:eastAsia="Arial" w:hAnsi="Arial" w:cs="Arial"/>
        </w:rPr>
        <w:t xml:space="preserve">Para a infração descrita na alínea “a” do subitem </w:t>
      </w:r>
      <w:r w:rsidR="007316F9" w:rsidRPr="00A06C60">
        <w:rPr>
          <w:rFonts w:ascii="Arial" w:eastAsia="Arial" w:hAnsi="Arial" w:cs="Arial"/>
        </w:rPr>
        <w:t>11</w:t>
      </w:r>
      <w:r w:rsidRPr="00A06C60">
        <w:rPr>
          <w:rFonts w:ascii="Arial" w:eastAsia="Arial" w:hAnsi="Arial" w:cs="Arial"/>
        </w:rPr>
        <w:t>.1, a multa será de 0,5% a 30%do valor do Contrato, ressalvadas as seguintes infrações:</w:t>
      </w:r>
    </w:p>
    <w:p w14:paraId="7E4D0615"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A aplicação das sanções previstas neste Contrato não exclui, em hipótese alguma, a obrigação de reparação integral do dano causado ao Contratante (</w:t>
      </w:r>
      <w:hyperlink r:id="rId89" w:anchor="art156§9" w:history="1">
        <w:r w:rsidRPr="003E75B4">
          <w:rPr>
            <w:rFonts w:ascii="Arial" w:hAnsi="Arial" w:cs="Arial"/>
            <w:u w:val="single"/>
          </w:rPr>
          <w:t>art. 156, §9º, da Lei nº 14.133, de 2021</w:t>
        </w:r>
      </w:hyperlink>
      <w:proofErr w:type="gramStart"/>
      <w:r w:rsidRPr="003E75B4">
        <w:rPr>
          <w:rFonts w:ascii="Arial" w:hAnsi="Arial" w:cs="Arial"/>
        </w:rPr>
        <w:t>)</w:t>
      </w:r>
      <w:proofErr w:type="gramEnd"/>
    </w:p>
    <w:p w14:paraId="6BEF4332" w14:textId="77777777" w:rsidR="00C97F0A" w:rsidRPr="003E75B4" w:rsidRDefault="00C97F0A" w:rsidP="00DF46CA">
      <w:pPr>
        <w:numPr>
          <w:ilvl w:val="2"/>
          <w:numId w:val="35"/>
        </w:numPr>
        <w:spacing w:before="120" w:after="120" w:line="276" w:lineRule="auto"/>
        <w:ind w:left="0" w:firstLine="0"/>
        <w:jc w:val="both"/>
        <w:rPr>
          <w:rFonts w:ascii="Arial" w:hAnsi="Arial" w:cs="Arial"/>
        </w:rPr>
      </w:pPr>
      <w:r w:rsidRPr="003E75B4">
        <w:rPr>
          <w:rFonts w:ascii="Arial" w:hAnsi="Arial" w:cs="Arial"/>
        </w:rPr>
        <w:t>Todas as sanções previstas neste Contrato poderão ser aplicadas cumulativamente com a multa (</w:t>
      </w:r>
      <w:hyperlink r:id="rId90" w:anchor="art156§7" w:history="1">
        <w:r w:rsidRPr="003E75B4">
          <w:rPr>
            <w:rFonts w:ascii="Arial" w:hAnsi="Arial" w:cs="Arial"/>
            <w:u w:val="single"/>
          </w:rPr>
          <w:t>art. 156, §7º, da Lei nº 14.133, de 2021</w:t>
        </w:r>
      </w:hyperlink>
      <w:r w:rsidRPr="003E75B4">
        <w:rPr>
          <w:rFonts w:ascii="Arial" w:hAnsi="Arial" w:cs="Arial"/>
        </w:rPr>
        <w:t>).</w:t>
      </w:r>
    </w:p>
    <w:p w14:paraId="54F1C0D6" w14:textId="77777777" w:rsidR="00C97F0A" w:rsidRPr="003E75B4" w:rsidRDefault="00C97F0A" w:rsidP="00DF46CA">
      <w:pPr>
        <w:numPr>
          <w:ilvl w:val="2"/>
          <w:numId w:val="35"/>
        </w:numPr>
        <w:spacing w:before="120" w:after="120" w:line="276" w:lineRule="auto"/>
        <w:ind w:left="0" w:firstLine="0"/>
        <w:jc w:val="both"/>
        <w:rPr>
          <w:rFonts w:ascii="Arial" w:hAnsi="Arial" w:cs="Arial"/>
        </w:rPr>
      </w:pPr>
      <w:r w:rsidRPr="003E75B4">
        <w:rPr>
          <w:rFonts w:ascii="Arial" w:hAnsi="Arial" w:cs="Arial"/>
        </w:rPr>
        <w:lastRenderedPageBreak/>
        <w:t>Antes da aplicação da multa será facultada a defesa do interessado no prazo de 15 (quinze) dias úteis, contado da data de sua intimação (</w:t>
      </w:r>
      <w:hyperlink r:id="rId91" w:anchor="art157" w:history="1">
        <w:r w:rsidRPr="003E75B4">
          <w:rPr>
            <w:rFonts w:ascii="Arial" w:hAnsi="Arial" w:cs="Arial"/>
            <w:u w:val="single"/>
          </w:rPr>
          <w:t>art. 157, da Lei nº 14.133, de 2021</w:t>
        </w:r>
      </w:hyperlink>
      <w:proofErr w:type="gramStart"/>
      <w:r w:rsidRPr="003E75B4">
        <w:rPr>
          <w:rFonts w:ascii="Arial" w:hAnsi="Arial" w:cs="Arial"/>
        </w:rPr>
        <w:t>)</w:t>
      </w:r>
      <w:proofErr w:type="gramEnd"/>
    </w:p>
    <w:p w14:paraId="597FAC54" w14:textId="77777777" w:rsidR="00C97F0A" w:rsidRPr="003E75B4" w:rsidRDefault="00C97F0A" w:rsidP="00DF46CA">
      <w:pPr>
        <w:numPr>
          <w:ilvl w:val="2"/>
          <w:numId w:val="35"/>
        </w:numPr>
        <w:spacing w:before="120" w:after="120" w:line="276" w:lineRule="auto"/>
        <w:ind w:left="0" w:firstLine="0"/>
        <w:jc w:val="both"/>
        <w:rPr>
          <w:rFonts w:ascii="Arial" w:hAnsi="Arial" w:cs="Arial"/>
        </w:rPr>
      </w:pPr>
      <w:r w:rsidRPr="003E75B4">
        <w:rPr>
          <w:rFonts w:ascii="Arial" w:hAnsi="Arial" w:cs="Arial"/>
        </w:rPr>
        <w:t>Se a multa aplicada e as indenizações cabíveis forem superiores ao valor do pagamento eventualmente devido pelo Contratante ao Contratado, além da perda desse valor, a diferença será descontada da garantia prestada ou será cobrada judicialmente (</w:t>
      </w:r>
      <w:hyperlink r:id="rId92" w:anchor="art156§8" w:history="1">
        <w:r w:rsidRPr="003E75B4">
          <w:rPr>
            <w:rFonts w:ascii="Arial" w:hAnsi="Arial" w:cs="Arial"/>
            <w:u w:val="single"/>
          </w:rPr>
          <w:t>art. 156, §8º, da Lei nº 14.133, de 2021</w:t>
        </w:r>
      </w:hyperlink>
      <w:r w:rsidRPr="003E75B4">
        <w:rPr>
          <w:rFonts w:ascii="Arial" w:hAnsi="Arial" w:cs="Arial"/>
        </w:rPr>
        <w:t>).</w:t>
      </w:r>
    </w:p>
    <w:p w14:paraId="12030383" w14:textId="77777777" w:rsidR="00C97F0A" w:rsidRPr="003E75B4" w:rsidRDefault="00C97F0A" w:rsidP="00DF46CA">
      <w:pPr>
        <w:numPr>
          <w:ilvl w:val="2"/>
          <w:numId w:val="35"/>
        </w:numPr>
        <w:spacing w:before="120" w:after="120" w:line="276" w:lineRule="auto"/>
        <w:ind w:left="0" w:firstLine="0"/>
        <w:jc w:val="both"/>
        <w:rPr>
          <w:rFonts w:ascii="Arial" w:hAnsi="Arial" w:cs="Arial"/>
        </w:rPr>
      </w:pPr>
      <w:r w:rsidRPr="003E75B4">
        <w:rPr>
          <w:rFonts w:ascii="Arial" w:hAnsi="Arial" w:cs="Arial"/>
        </w:rPr>
        <w:t xml:space="preserve">Previamente ao encaminhamento à cobrança judicial, a multa poderá ser recolhida administrativamente no prazo máximo de </w:t>
      </w:r>
      <w:r w:rsidRPr="003E75B4">
        <w:rPr>
          <w:rFonts w:ascii="Arial" w:hAnsi="Arial" w:cs="Arial"/>
          <w:i/>
          <w:iCs/>
        </w:rPr>
        <w:t xml:space="preserve">05 (cinco) </w:t>
      </w:r>
      <w:r w:rsidRPr="003E75B4">
        <w:rPr>
          <w:rFonts w:ascii="Arial" w:hAnsi="Arial" w:cs="Arial"/>
        </w:rPr>
        <w:t>dias, a contar da data do recebimento da comunicação enviada pela autoridade competente.</w:t>
      </w:r>
      <w:bookmarkStart w:id="123" w:name="_Hlk78351618"/>
      <w:bookmarkEnd w:id="123"/>
    </w:p>
    <w:p w14:paraId="18AA68C5"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A aplicação das sanções realizar-se-á em processo administrativo que assegure o contraditório e a ampla defesa ao Contratado, observando-se o procedimento previsto no </w:t>
      </w:r>
      <w:r w:rsidRPr="003E75B4">
        <w:rPr>
          <w:rFonts w:ascii="Arial" w:hAnsi="Arial" w:cs="Arial"/>
          <w:b/>
          <w:bCs/>
        </w:rPr>
        <w:t xml:space="preserve">caput </w:t>
      </w:r>
      <w:r w:rsidRPr="003E75B4">
        <w:rPr>
          <w:rFonts w:ascii="Arial" w:hAnsi="Arial" w:cs="Arial"/>
        </w:rPr>
        <w:t xml:space="preserve">e parágrafos do </w:t>
      </w:r>
      <w:hyperlink r:id="rId93" w:anchor="art158" w:history="1">
        <w:r w:rsidRPr="003E75B4">
          <w:rPr>
            <w:rFonts w:ascii="Arial" w:hAnsi="Arial" w:cs="Arial"/>
            <w:u w:val="single"/>
          </w:rPr>
          <w:t>art. 158 da Lei nº 14.133, de 2021</w:t>
        </w:r>
      </w:hyperlink>
      <w:r w:rsidRPr="003E75B4">
        <w:rPr>
          <w:rFonts w:ascii="Arial" w:hAnsi="Arial" w:cs="Arial"/>
        </w:rPr>
        <w:t>, para as penalidades de impedimento de licitar e contratar e de declaração de inidoneidade para licitar ou contratar.</w:t>
      </w:r>
    </w:p>
    <w:p w14:paraId="5C821F89"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Na aplicação das sanções serão considerados (</w:t>
      </w:r>
      <w:hyperlink r:id="rId94" w:anchor="art156§1" w:history="1">
        <w:r w:rsidRPr="003E75B4">
          <w:rPr>
            <w:rFonts w:ascii="Arial" w:hAnsi="Arial" w:cs="Arial"/>
            <w:u w:val="single"/>
          </w:rPr>
          <w:t>art. 156, §1º, da Lei nº 14.133, de 2021</w:t>
        </w:r>
      </w:hyperlink>
      <w:r w:rsidRPr="003E75B4">
        <w:rPr>
          <w:rFonts w:ascii="Arial" w:hAnsi="Arial" w:cs="Arial"/>
        </w:rPr>
        <w:t>):</w:t>
      </w:r>
    </w:p>
    <w:p w14:paraId="0700C009" w14:textId="77777777" w:rsidR="00C97F0A" w:rsidRPr="003E75B4" w:rsidRDefault="00C97F0A" w:rsidP="00DF46CA">
      <w:pPr>
        <w:numPr>
          <w:ilvl w:val="0"/>
          <w:numId w:val="14"/>
        </w:numPr>
        <w:suppressAutoHyphens/>
        <w:spacing w:before="120" w:after="120" w:line="276" w:lineRule="auto"/>
        <w:ind w:left="0" w:firstLine="0"/>
        <w:contextualSpacing/>
        <w:jc w:val="both"/>
        <w:rPr>
          <w:rFonts w:ascii="Arial" w:eastAsia="Arial" w:hAnsi="Arial" w:cs="Arial"/>
        </w:rPr>
      </w:pPr>
      <w:proofErr w:type="gramStart"/>
      <w:r w:rsidRPr="003E75B4">
        <w:rPr>
          <w:rFonts w:ascii="Arial" w:eastAsia="Arial" w:hAnsi="Arial" w:cs="Arial"/>
        </w:rPr>
        <w:t>a</w:t>
      </w:r>
      <w:proofErr w:type="gramEnd"/>
      <w:r w:rsidRPr="003E75B4">
        <w:rPr>
          <w:rFonts w:ascii="Arial" w:eastAsia="Arial" w:hAnsi="Arial" w:cs="Arial"/>
        </w:rPr>
        <w:t xml:space="preserve"> natureza e a gravidade da infração cometida;</w:t>
      </w:r>
    </w:p>
    <w:p w14:paraId="42D3D703" w14:textId="77777777" w:rsidR="00C97F0A" w:rsidRPr="003E75B4" w:rsidRDefault="00C97F0A" w:rsidP="00DF46CA">
      <w:pPr>
        <w:numPr>
          <w:ilvl w:val="0"/>
          <w:numId w:val="14"/>
        </w:numPr>
        <w:suppressAutoHyphens/>
        <w:spacing w:before="120" w:after="120" w:line="276" w:lineRule="auto"/>
        <w:ind w:left="0" w:firstLine="0"/>
        <w:contextualSpacing/>
        <w:jc w:val="both"/>
        <w:rPr>
          <w:rFonts w:ascii="Arial" w:eastAsia="Arial" w:hAnsi="Arial" w:cs="Arial"/>
        </w:rPr>
      </w:pPr>
      <w:proofErr w:type="gramStart"/>
      <w:r w:rsidRPr="003E75B4">
        <w:rPr>
          <w:rFonts w:ascii="Arial" w:eastAsia="Arial" w:hAnsi="Arial" w:cs="Arial"/>
        </w:rPr>
        <w:t>as</w:t>
      </w:r>
      <w:proofErr w:type="gramEnd"/>
      <w:r w:rsidRPr="003E75B4">
        <w:rPr>
          <w:rFonts w:ascii="Arial" w:eastAsia="Arial" w:hAnsi="Arial" w:cs="Arial"/>
        </w:rPr>
        <w:t xml:space="preserve"> peculiaridades do caso concreto;</w:t>
      </w:r>
    </w:p>
    <w:p w14:paraId="53EC5B57" w14:textId="77777777" w:rsidR="00C97F0A" w:rsidRPr="003E75B4" w:rsidRDefault="00C97F0A" w:rsidP="00DF46CA">
      <w:pPr>
        <w:numPr>
          <w:ilvl w:val="0"/>
          <w:numId w:val="14"/>
        </w:numPr>
        <w:suppressAutoHyphens/>
        <w:spacing w:before="120" w:after="120" w:line="276" w:lineRule="auto"/>
        <w:ind w:left="0" w:firstLine="0"/>
        <w:contextualSpacing/>
        <w:jc w:val="both"/>
        <w:rPr>
          <w:rFonts w:ascii="Arial" w:eastAsia="Arial" w:hAnsi="Arial" w:cs="Arial"/>
        </w:rPr>
      </w:pPr>
      <w:proofErr w:type="gramStart"/>
      <w:r w:rsidRPr="003E75B4">
        <w:rPr>
          <w:rFonts w:ascii="Arial" w:eastAsia="Arial" w:hAnsi="Arial" w:cs="Arial"/>
        </w:rPr>
        <w:t>as</w:t>
      </w:r>
      <w:proofErr w:type="gramEnd"/>
      <w:r w:rsidRPr="003E75B4">
        <w:rPr>
          <w:rFonts w:ascii="Arial" w:eastAsia="Arial" w:hAnsi="Arial" w:cs="Arial"/>
        </w:rPr>
        <w:t xml:space="preserve"> circunstâncias agravantes ou atenuantes;</w:t>
      </w:r>
    </w:p>
    <w:p w14:paraId="2D78FCDC" w14:textId="77777777" w:rsidR="00C97F0A" w:rsidRPr="003E75B4" w:rsidRDefault="00C97F0A" w:rsidP="00DF46CA">
      <w:pPr>
        <w:numPr>
          <w:ilvl w:val="0"/>
          <w:numId w:val="14"/>
        </w:numPr>
        <w:suppressAutoHyphens/>
        <w:spacing w:before="120" w:after="120" w:line="276" w:lineRule="auto"/>
        <w:ind w:left="0" w:firstLine="0"/>
        <w:contextualSpacing/>
        <w:jc w:val="both"/>
        <w:rPr>
          <w:rFonts w:ascii="Arial" w:eastAsia="Arial" w:hAnsi="Arial" w:cs="Arial"/>
        </w:rPr>
      </w:pPr>
      <w:proofErr w:type="gramStart"/>
      <w:r w:rsidRPr="003E75B4">
        <w:rPr>
          <w:rFonts w:ascii="Arial" w:eastAsia="Arial" w:hAnsi="Arial" w:cs="Arial"/>
        </w:rPr>
        <w:t>os</w:t>
      </w:r>
      <w:proofErr w:type="gramEnd"/>
      <w:r w:rsidRPr="003E75B4">
        <w:rPr>
          <w:rFonts w:ascii="Arial" w:eastAsia="Arial" w:hAnsi="Arial" w:cs="Arial"/>
        </w:rPr>
        <w:t xml:space="preserve"> danos que dela provierem para o Contratante;</w:t>
      </w:r>
    </w:p>
    <w:p w14:paraId="15895F1D" w14:textId="77777777" w:rsidR="00C97F0A" w:rsidRPr="003E75B4" w:rsidRDefault="00C97F0A" w:rsidP="00DF46CA">
      <w:pPr>
        <w:numPr>
          <w:ilvl w:val="0"/>
          <w:numId w:val="14"/>
        </w:numPr>
        <w:suppressAutoHyphens/>
        <w:spacing w:before="120" w:after="120" w:line="276" w:lineRule="auto"/>
        <w:ind w:left="0" w:firstLine="0"/>
        <w:contextualSpacing/>
        <w:jc w:val="both"/>
        <w:rPr>
          <w:rFonts w:ascii="Arial" w:eastAsia="Arial" w:hAnsi="Arial" w:cs="Arial"/>
        </w:rPr>
      </w:pPr>
      <w:proofErr w:type="gramStart"/>
      <w:r w:rsidRPr="003E75B4">
        <w:rPr>
          <w:rFonts w:ascii="Arial" w:eastAsia="Arial" w:hAnsi="Arial" w:cs="Arial"/>
        </w:rPr>
        <w:t>a</w:t>
      </w:r>
      <w:proofErr w:type="gramEnd"/>
      <w:r w:rsidRPr="003E75B4">
        <w:rPr>
          <w:rFonts w:ascii="Arial" w:eastAsia="Arial" w:hAnsi="Arial" w:cs="Arial"/>
        </w:rPr>
        <w:t xml:space="preserve"> implantação ou o aperfeiçoamento de programa de integridade, conforme normas e orientações dos órgãos de controle.</w:t>
      </w:r>
    </w:p>
    <w:p w14:paraId="5212912F"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Os atos previstos como infrações administrativas na </w:t>
      </w:r>
      <w:hyperlink r:id="rId95" w:history="1">
        <w:r w:rsidRPr="003E75B4">
          <w:rPr>
            <w:rFonts w:ascii="Arial" w:hAnsi="Arial" w:cs="Arial"/>
            <w:u w:val="single"/>
          </w:rPr>
          <w:t>Lei nº 14.133, de 2021</w:t>
        </w:r>
      </w:hyperlink>
      <w:r w:rsidRPr="003E75B4">
        <w:rPr>
          <w:rFonts w:ascii="Arial" w:hAnsi="Arial" w:cs="Arial"/>
        </w:rPr>
        <w:t xml:space="preserve">, ou em outras leis de licitações e contratos da Administração Pública que também sejam tipificados como atos lesivos na </w:t>
      </w:r>
      <w:hyperlink r:id="rId96" w:history="1">
        <w:r w:rsidRPr="003E75B4">
          <w:rPr>
            <w:rFonts w:ascii="Arial" w:hAnsi="Arial" w:cs="Arial"/>
            <w:u w:val="single"/>
          </w:rPr>
          <w:t>Lei nº 12.846, de 2013</w:t>
        </w:r>
      </w:hyperlink>
      <w:r w:rsidRPr="003E75B4">
        <w:rPr>
          <w:rFonts w:ascii="Arial" w:hAnsi="Arial" w:cs="Arial"/>
        </w:rPr>
        <w:t xml:space="preserve">, serão apurados e julgados conjuntamente, nos mesmos autos, observados o rito procedimental e autoridade </w:t>
      </w:r>
      <w:proofErr w:type="gramStart"/>
      <w:r w:rsidRPr="003E75B4">
        <w:rPr>
          <w:rFonts w:ascii="Arial" w:hAnsi="Arial" w:cs="Arial"/>
        </w:rPr>
        <w:t>competente definidos</w:t>
      </w:r>
      <w:proofErr w:type="gramEnd"/>
      <w:r w:rsidRPr="003E75B4">
        <w:rPr>
          <w:rFonts w:ascii="Arial" w:hAnsi="Arial" w:cs="Arial"/>
        </w:rPr>
        <w:t xml:space="preserve"> na referida Lei (</w:t>
      </w:r>
      <w:hyperlink r:id="rId97" w:history="1">
        <w:r w:rsidRPr="003E75B4">
          <w:rPr>
            <w:rFonts w:ascii="Arial" w:hAnsi="Arial" w:cs="Arial"/>
            <w:u w:val="single"/>
          </w:rPr>
          <w:t>art. 159</w:t>
        </w:r>
      </w:hyperlink>
      <w:r w:rsidRPr="003E75B4">
        <w:rPr>
          <w:rFonts w:ascii="Arial" w:hAnsi="Arial" w:cs="Arial"/>
        </w:rPr>
        <w:t>).</w:t>
      </w:r>
    </w:p>
    <w:p w14:paraId="2D589403" w14:textId="77777777" w:rsidR="00C97F0A" w:rsidRPr="003E75B4" w:rsidRDefault="00C97F0A" w:rsidP="00DF46CA">
      <w:pPr>
        <w:numPr>
          <w:ilvl w:val="1"/>
          <w:numId w:val="35"/>
        </w:numPr>
        <w:spacing w:before="120" w:after="120" w:line="276" w:lineRule="auto"/>
        <w:ind w:left="0" w:firstLine="0"/>
        <w:jc w:val="both"/>
        <w:rPr>
          <w:rFonts w:ascii="Arial" w:hAnsi="Arial" w:cs="Arial"/>
          <w:i/>
          <w:iCs/>
        </w:rPr>
      </w:pPr>
      <w:r w:rsidRPr="003E75B4">
        <w:rPr>
          <w:rFonts w:ascii="Arial" w:hAnsi="Arial" w:cs="Arial"/>
        </w:rPr>
        <w:t>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w:t>
      </w:r>
      <w:hyperlink r:id="rId98" w:anchor="art160" w:history="1">
        <w:r w:rsidRPr="003E75B4">
          <w:rPr>
            <w:rFonts w:ascii="Arial" w:hAnsi="Arial" w:cs="Arial"/>
            <w:u w:val="single"/>
          </w:rPr>
          <w:t>art. 160, da Lei nº 14.133, de 2021</w:t>
        </w:r>
      </w:hyperlink>
      <w:r w:rsidRPr="003E75B4">
        <w:rPr>
          <w:rFonts w:ascii="Arial" w:hAnsi="Arial" w:cs="Arial"/>
        </w:rPr>
        <w:t>).</w:t>
      </w:r>
    </w:p>
    <w:p w14:paraId="3A330C0F" w14:textId="77777777" w:rsidR="00C97F0A" w:rsidRPr="003E75B4" w:rsidRDefault="00C97F0A" w:rsidP="00DF46CA">
      <w:pPr>
        <w:numPr>
          <w:ilvl w:val="1"/>
          <w:numId w:val="35"/>
        </w:numPr>
        <w:spacing w:before="120" w:after="120" w:line="276" w:lineRule="auto"/>
        <w:ind w:left="0" w:firstLine="0"/>
        <w:jc w:val="both"/>
        <w:rPr>
          <w:rFonts w:ascii="Arial" w:hAnsi="Arial" w:cs="Arial"/>
          <w:i/>
          <w:iCs/>
        </w:rPr>
      </w:pPr>
      <w:r w:rsidRPr="003E75B4">
        <w:rPr>
          <w:rFonts w:ascii="Arial" w:hAnsi="Arial" w:cs="Arial"/>
        </w:rPr>
        <w:t xml:space="preserve"> O Contratante deverá, no prazo máximo de 15 (quinze) dias úteis, contado da data de aplicação da sanção, informar e manter atualizados os dados relativos às sanções por ela aplicadas, para fins de publicidade no Cadastro Nacional de Empresas Inidôneas e </w:t>
      </w:r>
      <w:r w:rsidRPr="003E75B4">
        <w:rPr>
          <w:rFonts w:ascii="Arial" w:hAnsi="Arial" w:cs="Arial"/>
        </w:rPr>
        <w:lastRenderedPageBreak/>
        <w:t>Suspensas (</w:t>
      </w:r>
      <w:proofErr w:type="spellStart"/>
      <w:r w:rsidRPr="003E75B4">
        <w:rPr>
          <w:rFonts w:ascii="Arial" w:hAnsi="Arial" w:cs="Arial"/>
        </w:rPr>
        <w:t>Ceis</w:t>
      </w:r>
      <w:proofErr w:type="spellEnd"/>
      <w:r w:rsidRPr="003E75B4">
        <w:rPr>
          <w:rFonts w:ascii="Arial" w:hAnsi="Arial" w:cs="Arial"/>
        </w:rPr>
        <w:t>) e no Cadastro Nacional de Empresas Punidas (</w:t>
      </w:r>
      <w:proofErr w:type="spellStart"/>
      <w:r w:rsidRPr="003E75B4">
        <w:rPr>
          <w:rFonts w:ascii="Arial" w:hAnsi="Arial" w:cs="Arial"/>
        </w:rPr>
        <w:t>Cnep</w:t>
      </w:r>
      <w:proofErr w:type="spellEnd"/>
      <w:r w:rsidRPr="003E75B4">
        <w:rPr>
          <w:rFonts w:ascii="Arial" w:hAnsi="Arial" w:cs="Arial"/>
        </w:rPr>
        <w:t>), instituídos no âmbito do Poder Executivo Federal. (</w:t>
      </w:r>
      <w:hyperlink r:id="rId99" w:anchor="art161" w:history="1">
        <w:r w:rsidRPr="003E75B4">
          <w:rPr>
            <w:rFonts w:ascii="Arial" w:hAnsi="Arial" w:cs="Arial"/>
            <w:u w:val="single"/>
          </w:rPr>
          <w:t>Art. 161, da Lei nº 14.133, de 2021</w:t>
        </w:r>
      </w:hyperlink>
      <w:r w:rsidRPr="003E75B4">
        <w:rPr>
          <w:rFonts w:ascii="Arial" w:hAnsi="Arial" w:cs="Arial"/>
        </w:rPr>
        <w:t>).</w:t>
      </w:r>
    </w:p>
    <w:p w14:paraId="5362748A" w14:textId="77777777" w:rsidR="00C97F0A" w:rsidRPr="003E75B4" w:rsidRDefault="00C97F0A" w:rsidP="00DF46CA">
      <w:pPr>
        <w:numPr>
          <w:ilvl w:val="1"/>
          <w:numId w:val="35"/>
        </w:numPr>
        <w:spacing w:before="120" w:after="120" w:line="276" w:lineRule="auto"/>
        <w:ind w:left="0" w:firstLine="0"/>
        <w:jc w:val="both"/>
        <w:rPr>
          <w:rFonts w:ascii="Arial" w:hAnsi="Arial" w:cs="Arial"/>
          <w:i/>
          <w:iCs/>
        </w:rPr>
      </w:pPr>
      <w:r w:rsidRPr="003E75B4">
        <w:rPr>
          <w:rFonts w:ascii="Arial" w:hAnsi="Arial" w:cs="Arial"/>
        </w:rPr>
        <w:t xml:space="preserve">As sanções de impedimento de licitar e contratar e declaração de inidoneidade para licitar ou contratar são passíveis de reabilitação na forma do </w:t>
      </w:r>
      <w:hyperlink r:id="rId100" w:anchor="163" w:history="1">
        <w:r w:rsidRPr="003E75B4">
          <w:rPr>
            <w:rFonts w:ascii="Arial" w:hAnsi="Arial" w:cs="Arial"/>
            <w:u w:val="single"/>
          </w:rPr>
          <w:t>art. 163 da Lei nº 14.133/21</w:t>
        </w:r>
      </w:hyperlink>
      <w:r w:rsidRPr="003E75B4">
        <w:rPr>
          <w:rFonts w:ascii="Arial" w:hAnsi="Arial" w:cs="Arial"/>
        </w:rPr>
        <w:t>.</w:t>
      </w:r>
    </w:p>
    <w:p w14:paraId="24302312" w14:textId="3D9CB06E" w:rsidR="00C97F0A" w:rsidRPr="00581029"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Os débitos do contratado para com a Administração contratante, resultantes de multa administrativa e/ou indenizações, não inscritos em dívida ativa, poderão ser compensados, total ou parcialmente, com os créditos devidos pelo referido </w:t>
      </w:r>
      <w:proofErr w:type="gramStart"/>
      <w:r w:rsidRPr="003E75B4">
        <w:rPr>
          <w:rFonts w:ascii="Arial" w:hAnsi="Arial" w:cs="Arial"/>
        </w:rPr>
        <w:t>órgão decorrentes deste mesmo contrato ou de outros contratos administrativos que o contratado possua com o mesmo órgão</w:t>
      </w:r>
      <w:proofErr w:type="gramEnd"/>
      <w:r w:rsidRPr="003E75B4">
        <w:rPr>
          <w:rFonts w:ascii="Arial" w:hAnsi="Arial" w:cs="Arial"/>
        </w:rPr>
        <w:t xml:space="preserve"> ora contratante, na forma da Instrução </w:t>
      </w:r>
      <w:hyperlink r:id="rId101" w:history="1">
        <w:r w:rsidRPr="003E75B4">
          <w:rPr>
            <w:rFonts w:ascii="Arial" w:hAnsi="Arial" w:cs="Arial"/>
            <w:u w:val="single"/>
          </w:rPr>
          <w:t>Normativa SEGES/ME nº 26, de 13 de abril de 2022</w:t>
        </w:r>
      </w:hyperlink>
      <w:r w:rsidRPr="003E75B4">
        <w:rPr>
          <w:rFonts w:ascii="Arial" w:hAnsi="Arial" w:cs="Arial"/>
        </w:rPr>
        <w:t xml:space="preserve">. </w:t>
      </w:r>
    </w:p>
    <w:p w14:paraId="65BE3405" w14:textId="77777777" w:rsidR="00C97F0A" w:rsidRPr="003E75B4" w:rsidRDefault="00C97F0A" w:rsidP="007316F9">
      <w:pPr>
        <w:keepNext/>
        <w:keepLines/>
        <w:spacing w:before="240"/>
        <w:jc w:val="both"/>
        <w:outlineLvl w:val="0"/>
        <w:rPr>
          <w:rFonts w:ascii="Arial" w:eastAsiaTheme="majorEastAsia" w:hAnsi="Arial" w:cs="Arial"/>
          <w:b/>
          <w:bCs/>
        </w:rPr>
      </w:pPr>
      <w:bookmarkStart w:id="124" w:name="_Toc169272711"/>
      <w:r w:rsidRPr="003E75B4">
        <w:rPr>
          <w:rFonts w:ascii="Arial" w:eastAsiaTheme="majorEastAsia" w:hAnsi="Arial" w:cs="Arial"/>
          <w:b/>
          <w:bCs/>
        </w:rPr>
        <w:t>CLÁUSULA DÉCIMA SEGUNDA– DA EXTINÇÃO CONTRATUAL (</w:t>
      </w:r>
      <w:hyperlink r:id="rId102" w:anchor="art92" w:history="1">
        <w:r w:rsidRPr="003E75B4">
          <w:rPr>
            <w:rFonts w:ascii="Arial" w:eastAsiaTheme="majorEastAsia" w:hAnsi="Arial" w:cs="Arial"/>
            <w:b/>
            <w:bCs/>
            <w:u w:val="single"/>
          </w:rPr>
          <w:t>art. 92, XIX</w:t>
        </w:r>
      </w:hyperlink>
      <w:proofErr w:type="gramStart"/>
      <w:r w:rsidRPr="003E75B4">
        <w:rPr>
          <w:rFonts w:ascii="Arial" w:eastAsiaTheme="majorEastAsia" w:hAnsi="Arial" w:cs="Arial"/>
          <w:b/>
          <w:bCs/>
        </w:rPr>
        <w:t>)</w:t>
      </w:r>
      <w:bookmarkEnd w:id="124"/>
      <w:proofErr w:type="gramEnd"/>
    </w:p>
    <w:p w14:paraId="2A424E27" w14:textId="77777777" w:rsidR="00C97F0A" w:rsidRPr="003E75B4" w:rsidRDefault="00C97F0A" w:rsidP="00DF46CA">
      <w:pPr>
        <w:pStyle w:val="PargrafodaLista"/>
        <w:numPr>
          <w:ilvl w:val="0"/>
          <w:numId w:val="35"/>
        </w:numPr>
        <w:spacing w:before="120" w:after="120" w:line="276" w:lineRule="auto"/>
        <w:ind w:left="0" w:firstLine="0"/>
        <w:contextualSpacing w:val="0"/>
        <w:jc w:val="both"/>
        <w:rPr>
          <w:rFonts w:ascii="Arial" w:hAnsi="Arial" w:cs="Arial"/>
          <w:i/>
          <w:iCs/>
          <w:vanish/>
        </w:rPr>
      </w:pPr>
    </w:p>
    <w:p w14:paraId="4CDE836D" w14:textId="451DFB66" w:rsidR="00C97F0A" w:rsidRPr="005A23FC" w:rsidRDefault="00C97F0A" w:rsidP="00DF46CA">
      <w:pPr>
        <w:numPr>
          <w:ilvl w:val="1"/>
          <w:numId w:val="35"/>
        </w:numPr>
        <w:spacing w:before="120" w:after="120" w:line="276" w:lineRule="auto"/>
        <w:ind w:left="0" w:firstLine="0"/>
        <w:jc w:val="both"/>
        <w:rPr>
          <w:rFonts w:ascii="Arial" w:hAnsi="Arial" w:cs="Arial"/>
          <w:iCs/>
        </w:rPr>
      </w:pPr>
      <w:r w:rsidRPr="005A23FC">
        <w:rPr>
          <w:rFonts w:ascii="Arial" w:hAnsi="Arial" w:cs="Arial"/>
          <w:iCs/>
        </w:rPr>
        <w:t>O contrato será extinto quando cumpridas as obrigações de ambas as partes, ainda que isso ocorra antes do prazo estipulado para tanto.</w:t>
      </w:r>
    </w:p>
    <w:p w14:paraId="0F64BDC0" w14:textId="77777777" w:rsidR="00C97F0A" w:rsidRPr="005A23FC" w:rsidRDefault="00C97F0A" w:rsidP="00DF46CA">
      <w:pPr>
        <w:numPr>
          <w:ilvl w:val="1"/>
          <w:numId w:val="35"/>
        </w:numPr>
        <w:spacing w:before="120" w:after="120" w:line="276" w:lineRule="auto"/>
        <w:ind w:left="0" w:firstLine="0"/>
        <w:jc w:val="both"/>
        <w:rPr>
          <w:rFonts w:ascii="Arial" w:hAnsi="Arial" w:cs="Arial"/>
          <w:iCs/>
        </w:rPr>
      </w:pPr>
      <w:r w:rsidRPr="005A23FC">
        <w:rPr>
          <w:rFonts w:ascii="Arial" w:hAnsi="Arial" w:cs="Arial"/>
          <w:iCs/>
        </w:rPr>
        <w:t>Se as obrigações não forem cumpridas no prazo estipulado, a vigência ficará prorrogada até a conclusão do objeto, caso em que deverá a Administração providenciar a readequação do cronograma fixado para o contrato.</w:t>
      </w:r>
    </w:p>
    <w:p w14:paraId="26D0175D" w14:textId="77777777" w:rsidR="00C97F0A" w:rsidRPr="005A23FC" w:rsidRDefault="00C97F0A" w:rsidP="00DF46CA">
      <w:pPr>
        <w:numPr>
          <w:ilvl w:val="2"/>
          <w:numId w:val="35"/>
        </w:numPr>
        <w:spacing w:before="120" w:after="120" w:line="276" w:lineRule="auto"/>
        <w:ind w:left="0" w:firstLine="0"/>
        <w:jc w:val="both"/>
        <w:rPr>
          <w:rFonts w:ascii="Arial" w:hAnsi="Arial" w:cs="Arial"/>
          <w:iCs/>
        </w:rPr>
      </w:pPr>
      <w:r w:rsidRPr="005A23FC">
        <w:rPr>
          <w:rFonts w:ascii="Arial" w:hAnsi="Arial" w:cs="Arial"/>
          <w:iCs/>
        </w:rPr>
        <w:t xml:space="preserve">Quando a não conclusão do </w:t>
      </w:r>
      <w:proofErr w:type="gramStart"/>
      <w:r w:rsidRPr="005A23FC">
        <w:rPr>
          <w:rFonts w:ascii="Arial" w:hAnsi="Arial" w:cs="Arial"/>
          <w:iCs/>
        </w:rPr>
        <w:t>contrato referida no item anterior</w:t>
      </w:r>
      <w:proofErr w:type="gramEnd"/>
      <w:r w:rsidRPr="005A23FC">
        <w:rPr>
          <w:rFonts w:ascii="Arial" w:hAnsi="Arial" w:cs="Arial"/>
          <w:iCs/>
        </w:rPr>
        <w:t xml:space="preserve"> decorrer de culpa do contratado:</w:t>
      </w:r>
    </w:p>
    <w:p w14:paraId="181D0F7F" w14:textId="77777777" w:rsidR="00C97F0A" w:rsidRPr="005A23FC" w:rsidRDefault="00C97F0A" w:rsidP="00DF46CA">
      <w:pPr>
        <w:numPr>
          <w:ilvl w:val="0"/>
          <w:numId w:val="15"/>
        </w:numPr>
        <w:suppressAutoHyphens/>
        <w:spacing w:before="120" w:after="120" w:line="312" w:lineRule="auto"/>
        <w:ind w:left="0" w:firstLine="0"/>
        <w:contextualSpacing/>
        <w:jc w:val="both"/>
        <w:rPr>
          <w:rFonts w:ascii="Arial" w:eastAsia="Arial" w:hAnsi="Arial" w:cs="Arial"/>
          <w:iCs/>
        </w:rPr>
      </w:pPr>
      <w:proofErr w:type="gramStart"/>
      <w:r w:rsidRPr="005A23FC">
        <w:rPr>
          <w:rFonts w:ascii="Arial" w:eastAsia="Arial" w:hAnsi="Arial" w:cs="Arial"/>
          <w:iCs/>
        </w:rPr>
        <w:t>ficará</w:t>
      </w:r>
      <w:proofErr w:type="gramEnd"/>
      <w:r w:rsidRPr="005A23FC">
        <w:rPr>
          <w:rFonts w:ascii="Arial" w:eastAsia="Arial" w:hAnsi="Arial" w:cs="Arial"/>
          <w:iCs/>
        </w:rPr>
        <w:t xml:space="preserve"> ele constituído em mora, sendo-lhe aplicáveis as respectivas sanções administrativas; e  </w:t>
      </w:r>
    </w:p>
    <w:p w14:paraId="2DE84445" w14:textId="77777777" w:rsidR="00C97F0A" w:rsidRPr="005A23FC" w:rsidRDefault="00C97F0A" w:rsidP="00DF46CA">
      <w:pPr>
        <w:numPr>
          <w:ilvl w:val="0"/>
          <w:numId w:val="15"/>
        </w:numPr>
        <w:suppressAutoHyphens/>
        <w:spacing w:before="120" w:after="120" w:line="312" w:lineRule="auto"/>
        <w:ind w:left="0" w:firstLine="0"/>
        <w:contextualSpacing/>
        <w:jc w:val="both"/>
        <w:rPr>
          <w:rFonts w:ascii="Arial" w:eastAsia="Arial" w:hAnsi="Arial" w:cs="Arial"/>
          <w:iCs/>
        </w:rPr>
      </w:pPr>
      <w:proofErr w:type="gramStart"/>
      <w:r w:rsidRPr="005A23FC">
        <w:rPr>
          <w:rFonts w:ascii="Arial" w:eastAsia="Arial" w:hAnsi="Arial" w:cs="Arial"/>
          <w:iCs/>
        </w:rPr>
        <w:t>poderá</w:t>
      </w:r>
      <w:proofErr w:type="gramEnd"/>
      <w:r w:rsidRPr="005A23FC">
        <w:rPr>
          <w:rFonts w:ascii="Arial" w:eastAsia="Arial" w:hAnsi="Arial" w:cs="Arial"/>
          <w:iCs/>
        </w:rPr>
        <w:t xml:space="preserve"> a Administração optar pela extinção do contrato e, nesse caso, adotará as medidas admitidas em lei para a continuidade da execução contratual.</w:t>
      </w:r>
    </w:p>
    <w:p w14:paraId="428FC955" w14:textId="77777777" w:rsidR="00C97F0A" w:rsidRPr="005A23FC" w:rsidRDefault="00C97F0A" w:rsidP="00DF46CA">
      <w:pPr>
        <w:numPr>
          <w:ilvl w:val="1"/>
          <w:numId w:val="35"/>
        </w:numPr>
        <w:spacing w:before="120" w:after="120" w:line="276" w:lineRule="auto"/>
        <w:ind w:left="0" w:firstLine="0"/>
        <w:jc w:val="both"/>
        <w:rPr>
          <w:rFonts w:ascii="Arial" w:hAnsi="Arial" w:cs="Arial"/>
        </w:rPr>
      </w:pPr>
      <w:r w:rsidRPr="005A23FC">
        <w:rPr>
          <w:rFonts w:ascii="Arial" w:hAnsi="Arial" w:cs="Arial"/>
        </w:rPr>
        <w:t xml:space="preserve">O contrato poderá ser extinto antes de cumpridas as obrigações nele estipuladas, </w:t>
      </w:r>
      <w:proofErr w:type="gramStart"/>
      <w:r w:rsidRPr="005A23FC">
        <w:rPr>
          <w:rFonts w:ascii="Arial" w:hAnsi="Arial" w:cs="Arial"/>
        </w:rPr>
        <w:t>ou antes</w:t>
      </w:r>
      <w:proofErr w:type="gramEnd"/>
      <w:r w:rsidRPr="005A23FC">
        <w:rPr>
          <w:rFonts w:ascii="Arial" w:hAnsi="Arial" w:cs="Arial"/>
        </w:rPr>
        <w:t xml:space="preserve"> do prazo nele fixado, por algum dos motivos previstos no </w:t>
      </w:r>
      <w:hyperlink r:id="rId103" w:anchor="art137" w:history="1">
        <w:r w:rsidRPr="005A23FC">
          <w:rPr>
            <w:rFonts w:ascii="Arial" w:hAnsi="Arial" w:cs="Arial"/>
            <w:u w:val="single"/>
          </w:rPr>
          <w:t>artigo 137 da Lei nº 14.133/21</w:t>
        </w:r>
      </w:hyperlink>
      <w:r w:rsidRPr="005A23FC">
        <w:rPr>
          <w:rFonts w:ascii="Arial" w:hAnsi="Arial" w:cs="Arial"/>
        </w:rPr>
        <w:t>, bem como amigavelmente, assegurados o contraditório e a ampla defesa.</w:t>
      </w:r>
    </w:p>
    <w:p w14:paraId="212B998C" w14:textId="77777777" w:rsidR="00C97F0A" w:rsidRPr="005A23FC" w:rsidRDefault="00C97F0A" w:rsidP="00DF46CA">
      <w:pPr>
        <w:numPr>
          <w:ilvl w:val="2"/>
          <w:numId w:val="35"/>
        </w:numPr>
        <w:spacing w:before="120" w:after="120" w:line="276" w:lineRule="auto"/>
        <w:ind w:left="0" w:firstLine="0"/>
        <w:jc w:val="both"/>
        <w:rPr>
          <w:rFonts w:ascii="Arial" w:hAnsi="Arial" w:cs="Arial"/>
        </w:rPr>
      </w:pPr>
      <w:r w:rsidRPr="005A23FC">
        <w:rPr>
          <w:rFonts w:ascii="Arial" w:hAnsi="Arial" w:cs="Arial"/>
        </w:rPr>
        <w:t xml:space="preserve">Nesta hipótese, aplicam-se também os </w:t>
      </w:r>
      <w:hyperlink r:id="rId104" w:anchor="art138" w:history="1">
        <w:r w:rsidRPr="005A23FC">
          <w:rPr>
            <w:rFonts w:ascii="Arial" w:hAnsi="Arial" w:cs="Arial"/>
            <w:u w:val="single"/>
          </w:rPr>
          <w:t>artigos 138 e 139 da mesma Lei</w:t>
        </w:r>
      </w:hyperlink>
      <w:r w:rsidRPr="005A23FC">
        <w:rPr>
          <w:rFonts w:ascii="Arial" w:hAnsi="Arial" w:cs="Arial"/>
        </w:rPr>
        <w:t>.</w:t>
      </w:r>
    </w:p>
    <w:p w14:paraId="20AE5745" w14:textId="77777777" w:rsidR="00C97F0A" w:rsidRPr="005A23FC" w:rsidRDefault="00C97F0A" w:rsidP="00DF46CA">
      <w:pPr>
        <w:numPr>
          <w:ilvl w:val="2"/>
          <w:numId w:val="35"/>
        </w:numPr>
        <w:spacing w:before="120" w:after="120" w:line="276" w:lineRule="auto"/>
        <w:ind w:left="0" w:firstLine="0"/>
        <w:jc w:val="both"/>
        <w:rPr>
          <w:rFonts w:ascii="Arial" w:hAnsi="Arial" w:cs="Arial"/>
        </w:rPr>
      </w:pPr>
      <w:r w:rsidRPr="005A23FC">
        <w:rPr>
          <w:rFonts w:ascii="Arial" w:hAnsi="Arial" w:cs="Arial"/>
        </w:rPr>
        <w:t>A alteração social ou a modificação da finalidade ou da estrutura da empresa não ensejará a extinção se não restringir sua capacidade de concluir o contrato.</w:t>
      </w:r>
    </w:p>
    <w:p w14:paraId="5B56A983" w14:textId="77777777" w:rsidR="00C97F0A" w:rsidRPr="003E75B4" w:rsidRDefault="00C97F0A" w:rsidP="00DF46CA">
      <w:pPr>
        <w:numPr>
          <w:ilvl w:val="3"/>
          <w:numId w:val="35"/>
        </w:numPr>
        <w:spacing w:before="120" w:after="120" w:line="276" w:lineRule="auto"/>
        <w:ind w:left="0" w:firstLine="0"/>
        <w:jc w:val="both"/>
        <w:rPr>
          <w:rFonts w:ascii="Arial" w:hAnsi="Arial" w:cs="Arial"/>
        </w:rPr>
      </w:pPr>
      <w:r w:rsidRPr="003E75B4">
        <w:rPr>
          <w:rFonts w:ascii="Arial" w:hAnsi="Arial" w:cs="Arial"/>
        </w:rPr>
        <w:t>Se a operação implicar mudança da pessoa jurídica contratada, deverá ser formalizado termo aditivo para alteração subjetiva.</w:t>
      </w:r>
    </w:p>
    <w:p w14:paraId="26B1F051" w14:textId="77777777" w:rsidR="00C97F0A" w:rsidRPr="005A23FC" w:rsidRDefault="00C97F0A" w:rsidP="00DF46CA">
      <w:pPr>
        <w:numPr>
          <w:ilvl w:val="1"/>
          <w:numId w:val="35"/>
        </w:numPr>
        <w:spacing w:before="120" w:after="120" w:line="276" w:lineRule="auto"/>
        <w:ind w:left="0" w:firstLine="0"/>
        <w:jc w:val="both"/>
        <w:rPr>
          <w:rFonts w:ascii="Arial" w:hAnsi="Arial" w:cs="Arial"/>
        </w:rPr>
      </w:pPr>
      <w:r w:rsidRPr="005A23FC">
        <w:rPr>
          <w:rFonts w:ascii="Arial" w:hAnsi="Arial" w:cs="Arial"/>
        </w:rPr>
        <w:t>O termo de extinção, sempre que possível, será precedido:</w:t>
      </w:r>
    </w:p>
    <w:p w14:paraId="135D1238" w14:textId="77777777" w:rsidR="00C97F0A" w:rsidRPr="003E75B4" w:rsidRDefault="00C97F0A" w:rsidP="00DF46CA">
      <w:pPr>
        <w:numPr>
          <w:ilvl w:val="2"/>
          <w:numId w:val="35"/>
        </w:numPr>
        <w:spacing w:before="120" w:after="120" w:line="276" w:lineRule="auto"/>
        <w:ind w:left="0" w:firstLine="0"/>
        <w:jc w:val="both"/>
        <w:rPr>
          <w:rFonts w:ascii="Arial" w:hAnsi="Arial" w:cs="Arial"/>
        </w:rPr>
      </w:pPr>
      <w:r w:rsidRPr="003E75B4">
        <w:rPr>
          <w:rFonts w:ascii="Arial" w:hAnsi="Arial" w:cs="Arial"/>
        </w:rPr>
        <w:t>Balanço dos eventos contratuais já cumpridos ou parcialmente cumpridos;</w:t>
      </w:r>
    </w:p>
    <w:p w14:paraId="7490AA0F" w14:textId="77777777" w:rsidR="00C97F0A" w:rsidRPr="003E75B4" w:rsidRDefault="00C97F0A" w:rsidP="00DF46CA">
      <w:pPr>
        <w:numPr>
          <w:ilvl w:val="2"/>
          <w:numId w:val="35"/>
        </w:numPr>
        <w:spacing w:before="120" w:after="120" w:line="276" w:lineRule="auto"/>
        <w:ind w:left="0" w:firstLine="0"/>
        <w:jc w:val="both"/>
        <w:rPr>
          <w:rFonts w:ascii="Arial" w:hAnsi="Arial" w:cs="Arial"/>
        </w:rPr>
      </w:pPr>
      <w:r w:rsidRPr="003E75B4">
        <w:rPr>
          <w:rFonts w:ascii="Arial" w:hAnsi="Arial" w:cs="Arial"/>
        </w:rPr>
        <w:t>Relação dos pagamentos já efetuados e ainda devidos;</w:t>
      </w:r>
    </w:p>
    <w:p w14:paraId="6CD8F8BC" w14:textId="77777777" w:rsidR="00C97F0A" w:rsidRPr="003E75B4" w:rsidRDefault="00C97F0A" w:rsidP="00DF46CA">
      <w:pPr>
        <w:numPr>
          <w:ilvl w:val="2"/>
          <w:numId w:val="35"/>
        </w:numPr>
        <w:spacing w:before="120" w:after="120" w:line="276" w:lineRule="auto"/>
        <w:ind w:left="0" w:firstLine="0"/>
        <w:jc w:val="both"/>
        <w:rPr>
          <w:rFonts w:ascii="Arial" w:hAnsi="Arial" w:cs="Arial"/>
        </w:rPr>
      </w:pPr>
      <w:r w:rsidRPr="003E75B4">
        <w:rPr>
          <w:rFonts w:ascii="Arial" w:hAnsi="Arial" w:cs="Arial"/>
        </w:rPr>
        <w:t>Indenizações e multas.</w:t>
      </w:r>
    </w:p>
    <w:p w14:paraId="5ACB24BA"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lastRenderedPageBreak/>
        <w:t>A extinção do contrato não configura óbice para o reconhecimento do desequilíbrio econômico-financeiro, hipótese em que será concedida indenização por meio de termo indenizatório (</w:t>
      </w:r>
      <w:hyperlink r:id="rId105" w:anchor="art131">
        <w:r w:rsidRPr="003E75B4">
          <w:rPr>
            <w:rFonts w:ascii="Arial" w:hAnsi="Arial" w:cs="Arial"/>
            <w:u w:val="single"/>
          </w:rPr>
          <w:t xml:space="preserve">art. 131, </w:t>
        </w:r>
        <w:r w:rsidRPr="003E75B4">
          <w:rPr>
            <w:rFonts w:ascii="Arial" w:hAnsi="Arial" w:cs="Arial"/>
            <w:i/>
            <w:iCs/>
            <w:u w:val="single"/>
          </w:rPr>
          <w:t xml:space="preserve">caput, </w:t>
        </w:r>
        <w:r w:rsidRPr="003E75B4">
          <w:rPr>
            <w:rFonts w:ascii="Arial" w:hAnsi="Arial" w:cs="Arial"/>
            <w:u w:val="single"/>
          </w:rPr>
          <w:t>da Lei n.º 14.133, de 2021</w:t>
        </w:r>
      </w:hyperlink>
      <w:r w:rsidRPr="003E75B4">
        <w:rPr>
          <w:rFonts w:ascii="Arial" w:hAnsi="Arial" w:cs="Arial"/>
        </w:rPr>
        <w:t xml:space="preserve">). </w:t>
      </w:r>
    </w:p>
    <w:p w14:paraId="27E3539B" w14:textId="3F5EFCEA" w:rsidR="00C97F0A" w:rsidRPr="00581029"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O contrato poderá ser extinto caso se constate que o contratado mantém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 (art. 14, inciso IV, da Lei n.º 14.133, de 2021).</w:t>
      </w:r>
    </w:p>
    <w:p w14:paraId="570B2604" w14:textId="77777777" w:rsidR="00C97F0A" w:rsidRPr="003E75B4" w:rsidRDefault="00C97F0A" w:rsidP="00C97F0A">
      <w:pPr>
        <w:keepNext/>
        <w:keepLines/>
        <w:spacing w:before="240"/>
        <w:jc w:val="both"/>
        <w:outlineLvl w:val="0"/>
        <w:rPr>
          <w:rFonts w:ascii="Arial" w:eastAsiaTheme="majorEastAsia" w:hAnsi="Arial" w:cs="Arial"/>
          <w:b/>
          <w:bCs/>
        </w:rPr>
      </w:pPr>
      <w:bookmarkStart w:id="125" w:name="_Toc169272712"/>
      <w:r w:rsidRPr="003E75B4">
        <w:rPr>
          <w:rFonts w:ascii="Arial" w:eastAsiaTheme="majorEastAsia" w:hAnsi="Arial" w:cs="Arial"/>
          <w:b/>
          <w:bCs/>
        </w:rPr>
        <w:t>CLÁUSULA DÉCIMA TERCEIRA – DOTAÇÃO ORÇAMENTÁRIA (</w:t>
      </w:r>
      <w:hyperlink r:id="rId106" w:anchor="art92" w:history="1">
        <w:r w:rsidRPr="003E75B4">
          <w:rPr>
            <w:rFonts w:ascii="Arial" w:eastAsiaTheme="majorEastAsia" w:hAnsi="Arial" w:cs="Arial"/>
            <w:b/>
            <w:bCs/>
            <w:u w:val="single"/>
          </w:rPr>
          <w:t>art. 92, VIII</w:t>
        </w:r>
      </w:hyperlink>
      <w:proofErr w:type="gramStart"/>
      <w:r w:rsidRPr="003E75B4">
        <w:rPr>
          <w:rFonts w:ascii="Arial" w:eastAsiaTheme="majorEastAsia" w:hAnsi="Arial" w:cs="Arial"/>
          <w:b/>
          <w:bCs/>
        </w:rPr>
        <w:t>)</w:t>
      </w:r>
      <w:bookmarkEnd w:id="125"/>
      <w:proofErr w:type="gramEnd"/>
    </w:p>
    <w:p w14:paraId="61BE56F2" w14:textId="77777777" w:rsidR="00C97F0A" w:rsidRPr="003E75B4" w:rsidRDefault="00C97F0A" w:rsidP="00DF46CA">
      <w:pPr>
        <w:keepNext/>
        <w:keepLines/>
        <w:numPr>
          <w:ilvl w:val="0"/>
          <w:numId w:val="35"/>
        </w:numPr>
        <w:tabs>
          <w:tab w:val="left" w:pos="567"/>
        </w:tabs>
        <w:spacing w:before="240"/>
        <w:ind w:left="0" w:firstLine="0"/>
        <w:jc w:val="both"/>
        <w:outlineLvl w:val="0"/>
        <w:rPr>
          <w:rFonts w:ascii="Arial" w:eastAsiaTheme="majorEastAsia" w:hAnsi="Arial" w:cs="Arial"/>
          <w:b/>
          <w:bCs/>
          <w:vanish/>
        </w:rPr>
      </w:pPr>
      <w:bookmarkStart w:id="126" w:name="_Toc169272713"/>
      <w:bookmarkEnd w:id="126"/>
    </w:p>
    <w:p w14:paraId="5E1A668B"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As despesas decorrentes </w:t>
      </w:r>
      <w:proofErr w:type="gramStart"/>
      <w:r w:rsidRPr="003E75B4">
        <w:rPr>
          <w:rFonts w:ascii="Arial" w:hAnsi="Arial" w:cs="Arial"/>
        </w:rPr>
        <w:t>da presente</w:t>
      </w:r>
      <w:proofErr w:type="gramEnd"/>
      <w:r w:rsidRPr="003E75B4">
        <w:rPr>
          <w:rFonts w:ascii="Arial" w:hAnsi="Arial" w:cs="Arial"/>
        </w:rPr>
        <w:t xml:space="preserve"> contratação correrão à conta de recursos específicos consignados no Orçamento Geral da União deste exercício, na dotação abaixo discriminada:</w:t>
      </w:r>
    </w:p>
    <w:p w14:paraId="35DCBA2A" w14:textId="77777777" w:rsidR="00C97F0A" w:rsidRPr="003E75B4" w:rsidRDefault="00C97F0A" w:rsidP="00DF46CA">
      <w:pPr>
        <w:numPr>
          <w:ilvl w:val="2"/>
          <w:numId w:val="35"/>
        </w:numPr>
        <w:spacing w:before="120" w:after="120" w:line="276" w:lineRule="auto"/>
        <w:ind w:left="0" w:firstLine="0"/>
        <w:jc w:val="both"/>
        <w:rPr>
          <w:rFonts w:ascii="Arial" w:hAnsi="Arial" w:cs="Arial"/>
        </w:rPr>
      </w:pPr>
      <w:r w:rsidRPr="003E75B4">
        <w:rPr>
          <w:rFonts w:ascii="Arial" w:hAnsi="Arial" w:cs="Arial"/>
        </w:rPr>
        <w:t xml:space="preserve">Gestão/Unidade: </w:t>
      </w:r>
    </w:p>
    <w:p w14:paraId="6FDEA4A9" w14:textId="77777777" w:rsidR="00C97F0A" w:rsidRPr="003E75B4" w:rsidRDefault="00C97F0A" w:rsidP="00DF46CA">
      <w:pPr>
        <w:numPr>
          <w:ilvl w:val="2"/>
          <w:numId w:val="35"/>
        </w:numPr>
        <w:spacing w:before="120" w:after="120" w:line="276" w:lineRule="auto"/>
        <w:ind w:left="0" w:firstLine="0"/>
        <w:jc w:val="both"/>
        <w:rPr>
          <w:rFonts w:ascii="Arial" w:hAnsi="Arial" w:cs="Arial"/>
        </w:rPr>
      </w:pPr>
      <w:r w:rsidRPr="003E75B4">
        <w:rPr>
          <w:rFonts w:ascii="Arial" w:hAnsi="Arial" w:cs="Arial"/>
        </w:rPr>
        <w:t>Fonte de Recursos:</w:t>
      </w:r>
      <w:proofErr w:type="gramStart"/>
      <w:r w:rsidRPr="003E75B4">
        <w:rPr>
          <w:rFonts w:ascii="Arial" w:hAnsi="Arial" w:cs="Arial"/>
        </w:rPr>
        <w:t xml:space="preserve">  </w:t>
      </w:r>
    </w:p>
    <w:p w14:paraId="4B5FEB91" w14:textId="77777777" w:rsidR="00C97F0A" w:rsidRPr="003E75B4" w:rsidRDefault="00C97F0A" w:rsidP="00DF46CA">
      <w:pPr>
        <w:numPr>
          <w:ilvl w:val="2"/>
          <w:numId w:val="35"/>
        </w:numPr>
        <w:spacing w:before="120" w:after="120" w:line="276" w:lineRule="auto"/>
        <w:ind w:left="0" w:firstLine="0"/>
        <w:jc w:val="both"/>
        <w:rPr>
          <w:rFonts w:ascii="Arial" w:hAnsi="Arial" w:cs="Arial"/>
        </w:rPr>
      </w:pPr>
      <w:proofErr w:type="gramEnd"/>
      <w:r w:rsidRPr="003E75B4">
        <w:rPr>
          <w:rFonts w:ascii="Arial" w:hAnsi="Arial" w:cs="Arial"/>
        </w:rPr>
        <w:t xml:space="preserve">Programa de Trabalho: </w:t>
      </w:r>
    </w:p>
    <w:p w14:paraId="39DD0366" w14:textId="77777777" w:rsidR="00C97F0A" w:rsidRPr="003E75B4" w:rsidRDefault="00C97F0A" w:rsidP="00DF46CA">
      <w:pPr>
        <w:numPr>
          <w:ilvl w:val="2"/>
          <w:numId w:val="35"/>
        </w:numPr>
        <w:spacing w:before="120" w:after="120" w:line="276" w:lineRule="auto"/>
        <w:ind w:left="0" w:firstLine="0"/>
        <w:jc w:val="both"/>
        <w:rPr>
          <w:rFonts w:ascii="Arial" w:hAnsi="Arial" w:cs="Arial"/>
        </w:rPr>
      </w:pPr>
      <w:r w:rsidRPr="003E75B4">
        <w:rPr>
          <w:rFonts w:ascii="Arial" w:hAnsi="Arial" w:cs="Arial"/>
        </w:rPr>
        <w:t xml:space="preserve">Elemento de Despesa: </w:t>
      </w:r>
    </w:p>
    <w:p w14:paraId="6ED84535" w14:textId="77777777" w:rsidR="00C97F0A" w:rsidRPr="003E75B4" w:rsidRDefault="00C97F0A" w:rsidP="00DF46CA">
      <w:pPr>
        <w:numPr>
          <w:ilvl w:val="2"/>
          <w:numId w:val="35"/>
        </w:numPr>
        <w:spacing w:before="120" w:after="120" w:line="276" w:lineRule="auto"/>
        <w:ind w:left="0" w:firstLine="0"/>
        <w:jc w:val="both"/>
        <w:rPr>
          <w:rFonts w:ascii="Arial" w:hAnsi="Arial" w:cs="Arial"/>
        </w:rPr>
      </w:pPr>
      <w:r w:rsidRPr="003E75B4">
        <w:rPr>
          <w:rFonts w:ascii="Arial" w:hAnsi="Arial" w:cs="Arial"/>
        </w:rPr>
        <w:t xml:space="preserve">Plano Interno: </w:t>
      </w:r>
    </w:p>
    <w:p w14:paraId="79E3E455" w14:textId="77777777" w:rsidR="00C97F0A" w:rsidRPr="003E75B4" w:rsidRDefault="00C97F0A" w:rsidP="00DF46CA">
      <w:pPr>
        <w:numPr>
          <w:ilvl w:val="2"/>
          <w:numId w:val="35"/>
        </w:numPr>
        <w:spacing w:before="120" w:after="120" w:line="276" w:lineRule="auto"/>
        <w:ind w:left="0" w:firstLine="0"/>
        <w:jc w:val="both"/>
        <w:rPr>
          <w:rFonts w:ascii="Arial" w:hAnsi="Arial" w:cs="Arial"/>
        </w:rPr>
      </w:pPr>
      <w:r w:rsidRPr="003E75B4">
        <w:rPr>
          <w:rFonts w:ascii="Arial" w:hAnsi="Arial" w:cs="Arial"/>
        </w:rPr>
        <w:t>Nota de Empenho:</w:t>
      </w:r>
    </w:p>
    <w:p w14:paraId="36BB883E" w14:textId="77777777" w:rsidR="00C97F0A" w:rsidRPr="003E75B4" w:rsidRDefault="00C97F0A" w:rsidP="00DF46CA">
      <w:pPr>
        <w:numPr>
          <w:ilvl w:val="1"/>
          <w:numId w:val="35"/>
        </w:numPr>
        <w:spacing w:before="120" w:after="120" w:line="276" w:lineRule="auto"/>
        <w:ind w:left="0" w:firstLine="0"/>
        <w:jc w:val="both"/>
        <w:rPr>
          <w:rFonts w:ascii="Arial" w:hAnsi="Arial" w:cs="Arial"/>
          <w:i/>
          <w:iCs/>
        </w:rPr>
      </w:pPr>
      <w:r w:rsidRPr="003E75B4">
        <w:rPr>
          <w:rFonts w:ascii="Arial" w:hAnsi="Arial" w:cs="Arial"/>
          <w:i/>
          <w:iCs/>
        </w:rPr>
        <w:t xml:space="preserve">A dotação relativa aos exercícios financeiros subsequentes será indicada após aprovação da Lei Orçamentária respectiva e liberação dos créditos correspondentes, mediante </w:t>
      </w:r>
      <w:proofErr w:type="spellStart"/>
      <w:r w:rsidRPr="003E75B4">
        <w:rPr>
          <w:rFonts w:ascii="Arial" w:hAnsi="Arial" w:cs="Arial"/>
          <w:i/>
          <w:iCs/>
        </w:rPr>
        <w:t>apostilamento</w:t>
      </w:r>
      <w:proofErr w:type="spellEnd"/>
      <w:r w:rsidRPr="003E75B4">
        <w:rPr>
          <w:rFonts w:ascii="Arial" w:hAnsi="Arial" w:cs="Arial"/>
          <w:i/>
          <w:iCs/>
        </w:rPr>
        <w:t>.</w:t>
      </w:r>
    </w:p>
    <w:p w14:paraId="536673A3" w14:textId="77777777" w:rsidR="00C97F0A" w:rsidRPr="003E75B4" w:rsidRDefault="00C97F0A" w:rsidP="00C97F0A">
      <w:pPr>
        <w:keepNext/>
        <w:keepLines/>
        <w:tabs>
          <w:tab w:val="left" w:pos="567"/>
        </w:tabs>
        <w:spacing w:before="240"/>
        <w:jc w:val="both"/>
        <w:outlineLvl w:val="0"/>
        <w:rPr>
          <w:rFonts w:ascii="Arial" w:eastAsiaTheme="majorEastAsia" w:hAnsi="Arial" w:cs="Arial"/>
          <w:b/>
          <w:bCs/>
        </w:rPr>
      </w:pPr>
      <w:bookmarkStart w:id="127" w:name="_Toc169272714"/>
      <w:r w:rsidRPr="003E75B4">
        <w:rPr>
          <w:rFonts w:ascii="Arial" w:eastAsiaTheme="majorEastAsia" w:hAnsi="Arial" w:cs="Arial"/>
          <w:b/>
          <w:bCs/>
        </w:rPr>
        <w:t>CLÁUSULA DÉCIMA QUARTA – DOS CASOS OMISSOS (</w:t>
      </w:r>
      <w:hyperlink r:id="rId107" w:anchor="art92" w:history="1">
        <w:r w:rsidRPr="003E75B4">
          <w:rPr>
            <w:rFonts w:ascii="Arial" w:eastAsiaTheme="majorEastAsia" w:hAnsi="Arial" w:cs="Arial"/>
            <w:b/>
            <w:bCs/>
            <w:u w:val="single"/>
          </w:rPr>
          <w:t>art. 92, III</w:t>
        </w:r>
      </w:hyperlink>
      <w:proofErr w:type="gramStart"/>
      <w:r w:rsidRPr="003E75B4">
        <w:rPr>
          <w:rFonts w:ascii="Arial" w:eastAsiaTheme="majorEastAsia" w:hAnsi="Arial" w:cs="Arial"/>
          <w:b/>
          <w:bCs/>
        </w:rPr>
        <w:t>)</w:t>
      </w:r>
      <w:bookmarkEnd w:id="127"/>
      <w:proofErr w:type="gramEnd"/>
    </w:p>
    <w:p w14:paraId="7F64CC29" w14:textId="77777777" w:rsidR="00BC06E9" w:rsidRPr="003E75B4" w:rsidRDefault="00BC06E9" w:rsidP="00DF46CA">
      <w:pPr>
        <w:pStyle w:val="PargrafodaLista"/>
        <w:numPr>
          <w:ilvl w:val="0"/>
          <w:numId w:val="35"/>
        </w:numPr>
        <w:spacing w:before="120" w:after="120" w:line="276" w:lineRule="auto"/>
        <w:contextualSpacing w:val="0"/>
        <w:jc w:val="both"/>
        <w:rPr>
          <w:rFonts w:ascii="Arial" w:hAnsi="Arial" w:cs="Arial"/>
          <w:vanish/>
        </w:rPr>
      </w:pPr>
    </w:p>
    <w:p w14:paraId="1C6F0823" w14:textId="4E7526F8"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Os casos omissos serão decididos pelo contratante, segundo as disposições contidas na Lei </w:t>
      </w:r>
      <w:hyperlink r:id="rId108" w:history="1">
        <w:r w:rsidRPr="003E75B4">
          <w:rPr>
            <w:rFonts w:ascii="Arial" w:hAnsi="Arial" w:cs="Arial"/>
            <w:u w:val="single"/>
          </w:rPr>
          <w:t>nº 14.133, de 2021</w:t>
        </w:r>
      </w:hyperlink>
      <w:r w:rsidRPr="003E75B4">
        <w:rPr>
          <w:rFonts w:ascii="Arial" w:hAnsi="Arial" w:cs="Arial"/>
        </w:rPr>
        <w:t xml:space="preserve">, e demais normas federais aplicáveis e, subsidiariamente, segundo as disposições contidas na </w:t>
      </w:r>
      <w:hyperlink r:id="rId109" w:history="1">
        <w:r w:rsidRPr="003E75B4">
          <w:rPr>
            <w:rFonts w:ascii="Arial" w:hAnsi="Arial" w:cs="Arial"/>
            <w:u w:val="single"/>
          </w:rPr>
          <w:t xml:space="preserve">Lei nº 8.078, de </w:t>
        </w:r>
        <w:proofErr w:type="gramStart"/>
        <w:r w:rsidRPr="003E75B4">
          <w:rPr>
            <w:rFonts w:ascii="Arial" w:hAnsi="Arial" w:cs="Arial"/>
            <w:u w:val="single"/>
          </w:rPr>
          <w:t>1990 – Código</w:t>
        </w:r>
        <w:proofErr w:type="gramEnd"/>
        <w:r w:rsidRPr="003E75B4">
          <w:rPr>
            <w:rFonts w:ascii="Arial" w:hAnsi="Arial" w:cs="Arial"/>
            <w:u w:val="single"/>
          </w:rPr>
          <w:t xml:space="preserve"> de Defesa do Consumidor</w:t>
        </w:r>
      </w:hyperlink>
      <w:r w:rsidRPr="003E75B4">
        <w:rPr>
          <w:rFonts w:ascii="Arial" w:hAnsi="Arial" w:cs="Arial"/>
        </w:rPr>
        <w:t xml:space="preserve"> – e normas e princípios gerais dos contratos.</w:t>
      </w:r>
    </w:p>
    <w:p w14:paraId="6A97EAF9" w14:textId="77777777" w:rsidR="00C97F0A" w:rsidRPr="003E75B4" w:rsidRDefault="00C97F0A" w:rsidP="00C97F0A">
      <w:pPr>
        <w:spacing w:before="120" w:after="120" w:line="276" w:lineRule="auto"/>
        <w:jc w:val="both"/>
        <w:rPr>
          <w:rFonts w:ascii="Arial" w:hAnsi="Arial" w:cs="Arial"/>
        </w:rPr>
      </w:pPr>
    </w:p>
    <w:p w14:paraId="611E3E80" w14:textId="77777777" w:rsidR="00C97F0A" w:rsidRPr="003E75B4" w:rsidRDefault="00C97F0A" w:rsidP="00C97F0A">
      <w:pPr>
        <w:keepNext/>
        <w:keepLines/>
        <w:spacing w:before="240"/>
        <w:jc w:val="both"/>
        <w:outlineLvl w:val="0"/>
        <w:rPr>
          <w:rFonts w:ascii="Arial" w:eastAsiaTheme="majorEastAsia" w:hAnsi="Arial" w:cs="Arial"/>
          <w:b/>
          <w:bCs/>
        </w:rPr>
      </w:pPr>
      <w:bookmarkStart w:id="128" w:name="_Toc169272715"/>
      <w:r w:rsidRPr="003E75B4">
        <w:rPr>
          <w:rFonts w:ascii="Arial" w:eastAsiaTheme="majorEastAsia" w:hAnsi="Arial" w:cs="Arial"/>
          <w:b/>
          <w:bCs/>
        </w:rPr>
        <w:t>CLÁUSULA DÉCIMA QUINTA – ALTERAÇÕES</w:t>
      </w:r>
      <w:bookmarkEnd w:id="128"/>
    </w:p>
    <w:p w14:paraId="3F607E4C" w14:textId="77777777" w:rsidR="00BC06E9" w:rsidRPr="003E75B4" w:rsidRDefault="00BC06E9" w:rsidP="00DF46CA">
      <w:pPr>
        <w:pStyle w:val="PargrafodaLista"/>
        <w:numPr>
          <w:ilvl w:val="0"/>
          <w:numId w:val="35"/>
        </w:numPr>
        <w:spacing w:before="120" w:after="120" w:line="276" w:lineRule="auto"/>
        <w:contextualSpacing w:val="0"/>
        <w:jc w:val="both"/>
        <w:rPr>
          <w:rFonts w:ascii="Arial" w:hAnsi="Arial" w:cs="Arial"/>
          <w:vanish/>
        </w:rPr>
      </w:pPr>
    </w:p>
    <w:p w14:paraId="6050B1DA" w14:textId="5533CD86"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Eventuais alterações contratuais reger-se-ão pela disciplina dos </w:t>
      </w:r>
      <w:hyperlink r:id="rId110" w:anchor="art124" w:history="1">
        <w:proofErr w:type="spellStart"/>
        <w:r w:rsidRPr="003E75B4">
          <w:rPr>
            <w:rFonts w:ascii="Arial" w:hAnsi="Arial" w:cs="Arial"/>
            <w:u w:val="single"/>
          </w:rPr>
          <w:t>arts</w:t>
        </w:r>
        <w:proofErr w:type="spellEnd"/>
        <w:r w:rsidRPr="003E75B4">
          <w:rPr>
            <w:rFonts w:ascii="Arial" w:hAnsi="Arial" w:cs="Arial"/>
            <w:u w:val="single"/>
          </w:rPr>
          <w:t>. 124 e seguintes da Lei nº 14.133, de 2021</w:t>
        </w:r>
      </w:hyperlink>
      <w:r w:rsidRPr="003E75B4">
        <w:rPr>
          <w:rFonts w:ascii="Arial" w:hAnsi="Arial" w:cs="Arial"/>
        </w:rPr>
        <w:t>.</w:t>
      </w:r>
    </w:p>
    <w:p w14:paraId="12C3F3FB" w14:textId="77777777"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O contratado é </w:t>
      </w:r>
      <w:proofErr w:type="gramStart"/>
      <w:r w:rsidRPr="003E75B4">
        <w:rPr>
          <w:rFonts w:ascii="Arial" w:hAnsi="Arial" w:cs="Arial"/>
        </w:rPr>
        <w:t>obrigado a aceitar, nas mesmas condições contratuais, os acréscimos ou supressões que se fizerem necessários, até o limite de 25% (vinte e cinco por cento) do valor inicial atualizado do contrato</w:t>
      </w:r>
      <w:proofErr w:type="gramEnd"/>
      <w:r w:rsidRPr="003E75B4">
        <w:rPr>
          <w:rFonts w:ascii="Arial" w:hAnsi="Arial" w:cs="Arial"/>
        </w:rPr>
        <w:t>.</w:t>
      </w:r>
    </w:p>
    <w:p w14:paraId="02739A5C" w14:textId="77777777" w:rsidR="00C97F0A" w:rsidRPr="005A23FC" w:rsidRDefault="00C97F0A" w:rsidP="00DF46CA">
      <w:pPr>
        <w:numPr>
          <w:ilvl w:val="1"/>
          <w:numId w:val="35"/>
        </w:numPr>
        <w:spacing w:before="120" w:after="120" w:line="276" w:lineRule="auto"/>
        <w:ind w:left="0" w:firstLine="0"/>
        <w:jc w:val="both"/>
        <w:rPr>
          <w:rFonts w:ascii="Arial" w:hAnsi="Arial" w:cs="Arial"/>
        </w:rPr>
      </w:pPr>
      <w:r w:rsidRPr="005A23FC">
        <w:rPr>
          <w:rFonts w:ascii="Arial" w:hAnsi="Arial" w:cs="Arial"/>
        </w:rPr>
        <w:lastRenderedPageBreak/>
        <w:t xml:space="preserve">As alterações contratuais deverão ser promovidas mediante celebração de termo aditivo, submetido à prévia aprovação da consultoria jurídica do contratante, salvo nos casos de justificada necessidade de antecipação de seus efeitos, hipótese em que a formalização do aditivo deverá ocorrer no prazo máximo de </w:t>
      </w:r>
      <w:proofErr w:type="gramStart"/>
      <w:r w:rsidRPr="005A23FC">
        <w:rPr>
          <w:rFonts w:ascii="Arial" w:hAnsi="Arial" w:cs="Arial"/>
        </w:rPr>
        <w:t>1</w:t>
      </w:r>
      <w:proofErr w:type="gramEnd"/>
      <w:r w:rsidRPr="005A23FC">
        <w:rPr>
          <w:rFonts w:ascii="Arial" w:hAnsi="Arial" w:cs="Arial"/>
        </w:rPr>
        <w:t xml:space="preserve"> (um) mês (art. 132 da Lei nº 14.133, de 2021).</w:t>
      </w:r>
    </w:p>
    <w:p w14:paraId="0F8C49A2" w14:textId="66B3CAEF" w:rsidR="00C97F0A" w:rsidRPr="00581029"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Registros que não caracterizam alteração do contrato podem ser realizados por simples apostila, dispensada a celebração de termo aditivo, na forma do </w:t>
      </w:r>
      <w:hyperlink r:id="rId111" w:anchor="art136" w:history="1">
        <w:r w:rsidRPr="003E75B4">
          <w:rPr>
            <w:rFonts w:ascii="Arial" w:hAnsi="Arial" w:cs="Arial"/>
            <w:u w:val="single"/>
          </w:rPr>
          <w:t>art. 136 da Lei nº 14.133, de 2021</w:t>
        </w:r>
      </w:hyperlink>
      <w:r w:rsidRPr="003E75B4">
        <w:rPr>
          <w:rFonts w:ascii="Arial" w:hAnsi="Arial" w:cs="Arial"/>
        </w:rPr>
        <w:t>.</w:t>
      </w:r>
    </w:p>
    <w:p w14:paraId="13F19835" w14:textId="77777777" w:rsidR="00C97F0A" w:rsidRPr="003E75B4" w:rsidRDefault="00C97F0A" w:rsidP="00C97F0A">
      <w:pPr>
        <w:keepNext/>
        <w:keepLines/>
        <w:spacing w:before="240"/>
        <w:jc w:val="both"/>
        <w:outlineLvl w:val="0"/>
        <w:rPr>
          <w:rFonts w:ascii="Arial" w:eastAsiaTheme="majorEastAsia" w:hAnsi="Arial" w:cs="Arial"/>
          <w:b/>
          <w:bCs/>
        </w:rPr>
      </w:pPr>
      <w:bookmarkStart w:id="129" w:name="_Toc169272716"/>
      <w:r w:rsidRPr="003E75B4">
        <w:rPr>
          <w:rFonts w:ascii="Arial" w:eastAsiaTheme="majorEastAsia" w:hAnsi="Arial" w:cs="Arial"/>
          <w:b/>
          <w:bCs/>
        </w:rPr>
        <w:t>CLÁUSULA DÉCIMA SEXTA – PUBLICAÇÃO</w:t>
      </w:r>
      <w:bookmarkEnd w:id="129"/>
    </w:p>
    <w:p w14:paraId="2CB8964B" w14:textId="77777777" w:rsidR="00BC06E9" w:rsidRPr="003E75B4" w:rsidRDefault="00BC06E9" w:rsidP="00DF46CA">
      <w:pPr>
        <w:pStyle w:val="PargrafodaLista"/>
        <w:numPr>
          <w:ilvl w:val="0"/>
          <w:numId w:val="35"/>
        </w:numPr>
        <w:spacing w:before="120" w:after="120" w:line="276" w:lineRule="auto"/>
        <w:contextualSpacing w:val="0"/>
        <w:jc w:val="both"/>
        <w:rPr>
          <w:rFonts w:ascii="Arial" w:hAnsi="Arial" w:cs="Arial"/>
          <w:vanish/>
        </w:rPr>
      </w:pPr>
    </w:p>
    <w:p w14:paraId="706FDD86" w14:textId="73912F13" w:rsidR="00C97F0A" w:rsidRPr="00581029"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rPr>
        <w:t xml:space="preserve">Incumbirá ao contratante divulgar o presente instrumento no Portal Nacional de Contratações Públicas (PNCP), na forma prevista no </w:t>
      </w:r>
      <w:hyperlink r:id="rId112" w:anchor="art94" w:history="1">
        <w:r w:rsidRPr="003E75B4">
          <w:rPr>
            <w:rFonts w:ascii="Arial" w:hAnsi="Arial" w:cs="Arial"/>
            <w:u w:val="single"/>
          </w:rPr>
          <w:t>art. 94 da Lei 14.133, de 2021</w:t>
        </w:r>
      </w:hyperlink>
      <w:r w:rsidRPr="003E75B4">
        <w:rPr>
          <w:rFonts w:ascii="Arial" w:hAnsi="Arial" w:cs="Arial"/>
        </w:rPr>
        <w:t xml:space="preserve">, bem </w:t>
      </w:r>
      <w:r w:rsidRPr="005A23FC">
        <w:rPr>
          <w:rFonts w:ascii="Arial" w:hAnsi="Arial" w:cs="Arial"/>
        </w:rPr>
        <w:t xml:space="preserve">como no respectivo sítio oficial na Internet, em atenção ao art. 91, </w:t>
      </w:r>
      <w:r w:rsidRPr="005A23FC">
        <w:rPr>
          <w:rFonts w:ascii="Arial" w:hAnsi="Arial" w:cs="Arial"/>
          <w:i/>
        </w:rPr>
        <w:t>caput,</w:t>
      </w:r>
      <w:r w:rsidRPr="005A23FC">
        <w:rPr>
          <w:rFonts w:ascii="Arial" w:hAnsi="Arial" w:cs="Arial"/>
        </w:rPr>
        <w:t xml:space="preserve"> da Lei n.º 14.133, de 2021, e ao </w:t>
      </w:r>
      <w:hyperlink r:id="rId113" w:anchor="art8§2" w:history="1">
        <w:r w:rsidRPr="005A23FC">
          <w:rPr>
            <w:rFonts w:ascii="Arial" w:hAnsi="Arial" w:cs="Arial"/>
            <w:u w:val="single"/>
          </w:rPr>
          <w:t>art. 8º, §2º, da Lei n. 12.527, de 2011</w:t>
        </w:r>
      </w:hyperlink>
      <w:r w:rsidRPr="005A23FC">
        <w:rPr>
          <w:rFonts w:ascii="Arial" w:hAnsi="Arial" w:cs="Arial"/>
        </w:rPr>
        <w:t xml:space="preserve">, c/c </w:t>
      </w:r>
      <w:hyperlink r:id="rId114" w:anchor="art7§3" w:history="1">
        <w:r w:rsidRPr="005A23FC">
          <w:rPr>
            <w:rFonts w:ascii="Arial" w:hAnsi="Arial" w:cs="Arial"/>
            <w:u w:val="single"/>
          </w:rPr>
          <w:t>art. 7º, §3º, inciso V, do Decreto n. 7.724, de 2012</w:t>
        </w:r>
      </w:hyperlink>
      <w:r w:rsidRPr="003E75B4">
        <w:rPr>
          <w:rFonts w:ascii="Arial" w:hAnsi="Arial" w:cs="Arial"/>
        </w:rPr>
        <w:t>.</w:t>
      </w:r>
    </w:p>
    <w:p w14:paraId="0E925B90" w14:textId="77777777" w:rsidR="00C97F0A" w:rsidRPr="003E75B4" w:rsidRDefault="00C97F0A" w:rsidP="00C97F0A">
      <w:pPr>
        <w:keepNext/>
        <w:keepLines/>
        <w:tabs>
          <w:tab w:val="left" w:pos="567"/>
        </w:tabs>
        <w:spacing w:before="240"/>
        <w:jc w:val="both"/>
        <w:outlineLvl w:val="0"/>
        <w:rPr>
          <w:rFonts w:ascii="Arial" w:eastAsiaTheme="majorEastAsia" w:hAnsi="Arial" w:cs="Arial"/>
          <w:b/>
          <w:bCs/>
        </w:rPr>
      </w:pPr>
      <w:bookmarkStart w:id="130" w:name="_Toc169272717"/>
      <w:r w:rsidRPr="003E75B4">
        <w:rPr>
          <w:rFonts w:ascii="Arial" w:eastAsiaTheme="majorEastAsia" w:hAnsi="Arial" w:cs="Arial"/>
          <w:b/>
          <w:bCs/>
        </w:rPr>
        <w:t>CLÁUSULA DÉCIMA SÉTIMA– FORO (</w:t>
      </w:r>
      <w:hyperlink r:id="rId115" w:anchor="art92§1" w:history="1">
        <w:r w:rsidRPr="003E75B4">
          <w:rPr>
            <w:rFonts w:ascii="Arial" w:eastAsiaTheme="majorEastAsia" w:hAnsi="Arial" w:cs="Arial"/>
            <w:b/>
            <w:bCs/>
            <w:u w:val="single"/>
          </w:rPr>
          <w:t>art. 92, §1º</w:t>
        </w:r>
      </w:hyperlink>
      <w:proofErr w:type="gramStart"/>
      <w:r w:rsidRPr="003E75B4">
        <w:rPr>
          <w:rFonts w:ascii="Arial" w:eastAsiaTheme="majorEastAsia" w:hAnsi="Arial" w:cs="Arial"/>
          <w:b/>
          <w:bCs/>
        </w:rPr>
        <w:t>)</w:t>
      </w:r>
      <w:bookmarkEnd w:id="130"/>
      <w:proofErr w:type="gramEnd"/>
    </w:p>
    <w:p w14:paraId="2B310CD4" w14:textId="77777777" w:rsidR="00BC06E9" w:rsidRPr="003E75B4" w:rsidRDefault="00BC06E9" w:rsidP="00DF46CA">
      <w:pPr>
        <w:pStyle w:val="PargrafodaLista"/>
        <w:numPr>
          <w:ilvl w:val="0"/>
          <w:numId w:val="35"/>
        </w:numPr>
        <w:spacing w:before="120" w:after="120" w:line="276" w:lineRule="auto"/>
        <w:contextualSpacing w:val="0"/>
        <w:jc w:val="both"/>
        <w:rPr>
          <w:rFonts w:ascii="Arial" w:hAnsi="Arial" w:cs="Arial"/>
          <w:vanish/>
          <w:lang w:eastAsia="en-US"/>
        </w:rPr>
      </w:pPr>
    </w:p>
    <w:p w14:paraId="1FCF5CC9" w14:textId="61CB5250" w:rsidR="00C97F0A" w:rsidRPr="003E75B4" w:rsidRDefault="00C97F0A" w:rsidP="00DF46CA">
      <w:pPr>
        <w:numPr>
          <w:ilvl w:val="1"/>
          <w:numId w:val="35"/>
        </w:numPr>
        <w:spacing w:before="120" w:after="120" w:line="276" w:lineRule="auto"/>
        <w:ind w:left="0" w:firstLine="0"/>
        <w:jc w:val="both"/>
        <w:rPr>
          <w:rFonts w:ascii="Arial" w:hAnsi="Arial" w:cs="Arial"/>
        </w:rPr>
      </w:pPr>
      <w:r w:rsidRPr="003E75B4">
        <w:rPr>
          <w:rFonts w:ascii="Arial" w:hAnsi="Arial" w:cs="Arial"/>
          <w:lang w:eastAsia="en-US"/>
        </w:rPr>
        <w:t xml:space="preserve">Fica eleito o Foro </w:t>
      </w:r>
      <w:r w:rsidR="00986795">
        <w:rPr>
          <w:rFonts w:ascii="Arial" w:hAnsi="Arial" w:cs="Arial"/>
          <w:lang w:eastAsia="en-US"/>
        </w:rPr>
        <w:t xml:space="preserve">da Comarca de Cerro Azul/PR, </w:t>
      </w:r>
      <w:r w:rsidRPr="003E75B4">
        <w:rPr>
          <w:rFonts w:ascii="Arial" w:hAnsi="Arial" w:cs="Arial"/>
        </w:rPr>
        <w:t xml:space="preserve">para dirimir os litígios que decorrerem da execução deste Termo de Contrato que não puderem ser compostos pela conciliação, conforme </w:t>
      </w:r>
      <w:hyperlink r:id="rId116" w:anchor="art92§1" w:history="1">
        <w:r w:rsidRPr="003E75B4">
          <w:rPr>
            <w:rFonts w:ascii="Arial" w:hAnsi="Arial" w:cs="Arial"/>
            <w:u w:val="single"/>
          </w:rPr>
          <w:t>art. 92, §1º, da Lei nº 14.133/21</w:t>
        </w:r>
      </w:hyperlink>
      <w:r w:rsidRPr="003E75B4">
        <w:rPr>
          <w:rFonts w:ascii="Arial" w:hAnsi="Arial" w:cs="Arial"/>
        </w:rPr>
        <w:t>.</w:t>
      </w:r>
    </w:p>
    <w:p w14:paraId="5021A95E" w14:textId="77777777" w:rsidR="00986795" w:rsidRDefault="00986795" w:rsidP="00C97F0A">
      <w:pPr>
        <w:spacing w:before="120" w:afterLines="120" w:after="288" w:line="312" w:lineRule="auto"/>
        <w:jc w:val="both"/>
        <w:rPr>
          <w:rFonts w:ascii="Arial" w:hAnsi="Arial" w:cs="Arial"/>
          <w:i/>
          <w:iCs/>
        </w:rPr>
      </w:pPr>
    </w:p>
    <w:p w14:paraId="71274AB5" w14:textId="77777777" w:rsidR="00C97F0A" w:rsidRPr="003E75B4" w:rsidRDefault="00C97F0A" w:rsidP="00C97F0A">
      <w:pPr>
        <w:spacing w:before="120" w:afterLines="120" w:after="288" w:line="312" w:lineRule="auto"/>
        <w:jc w:val="both"/>
        <w:rPr>
          <w:rFonts w:ascii="Arial" w:hAnsi="Arial" w:cs="Arial"/>
          <w:i/>
          <w:iCs/>
        </w:rPr>
      </w:pPr>
      <w:r w:rsidRPr="003E75B4">
        <w:rPr>
          <w:rFonts w:ascii="Arial" w:hAnsi="Arial" w:cs="Arial"/>
          <w:i/>
          <w:iCs/>
        </w:rPr>
        <w:t>[Local], [dia] de [mês] de [ano].</w:t>
      </w:r>
    </w:p>
    <w:p w14:paraId="0B69EABB" w14:textId="77777777" w:rsidR="00C97F0A" w:rsidRPr="003E75B4" w:rsidRDefault="00C97F0A" w:rsidP="00C97F0A">
      <w:pPr>
        <w:spacing w:before="120" w:afterLines="120" w:after="288" w:line="312" w:lineRule="auto"/>
        <w:jc w:val="center"/>
        <w:rPr>
          <w:rFonts w:ascii="Arial" w:hAnsi="Arial" w:cs="Arial"/>
          <w:bCs/>
        </w:rPr>
      </w:pPr>
      <w:r w:rsidRPr="003E75B4">
        <w:rPr>
          <w:rFonts w:ascii="Arial" w:hAnsi="Arial" w:cs="Arial"/>
          <w:bCs/>
        </w:rPr>
        <w:t>_________________________</w:t>
      </w:r>
    </w:p>
    <w:p w14:paraId="795ECDD7" w14:textId="77777777" w:rsidR="00C97F0A" w:rsidRPr="003E75B4" w:rsidRDefault="00C97F0A" w:rsidP="00C97F0A">
      <w:pPr>
        <w:spacing w:before="120" w:afterLines="120" w:after="288" w:line="312" w:lineRule="auto"/>
        <w:jc w:val="center"/>
        <w:rPr>
          <w:rFonts w:ascii="Arial" w:hAnsi="Arial" w:cs="Arial"/>
          <w:bCs/>
        </w:rPr>
      </w:pPr>
      <w:r w:rsidRPr="003E75B4">
        <w:rPr>
          <w:rFonts w:ascii="Arial" w:hAnsi="Arial" w:cs="Arial"/>
          <w:bCs/>
        </w:rPr>
        <w:t>Representante legal do CONTRATANTE</w:t>
      </w:r>
    </w:p>
    <w:p w14:paraId="450B9D01" w14:textId="77777777" w:rsidR="00C97F0A" w:rsidRPr="003E75B4" w:rsidRDefault="00C97F0A" w:rsidP="00C97F0A">
      <w:pPr>
        <w:spacing w:before="120" w:afterLines="120" w:after="288" w:line="312" w:lineRule="auto"/>
        <w:jc w:val="center"/>
        <w:rPr>
          <w:rFonts w:ascii="Arial" w:hAnsi="Arial" w:cs="Arial"/>
        </w:rPr>
      </w:pPr>
      <w:r w:rsidRPr="003E75B4">
        <w:rPr>
          <w:rFonts w:ascii="Arial" w:hAnsi="Arial" w:cs="Arial"/>
        </w:rPr>
        <w:t>_________________________</w:t>
      </w:r>
    </w:p>
    <w:p w14:paraId="6992F86B" w14:textId="77777777" w:rsidR="00C97F0A" w:rsidRPr="003E75B4" w:rsidRDefault="00C97F0A" w:rsidP="00C97F0A">
      <w:pPr>
        <w:spacing w:before="120" w:afterLines="120" w:after="288" w:line="312" w:lineRule="auto"/>
        <w:jc w:val="center"/>
        <w:rPr>
          <w:rFonts w:ascii="Arial" w:hAnsi="Arial" w:cs="Arial"/>
        </w:rPr>
      </w:pPr>
      <w:r w:rsidRPr="003E75B4">
        <w:rPr>
          <w:rFonts w:ascii="Arial" w:hAnsi="Arial" w:cs="Arial"/>
          <w:bCs/>
        </w:rPr>
        <w:t>Representante</w:t>
      </w:r>
      <w:r w:rsidRPr="003E75B4">
        <w:rPr>
          <w:rFonts w:ascii="Arial" w:hAnsi="Arial" w:cs="Arial"/>
        </w:rPr>
        <w:t xml:space="preserve"> legal do CONTRATADO</w:t>
      </w:r>
    </w:p>
    <w:p w14:paraId="729534BF" w14:textId="51666350" w:rsidR="005D03D5" w:rsidRDefault="00C97F0A" w:rsidP="00581029">
      <w:pPr>
        <w:spacing w:before="120" w:afterLines="120" w:after="288" w:line="312" w:lineRule="auto"/>
        <w:jc w:val="both"/>
        <w:rPr>
          <w:rFonts w:ascii="Arial" w:hAnsi="Arial" w:cs="Arial"/>
          <w:i/>
          <w:iCs/>
        </w:rPr>
      </w:pPr>
      <w:r w:rsidRPr="003E75B4">
        <w:rPr>
          <w:rFonts w:ascii="Arial" w:hAnsi="Arial" w:cs="Arial"/>
          <w:i/>
          <w:iCs/>
        </w:rPr>
        <w:t>TESTEMUNHAS:</w:t>
      </w:r>
    </w:p>
    <w:p w14:paraId="4FAEAD34" w14:textId="77777777" w:rsidR="008D1787" w:rsidRDefault="008D1787" w:rsidP="00581029">
      <w:pPr>
        <w:spacing w:before="120" w:afterLines="120" w:after="288" w:line="312" w:lineRule="auto"/>
        <w:jc w:val="both"/>
        <w:rPr>
          <w:rFonts w:ascii="Arial" w:hAnsi="Arial" w:cs="Arial"/>
          <w:i/>
          <w:iCs/>
        </w:rPr>
      </w:pPr>
    </w:p>
    <w:p w14:paraId="7B377CFA" w14:textId="77777777" w:rsidR="008D1787" w:rsidRDefault="008D1787" w:rsidP="00581029">
      <w:pPr>
        <w:spacing w:before="120" w:afterLines="120" w:after="288" w:line="312" w:lineRule="auto"/>
        <w:jc w:val="both"/>
        <w:rPr>
          <w:rFonts w:ascii="Arial" w:hAnsi="Arial" w:cs="Arial"/>
          <w:i/>
          <w:iCs/>
        </w:rPr>
      </w:pPr>
    </w:p>
    <w:p w14:paraId="66CFC7AC" w14:textId="77777777" w:rsidR="008D1787" w:rsidRPr="00581029" w:rsidRDefault="008D1787" w:rsidP="00581029">
      <w:pPr>
        <w:spacing w:before="120" w:afterLines="120" w:after="288" w:line="312" w:lineRule="auto"/>
        <w:jc w:val="both"/>
        <w:rPr>
          <w:rFonts w:ascii="Arial" w:hAnsi="Arial" w:cs="Arial"/>
          <w:i/>
          <w:iCs/>
        </w:rPr>
      </w:pPr>
    </w:p>
    <w:p w14:paraId="296A1E0F" w14:textId="77777777" w:rsidR="00057097" w:rsidRPr="003E75B4" w:rsidRDefault="00057097" w:rsidP="00581029">
      <w:pPr>
        <w:widowControl w:val="0"/>
        <w:autoSpaceDE w:val="0"/>
        <w:autoSpaceDN w:val="0"/>
        <w:adjustRightInd w:val="0"/>
        <w:spacing w:line="360" w:lineRule="auto"/>
        <w:ind w:right="-30"/>
        <w:rPr>
          <w:rFonts w:ascii="Arial" w:hAnsi="Arial" w:cs="Arial"/>
        </w:rPr>
      </w:pPr>
    </w:p>
    <w:p w14:paraId="71C3393D" w14:textId="2F84E916" w:rsidR="00AE6531" w:rsidRPr="003E75B4" w:rsidRDefault="00AE6531" w:rsidP="00AE6531">
      <w:pPr>
        <w:pStyle w:val="Corpodetexto"/>
        <w:pBdr>
          <w:top w:val="single" w:sz="4" w:space="1" w:color="auto"/>
          <w:left w:val="single" w:sz="4" w:space="4" w:color="auto"/>
          <w:bottom w:val="single" w:sz="4" w:space="1" w:color="auto"/>
          <w:right w:val="single" w:sz="4" w:space="4" w:color="auto"/>
        </w:pBdr>
        <w:shd w:val="clear" w:color="auto" w:fill="C2D69B" w:themeFill="accent3" w:themeFillTint="99"/>
        <w:spacing w:before="0" w:beforeAutospacing="0" w:after="0" w:afterAutospacing="0"/>
        <w:ind w:right="-22"/>
        <w:jc w:val="center"/>
        <w:rPr>
          <w:rFonts w:ascii="Arial" w:hAnsi="Arial" w:cs="Arial"/>
          <w:b/>
        </w:rPr>
      </w:pPr>
      <w:r w:rsidRPr="003E75B4">
        <w:rPr>
          <w:rFonts w:ascii="Arial" w:hAnsi="Arial" w:cs="Arial"/>
          <w:b/>
        </w:rPr>
        <w:t>ANEXO V</w:t>
      </w:r>
      <w:r w:rsidR="00110BAC">
        <w:rPr>
          <w:rFonts w:ascii="Arial" w:hAnsi="Arial" w:cs="Arial"/>
          <w:b/>
        </w:rPr>
        <w:t>I</w:t>
      </w:r>
      <w:r w:rsidR="006B391F">
        <w:rPr>
          <w:rFonts w:ascii="Arial" w:hAnsi="Arial" w:cs="Arial"/>
          <w:b/>
        </w:rPr>
        <w:t>I</w:t>
      </w:r>
    </w:p>
    <w:p w14:paraId="6977D384" w14:textId="77777777" w:rsidR="00AE6531" w:rsidRPr="003E75B4" w:rsidRDefault="00AE6531" w:rsidP="00AE6531">
      <w:pPr>
        <w:pStyle w:val="Corpodetexto"/>
        <w:pBdr>
          <w:top w:val="single" w:sz="4" w:space="1" w:color="auto"/>
          <w:left w:val="single" w:sz="4" w:space="4" w:color="auto"/>
          <w:bottom w:val="single" w:sz="4" w:space="1" w:color="auto"/>
          <w:right w:val="single" w:sz="4" w:space="4" w:color="auto"/>
        </w:pBdr>
        <w:shd w:val="clear" w:color="auto" w:fill="C2D69B" w:themeFill="accent3" w:themeFillTint="99"/>
        <w:spacing w:before="0" w:beforeAutospacing="0" w:after="0" w:afterAutospacing="0"/>
        <w:ind w:right="-22"/>
        <w:jc w:val="center"/>
        <w:rPr>
          <w:rFonts w:ascii="Arial" w:hAnsi="Arial" w:cs="Arial"/>
          <w:b/>
        </w:rPr>
      </w:pPr>
      <w:r w:rsidRPr="003E75B4">
        <w:rPr>
          <w:rFonts w:ascii="Arial" w:hAnsi="Arial" w:cs="Arial"/>
          <w:b/>
        </w:rPr>
        <w:t>MODELO DECLARAÇÃO UNIFICADA</w:t>
      </w:r>
    </w:p>
    <w:p w14:paraId="34FA609F" w14:textId="77777777" w:rsidR="00AE6531" w:rsidRPr="003E75B4" w:rsidRDefault="00AE6531" w:rsidP="00AE6531">
      <w:pPr>
        <w:pStyle w:val="Corpodetexto"/>
        <w:spacing w:before="0" w:beforeAutospacing="0" w:after="0" w:afterAutospacing="0"/>
        <w:ind w:right="-22"/>
        <w:rPr>
          <w:rFonts w:ascii="Arial" w:hAnsi="Arial" w:cs="Arial"/>
        </w:rPr>
      </w:pPr>
    </w:p>
    <w:p w14:paraId="04597C4C" w14:textId="77777777" w:rsidR="00AE6531" w:rsidRDefault="00AE6531" w:rsidP="00AE6531">
      <w:pPr>
        <w:pStyle w:val="Corpodetexto"/>
        <w:spacing w:before="0" w:beforeAutospacing="0" w:after="0" w:afterAutospacing="0"/>
        <w:ind w:right="-22"/>
        <w:jc w:val="both"/>
        <w:rPr>
          <w:rFonts w:ascii="Arial" w:hAnsi="Arial" w:cs="Arial"/>
        </w:rPr>
      </w:pPr>
      <w:r w:rsidRPr="003E75B4">
        <w:rPr>
          <w:rFonts w:ascii="Arial" w:hAnsi="Arial" w:cs="Arial"/>
        </w:rPr>
        <w:t>A</w:t>
      </w:r>
      <w:r w:rsidRPr="003E75B4">
        <w:rPr>
          <w:rFonts w:ascii="Arial" w:hAnsi="Arial" w:cs="Arial"/>
          <w:spacing w:val="-12"/>
        </w:rPr>
        <w:t xml:space="preserve"> </w:t>
      </w:r>
      <w:r w:rsidRPr="003E75B4">
        <w:rPr>
          <w:rFonts w:ascii="Arial" w:hAnsi="Arial" w:cs="Arial"/>
        </w:rPr>
        <w:t>Empresa</w:t>
      </w:r>
      <w:r w:rsidRPr="003E75B4">
        <w:rPr>
          <w:rFonts w:ascii="Arial" w:hAnsi="Arial" w:cs="Arial"/>
          <w:spacing w:val="-12"/>
        </w:rPr>
        <w:t xml:space="preserve"> </w:t>
      </w:r>
      <w:r w:rsidRPr="003E75B4">
        <w:rPr>
          <w:rStyle w:val="fontstyle21"/>
          <w:rFonts w:ascii="Arial" w:hAnsi="Arial" w:cs="Arial"/>
          <w:b/>
          <w:color w:val="auto"/>
        </w:rPr>
        <w:t>__________________</w:t>
      </w:r>
      <w:r w:rsidRPr="003E75B4">
        <w:rPr>
          <w:rStyle w:val="fontstyle21"/>
          <w:rFonts w:ascii="Arial" w:hAnsi="Arial" w:cs="Arial"/>
          <w:color w:val="auto"/>
        </w:rPr>
        <w:t>, pessoa jurídica de direito privado, inscrita no CNPJ sob o n.º</w:t>
      </w:r>
      <w:r w:rsidRPr="003E75B4">
        <w:rPr>
          <w:rFonts w:ascii="Arial" w:hAnsi="Arial" w:cs="Arial"/>
        </w:rPr>
        <w:t xml:space="preserve"> </w:t>
      </w:r>
      <w:r w:rsidRPr="003E75B4">
        <w:rPr>
          <w:rStyle w:val="fontstyle21"/>
          <w:rFonts w:ascii="Arial" w:hAnsi="Arial" w:cs="Arial"/>
          <w:color w:val="auto"/>
        </w:rPr>
        <w:t xml:space="preserve">___________, inscrição estadual n.º ___________, com sede na Rua/Avenida ___________, Bairro, Cidade, CEP: ___________, Estado ___________, neste ato representada por seu representante legal/Procurador/Diretor/Presidente </w:t>
      </w:r>
      <w:proofErr w:type="gramStart"/>
      <w:r w:rsidRPr="003E75B4">
        <w:rPr>
          <w:rStyle w:val="fontstyle21"/>
          <w:rFonts w:ascii="Arial" w:hAnsi="Arial" w:cs="Arial"/>
          <w:color w:val="auto"/>
        </w:rPr>
        <w:t>o(</w:t>
      </w:r>
      <w:proofErr w:type="gramEnd"/>
      <w:r w:rsidRPr="003E75B4">
        <w:rPr>
          <w:rStyle w:val="fontstyle21"/>
          <w:rFonts w:ascii="Arial" w:hAnsi="Arial" w:cs="Arial"/>
          <w:color w:val="auto"/>
        </w:rPr>
        <w:t xml:space="preserve">a) </w:t>
      </w:r>
      <w:proofErr w:type="spellStart"/>
      <w:r w:rsidRPr="003E75B4">
        <w:rPr>
          <w:rStyle w:val="fontstyle21"/>
          <w:rFonts w:ascii="Arial" w:hAnsi="Arial" w:cs="Arial"/>
          <w:color w:val="auto"/>
        </w:rPr>
        <w:t>Sr</w:t>
      </w:r>
      <w:proofErr w:type="spellEnd"/>
      <w:r w:rsidRPr="003E75B4">
        <w:rPr>
          <w:rStyle w:val="fontstyle21"/>
          <w:rFonts w:ascii="Arial" w:hAnsi="Arial" w:cs="Arial"/>
          <w:color w:val="auto"/>
        </w:rPr>
        <w:t>(a). ___________, nacionalidade, estado civil, profissão, residente e domiciliado na Rua/Avenida ___________, Bairro, Cidade, CEP: ___________, Estado ___________, portador do RG nº ___________, e inscrito no CPF nº ___________, Bairro, Cidade, CEP: ___________, Estado ___________7</w:t>
      </w:r>
      <w:r w:rsidRPr="003E75B4">
        <w:rPr>
          <w:rFonts w:ascii="Arial" w:hAnsi="Arial" w:cs="Arial"/>
        </w:rPr>
        <w:t xml:space="preserve">, </w:t>
      </w:r>
      <w:r w:rsidRPr="003E75B4">
        <w:rPr>
          <w:rFonts w:ascii="Arial" w:hAnsi="Arial" w:cs="Arial"/>
          <w:b/>
        </w:rPr>
        <w:t>DECLARA</w:t>
      </w:r>
      <w:r w:rsidRPr="003E75B4">
        <w:rPr>
          <w:rFonts w:ascii="Arial" w:hAnsi="Arial" w:cs="Arial"/>
        </w:rPr>
        <w:t>, sob as penas da Lei:</w:t>
      </w:r>
    </w:p>
    <w:p w14:paraId="78021C7D" w14:textId="77777777" w:rsidR="00AE6531" w:rsidRPr="003E75B4" w:rsidRDefault="00AE6531" w:rsidP="00AE6531">
      <w:pPr>
        <w:pStyle w:val="Corpodetexto"/>
        <w:spacing w:before="0" w:beforeAutospacing="0" w:after="0" w:afterAutospacing="0"/>
        <w:ind w:right="-22"/>
        <w:jc w:val="both"/>
        <w:rPr>
          <w:rFonts w:ascii="Arial" w:hAnsi="Arial" w:cs="Arial"/>
        </w:rPr>
      </w:pPr>
    </w:p>
    <w:p w14:paraId="040BE00C" w14:textId="77777777" w:rsidR="00AE6531" w:rsidRDefault="00AE6531" w:rsidP="00DF46CA">
      <w:pPr>
        <w:pStyle w:val="Corpodetexto"/>
        <w:widowControl w:val="0"/>
        <w:numPr>
          <w:ilvl w:val="0"/>
          <w:numId w:val="19"/>
        </w:numPr>
        <w:autoSpaceDE w:val="0"/>
        <w:autoSpaceDN w:val="0"/>
        <w:spacing w:before="0" w:beforeAutospacing="0" w:after="0" w:afterAutospacing="0"/>
        <w:ind w:left="0" w:right="-22" w:firstLine="0"/>
        <w:jc w:val="both"/>
        <w:rPr>
          <w:rFonts w:ascii="Arial" w:hAnsi="Arial" w:cs="Arial"/>
        </w:rPr>
      </w:pPr>
      <w:r>
        <w:rPr>
          <w:rFonts w:ascii="Arial" w:hAnsi="Arial" w:cs="Arial"/>
        </w:rPr>
        <w:t>- E</w:t>
      </w:r>
      <w:r w:rsidRPr="00A23216">
        <w:rPr>
          <w:rFonts w:ascii="Arial" w:hAnsi="Arial" w:cs="Arial"/>
        </w:rPr>
        <w:t xml:space="preserve">stá ciente e concorda com as condições contidas no edital e seus anexos, bem como de que a proposta apresentada compreende a integralidade dos custos para atendimento dos direitos trabalhistas assegurados na Constituição Federal, nas leis trabalhistas, nas normas </w:t>
      </w:r>
      <w:proofErr w:type="spellStart"/>
      <w:r w:rsidRPr="00A23216">
        <w:rPr>
          <w:rFonts w:ascii="Arial" w:hAnsi="Arial" w:cs="Arial"/>
        </w:rPr>
        <w:t>infralegais</w:t>
      </w:r>
      <w:proofErr w:type="spellEnd"/>
      <w:r w:rsidRPr="00A23216">
        <w:rPr>
          <w:rFonts w:ascii="Arial" w:hAnsi="Arial" w:cs="Arial"/>
        </w:rPr>
        <w:t>, nas convenções coletivas de trabalho e nos termos de ajustamento de conduta vigentes na data de sua entrega em definitivo e que cumpre plenamente os requisitos de habilitação definidos no instrumento convocatóri</w:t>
      </w:r>
      <w:r>
        <w:rPr>
          <w:rFonts w:ascii="Arial" w:hAnsi="Arial" w:cs="Arial"/>
        </w:rPr>
        <w:t>o.</w:t>
      </w:r>
    </w:p>
    <w:p w14:paraId="569EF0C5" w14:textId="77777777" w:rsidR="00AE6531" w:rsidRDefault="00AE6531" w:rsidP="00AE6531">
      <w:pPr>
        <w:pStyle w:val="Corpodetexto"/>
        <w:widowControl w:val="0"/>
        <w:autoSpaceDE w:val="0"/>
        <w:autoSpaceDN w:val="0"/>
        <w:spacing w:before="0" w:beforeAutospacing="0" w:after="0" w:afterAutospacing="0"/>
        <w:ind w:right="-22"/>
        <w:jc w:val="both"/>
        <w:rPr>
          <w:rFonts w:ascii="Arial" w:hAnsi="Arial" w:cs="Arial"/>
        </w:rPr>
      </w:pPr>
    </w:p>
    <w:p w14:paraId="2A878930" w14:textId="38407EB5" w:rsidR="00AE6531" w:rsidRPr="003E75B4" w:rsidRDefault="00AE6531" w:rsidP="00DF46CA">
      <w:pPr>
        <w:pStyle w:val="Corpodetexto"/>
        <w:widowControl w:val="0"/>
        <w:numPr>
          <w:ilvl w:val="0"/>
          <w:numId w:val="19"/>
        </w:numPr>
        <w:autoSpaceDE w:val="0"/>
        <w:autoSpaceDN w:val="0"/>
        <w:spacing w:before="0" w:beforeAutospacing="0" w:after="0" w:afterAutospacing="0"/>
        <w:ind w:left="0" w:right="-22" w:firstLine="0"/>
        <w:jc w:val="both"/>
        <w:rPr>
          <w:rFonts w:ascii="Arial" w:hAnsi="Arial" w:cs="Arial"/>
        </w:rPr>
      </w:pPr>
      <w:r w:rsidRPr="003E75B4">
        <w:rPr>
          <w:rFonts w:ascii="Arial" w:hAnsi="Arial" w:cs="Arial"/>
        </w:rPr>
        <w:t xml:space="preserve">- Que até a presente data inexiste fato impeditivo (ou seja, de que não há declaração de inidoneidade nos termos da Lei Federal 14.133/21, em sua redação atual), para sua habilitação no Pregão Eletrônico nº </w:t>
      </w:r>
      <w:r w:rsidR="00110BAC">
        <w:rPr>
          <w:rFonts w:ascii="Arial" w:hAnsi="Arial" w:cs="Arial"/>
        </w:rPr>
        <w:t>0023/2026</w:t>
      </w:r>
      <w:r w:rsidRPr="003E75B4">
        <w:rPr>
          <w:rFonts w:ascii="Arial" w:hAnsi="Arial" w:cs="Arial"/>
        </w:rPr>
        <w:t xml:space="preserve">, ora sendo realizado pela Prefeitura Municipal de Doutor Ulysses/PR, comprometendo-se a comunicar a eventual ocorrência desses fatos durante o processamento deste certame e vigência da avença dele decorrente. Da mesma forma, </w:t>
      </w:r>
      <w:r w:rsidRPr="003E75B4">
        <w:rPr>
          <w:rFonts w:ascii="Arial" w:hAnsi="Arial" w:cs="Arial"/>
          <w:b/>
        </w:rPr>
        <w:t>DECLARA</w:t>
      </w:r>
      <w:r w:rsidRPr="003E75B4">
        <w:rPr>
          <w:rFonts w:ascii="Arial" w:hAnsi="Arial" w:cs="Arial"/>
        </w:rPr>
        <w:t xml:space="preserve"> que não se enquadra em nenhuma das hipóteses previstas no item 3.9. </w:t>
      </w:r>
      <w:proofErr w:type="gramStart"/>
      <w:r w:rsidRPr="003E75B4">
        <w:rPr>
          <w:rFonts w:ascii="Arial" w:hAnsi="Arial" w:cs="Arial"/>
        </w:rPr>
        <w:t>do</w:t>
      </w:r>
      <w:proofErr w:type="gramEnd"/>
      <w:r w:rsidRPr="003E75B4">
        <w:rPr>
          <w:rFonts w:ascii="Arial" w:hAnsi="Arial" w:cs="Arial"/>
        </w:rPr>
        <w:t xml:space="preserve"> respectivo instrumento convocatório.</w:t>
      </w:r>
    </w:p>
    <w:p w14:paraId="2CA6C530" w14:textId="77777777" w:rsidR="00AE6531" w:rsidRPr="003E75B4" w:rsidRDefault="00AE6531" w:rsidP="00AE6531">
      <w:pPr>
        <w:pStyle w:val="Corpodetexto"/>
        <w:widowControl w:val="0"/>
        <w:autoSpaceDE w:val="0"/>
        <w:autoSpaceDN w:val="0"/>
        <w:spacing w:before="0" w:beforeAutospacing="0" w:after="0" w:afterAutospacing="0"/>
        <w:ind w:right="-22"/>
        <w:jc w:val="both"/>
        <w:rPr>
          <w:rFonts w:ascii="Arial" w:hAnsi="Arial" w:cs="Arial"/>
        </w:rPr>
      </w:pPr>
    </w:p>
    <w:p w14:paraId="14E7989C" w14:textId="77777777" w:rsidR="00AE6531" w:rsidRPr="003E75B4" w:rsidRDefault="00AE6531" w:rsidP="00DF46CA">
      <w:pPr>
        <w:pStyle w:val="Corpodetexto"/>
        <w:widowControl w:val="0"/>
        <w:numPr>
          <w:ilvl w:val="0"/>
          <w:numId w:val="19"/>
        </w:numPr>
        <w:autoSpaceDE w:val="0"/>
        <w:autoSpaceDN w:val="0"/>
        <w:spacing w:before="0" w:beforeAutospacing="0" w:after="0" w:afterAutospacing="0"/>
        <w:ind w:left="0" w:right="-22" w:firstLine="0"/>
        <w:jc w:val="both"/>
        <w:rPr>
          <w:rFonts w:ascii="Arial" w:hAnsi="Arial" w:cs="Arial"/>
        </w:rPr>
      </w:pPr>
      <w:r w:rsidRPr="003E75B4">
        <w:rPr>
          <w:rFonts w:ascii="Arial" w:hAnsi="Arial" w:cs="Arial"/>
        </w:rPr>
        <w:t>- Para fins de participação no Pregão Eletrônico nº</w:t>
      </w:r>
      <w:proofErr w:type="gramStart"/>
      <w:r w:rsidRPr="003E75B4">
        <w:rPr>
          <w:rFonts w:ascii="Arial" w:hAnsi="Arial" w:cs="Arial"/>
        </w:rPr>
        <w:t xml:space="preserve"> </w:t>
      </w:r>
      <w:r w:rsidRPr="003E75B4">
        <w:rPr>
          <w:rFonts w:ascii="Arial" w:hAnsi="Arial" w:cs="Arial"/>
          <w:u w:val="single"/>
        </w:rPr>
        <w:t xml:space="preserve"> </w:t>
      </w:r>
      <w:proofErr w:type="gramEnd"/>
      <w:r w:rsidRPr="003E75B4">
        <w:rPr>
          <w:rFonts w:ascii="Arial" w:hAnsi="Arial" w:cs="Arial"/>
        </w:rPr>
        <w:t>/20</w:t>
      </w:r>
      <w:r w:rsidRPr="003E75B4">
        <w:rPr>
          <w:rFonts w:ascii="Arial" w:hAnsi="Arial" w:cs="Arial"/>
          <w:u w:val="single"/>
        </w:rPr>
        <w:t xml:space="preserve"> </w:t>
      </w:r>
      <w:r w:rsidRPr="003E75B4">
        <w:rPr>
          <w:rFonts w:ascii="Arial" w:hAnsi="Arial" w:cs="Arial"/>
        </w:rPr>
        <w:t xml:space="preserve">, ora sendo realizado pela Prefeitura Municipal de Reserva/PR, que preenche os requisitos de habilitação previstos no item próprio do respectivo Edital, ou seja, todas as exigências </w:t>
      </w:r>
      <w:proofErr w:type="spellStart"/>
      <w:r w:rsidRPr="003E75B4">
        <w:rPr>
          <w:rFonts w:ascii="Arial" w:hAnsi="Arial" w:cs="Arial"/>
        </w:rPr>
        <w:t>habilitatórias</w:t>
      </w:r>
      <w:proofErr w:type="spellEnd"/>
      <w:r w:rsidRPr="003E75B4">
        <w:rPr>
          <w:rFonts w:ascii="Arial" w:hAnsi="Arial" w:cs="Arial"/>
        </w:rPr>
        <w:t xml:space="preserve"> deste instrumento convocatório, exceto no que diz respeito aos requisitos de regularidade fiscal, caso seja ME/EPP/MEI, nos termos da Lei Complementar Federal 123/06, alterada pelas Lei Complementar 147/14, em suas redações atuais.</w:t>
      </w:r>
    </w:p>
    <w:p w14:paraId="13D647CE" w14:textId="77777777" w:rsidR="00AE6531" w:rsidRPr="003E75B4" w:rsidRDefault="00AE6531" w:rsidP="00AE6531">
      <w:pPr>
        <w:pStyle w:val="Corpodetexto"/>
        <w:widowControl w:val="0"/>
        <w:autoSpaceDE w:val="0"/>
        <w:autoSpaceDN w:val="0"/>
        <w:spacing w:before="0" w:beforeAutospacing="0" w:after="0" w:afterAutospacing="0"/>
        <w:ind w:right="-22"/>
        <w:jc w:val="both"/>
        <w:rPr>
          <w:rFonts w:ascii="Arial" w:hAnsi="Arial" w:cs="Arial"/>
        </w:rPr>
      </w:pPr>
    </w:p>
    <w:p w14:paraId="1E8D66FB" w14:textId="77777777" w:rsidR="00AE6531" w:rsidRPr="003E75B4" w:rsidRDefault="00AE6531" w:rsidP="00DF46CA">
      <w:pPr>
        <w:pStyle w:val="Corpodetexto"/>
        <w:widowControl w:val="0"/>
        <w:numPr>
          <w:ilvl w:val="0"/>
          <w:numId w:val="19"/>
        </w:numPr>
        <w:autoSpaceDE w:val="0"/>
        <w:autoSpaceDN w:val="0"/>
        <w:spacing w:before="0" w:beforeAutospacing="0" w:after="0" w:afterAutospacing="0"/>
        <w:ind w:left="0" w:right="-22" w:firstLine="0"/>
        <w:jc w:val="both"/>
        <w:rPr>
          <w:rFonts w:ascii="Arial" w:hAnsi="Arial" w:cs="Arial"/>
        </w:rPr>
      </w:pPr>
      <w:r w:rsidRPr="003E75B4">
        <w:rPr>
          <w:rFonts w:ascii="Arial" w:hAnsi="Arial" w:cs="Arial"/>
        </w:rPr>
        <w:t xml:space="preserve">– Que para fins do disposto no Art. 63 § 1º da Lei Federal nº 14.133/21, de que sua proposta econômica compreende a integralidade dos custos para atendimento dos direitos trabalhistas assegurados na Constituição Federal, nas leis trabalhistas, nas normas </w:t>
      </w:r>
      <w:proofErr w:type="spellStart"/>
      <w:r w:rsidRPr="003E75B4">
        <w:rPr>
          <w:rFonts w:ascii="Arial" w:hAnsi="Arial" w:cs="Arial"/>
        </w:rPr>
        <w:t>infralegais</w:t>
      </w:r>
      <w:proofErr w:type="spellEnd"/>
      <w:r w:rsidRPr="003E75B4">
        <w:rPr>
          <w:rFonts w:ascii="Arial" w:hAnsi="Arial" w:cs="Arial"/>
        </w:rPr>
        <w:t>, na convenção coletiva de trabalho e nos termos de ajustamento de conduta vigentes na data de entrega das propostas.</w:t>
      </w:r>
    </w:p>
    <w:p w14:paraId="31B4670D" w14:textId="77777777" w:rsidR="00AE6531" w:rsidRPr="003E75B4" w:rsidRDefault="00AE6531" w:rsidP="00AE6531">
      <w:pPr>
        <w:pStyle w:val="Corpodetexto"/>
        <w:widowControl w:val="0"/>
        <w:autoSpaceDE w:val="0"/>
        <w:autoSpaceDN w:val="0"/>
        <w:spacing w:before="0" w:beforeAutospacing="0" w:after="0" w:afterAutospacing="0"/>
        <w:ind w:right="-22"/>
        <w:jc w:val="both"/>
        <w:rPr>
          <w:rFonts w:ascii="Arial" w:hAnsi="Arial" w:cs="Arial"/>
        </w:rPr>
      </w:pPr>
    </w:p>
    <w:p w14:paraId="70E23C94" w14:textId="77777777" w:rsidR="00AE6531" w:rsidRDefault="00AE6531" w:rsidP="00DF46CA">
      <w:pPr>
        <w:pStyle w:val="Corpodetexto"/>
        <w:widowControl w:val="0"/>
        <w:numPr>
          <w:ilvl w:val="0"/>
          <w:numId w:val="19"/>
        </w:numPr>
        <w:autoSpaceDE w:val="0"/>
        <w:autoSpaceDN w:val="0"/>
        <w:spacing w:before="0" w:beforeAutospacing="0" w:after="0" w:afterAutospacing="0"/>
        <w:ind w:left="0" w:right="-22" w:firstLine="0"/>
        <w:jc w:val="both"/>
        <w:rPr>
          <w:rFonts w:ascii="Arial" w:hAnsi="Arial" w:cs="Arial"/>
        </w:rPr>
      </w:pPr>
      <w:r w:rsidRPr="003E75B4">
        <w:rPr>
          <w:rFonts w:ascii="Arial" w:hAnsi="Arial" w:cs="Arial"/>
        </w:rPr>
        <w:t>– Que para fins do disposto no inciso XXXIII do art. 7º da Constituição Federal, que não emprega menor de dezoito anos em trabalho noturno, perigoso ou insalubre e não emprega menor de dezesseis anos.</w:t>
      </w:r>
    </w:p>
    <w:p w14:paraId="323AF852" w14:textId="77777777" w:rsidR="00AE6531" w:rsidRDefault="00AE6531" w:rsidP="00AE6531">
      <w:pPr>
        <w:pStyle w:val="PargrafodaLista"/>
        <w:rPr>
          <w:rFonts w:ascii="Arial" w:hAnsi="Arial" w:cs="Arial"/>
        </w:rPr>
      </w:pPr>
    </w:p>
    <w:p w14:paraId="2EACAEDF" w14:textId="776DB11C" w:rsidR="00AE6531" w:rsidRPr="00581029" w:rsidRDefault="00AE6531" w:rsidP="00DF46CA">
      <w:pPr>
        <w:pStyle w:val="Corpodetexto"/>
        <w:widowControl w:val="0"/>
        <w:numPr>
          <w:ilvl w:val="0"/>
          <w:numId w:val="19"/>
        </w:numPr>
        <w:autoSpaceDE w:val="0"/>
        <w:autoSpaceDN w:val="0"/>
        <w:spacing w:before="0" w:beforeAutospacing="0" w:after="0" w:afterAutospacing="0"/>
        <w:ind w:right="-22"/>
        <w:rPr>
          <w:rFonts w:ascii="Arial" w:hAnsi="Arial" w:cs="Arial"/>
        </w:rPr>
      </w:pPr>
      <w:r>
        <w:rPr>
          <w:rFonts w:ascii="Arial" w:hAnsi="Arial" w:cs="Arial"/>
        </w:rPr>
        <w:t>- N</w:t>
      </w:r>
      <w:r w:rsidRPr="00A23216">
        <w:rPr>
          <w:rFonts w:ascii="Arial" w:hAnsi="Arial" w:cs="Arial"/>
        </w:rPr>
        <w:t xml:space="preserve">ão </w:t>
      </w:r>
      <w:proofErr w:type="gramStart"/>
      <w:r w:rsidRPr="00A23216">
        <w:rPr>
          <w:rFonts w:ascii="Arial" w:hAnsi="Arial" w:cs="Arial"/>
        </w:rPr>
        <w:t xml:space="preserve">possui empregados executando trabalho degradante ou forçado, observando o disposto nos incisos III e IV do art. 1º e no inciso III do </w:t>
      </w:r>
      <w:r>
        <w:rPr>
          <w:rFonts w:ascii="Arial" w:hAnsi="Arial" w:cs="Arial"/>
        </w:rPr>
        <w:t>art. 5º da Constituição Federal</w:t>
      </w:r>
      <w:proofErr w:type="gramEnd"/>
      <w:r>
        <w:rPr>
          <w:rFonts w:ascii="Arial" w:hAnsi="Arial" w:cs="Arial"/>
        </w:rPr>
        <w:t>.</w:t>
      </w:r>
    </w:p>
    <w:p w14:paraId="31BD62E0" w14:textId="77777777" w:rsidR="00AE6531" w:rsidRPr="003E75B4" w:rsidRDefault="00AE6531" w:rsidP="00DF46CA">
      <w:pPr>
        <w:pStyle w:val="Corpodetexto"/>
        <w:widowControl w:val="0"/>
        <w:numPr>
          <w:ilvl w:val="0"/>
          <w:numId w:val="19"/>
        </w:numPr>
        <w:autoSpaceDE w:val="0"/>
        <w:autoSpaceDN w:val="0"/>
        <w:spacing w:before="0" w:beforeAutospacing="0" w:after="0" w:afterAutospacing="0"/>
        <w:ind w:left="0" w:right="-22" w:firstLine="0"/>
        <w:jc w:val="both"/>
        <w:rPr>
          <w:rFonts w:ascii="Arial" w:hAnsi="Arial" w:cs="Arial"/>
        </w:rPr>
      </w:pPr>
      <w:r w:rsidRPr="003E75B4">
        <w:rPr>
          <w:rFonts w:ascii="Arial" w:hAnsi="Arial" w:cs="Arial"/>
        </w:rPr>
        <w:lastRenderedPageBreak/>
        <w:t>– Para os devidos fins que cumpro as exigências de reserva de cargos para pessoa com deficiência e para reabilitado da Previdência Social e para Aprendiz, previstas em lei e em outras normas específicas.</w:t>
      </w:r>
    </w:p>
    <w:p w14:paraId="4986F840" w14:textId="77777777" w:rsidR="00AE6531" w:rsidRPr="003E75B4" w:rsidRDefault="00AE6531" w:rsidP="00AE6531">
      <w:pPr>
        <w:pStyle w:val="Corpodetexto"/>
        <w:widowControl w:val="0"/>
        <w:autoSpaceDE w:val="0"/>
        <w:autoSpaceDN w:val="0"/>
        <w:spacing w:before="0" w:beforeAutospacing="0" w:after="0" w:afterAutospacing="0"/>
        <w:ind w:right="-22"/>
        <w:jc w:val="both"/>
        <w:rPr>
          <w:rFonts w:ascii="Arial" w:hAnsi="Arial" w:cs="Arial"/>
        </w:rPr>
      </w:pPr>
    </w:p>
    <w:p w14:paraId="59EE9706" w14:textId="77777777" w:rsidR="00AE6531" w:rsidRPr="003E75B4" w:rsidRDefault="00AE6531" w:rsidP="00DF46CA">
      <w:pPr>
        <w:pStyle w:val="Corpodetexto"/>
        <w:widowControl w:val="0"/>
        <w:numPr>
          <w:ilvl w:val="0"/>
          <w:numId w:val="19"/>
        </w:numPr>
        <w:autoSpaceDE w:val="0"/>
        <w:autoSpaceDN w:val="0"/>
        <w:spacing w:before="0" w:beforeAutospacing="0" w:after="0" w:afterAutospacing="0"/>
        <w:ind w:left="0" w:right="-22" w:firstLine="0"/>
        <w:jc w:val="both"/>
        <w:rPr>
          <w:rFonts w:ascii="Arial" w:hAnsi="Arial" w:cs="Arial"/>
        </w:rPr>
      </w:pPr>
      <w:r w:rsidRPr="003E75B4">
        <w:rPr>
          <w:rFonts w:ascii="Arial" w:hAnsi="Arial" w:cs="Arial"/>
        </w:rPr>
        <w:t xml:space="preserve">- Declaro ainda que em licitações que tenham como objeto a contratação e/ou prestação de serviços terceirizados envolvendo mão de obra cujas atividades demandem formação profissional, que dentre </w:t>
      </w:r>
      <w:proofErr w:type="gramStart"/>
      <w:r w:rsidRPr="003E75B4">
        <w:rPr>
          <w:rFonts w:ascii="Arial" w:hAnsi="Arial" w:cs="Arial"/>
        </w:rPr>
        <w:t>os(</w:t>
      </w:r>
      <w:proofErr w:type="gramEnd"/>
      <w:r w:rsidRPr="003E75B4">
        <w:rPr>
          <w:rFonts w:ascii="Arial" w:hAnsi="Arial" w:cs="Arial"/>
        </w:rPr>
        <w:t>as) aprendizes a serem contratados(as), será priorizado(a) adolescente entre 14 e 18 anos que estejam em situação de vulnerabilidade ou de risco social, nos termos do art. 53, caput, incisos I a III, §§ 1º e §2º,do Decreto Presidencial n. 9.579/2018, com redação conferida pelo Decreto nº. 11.479/2023.</w:t>
      </w:r>
    </w:p>
    <w:p w14:paraId="3124B0F9" w14:textId="77777777" w:rsidR="00AE6531" w:rsidRPr="003E75B4" w:rsidRDefault="00AE6531" w:rsidP="00AE6531">
      <w:pPr>
        <w:pStyle w:val="Corpodetexto"/>
        <w:ind w:right="-22"/>
        <w:rPr>
          <w:rFonts w:ascii="Arial" w:hAnsi="Arial" w:cs="Arial"/>
        </w:rPr>
      </w:pPr>
      <w:r w:rsidRPr="003E75B4">
        <w:rPr>
          <w:rFonts w:ascii="Arial" w:hAnsi="Arial" w:cs="Arial"/>
        </w:rPr>
        <w:t>*Esta declaração somente produzirá efeitos para as empresas que possuam no mínimo 100 (cem) empregados, nos termos do artigo 93 da Lei n. 8.213/1991.</w:t>
      </w:r>
    </w:p>
    <w:p w14:paraId="67A61A98" w14:textId="77777777" w:rsidR="00AE6531" w:rsidRPr="003E75B4" w:rsidRDefault="00AE6531" w:rsidP="00DF46CA">
      <w:pPr>
        <w:pStyle w:val="PargrafodaLista"/>
        <w:numPr>
          <w:ilvl w:val="0"/>
          <w:numId w:val="19"/>
        </w:numPr>
        <w:ind w:left="0" w:firstLine="0"/>
        <w:jc w:val="both"/>
        <w:rPr>
          <w:rFonts w:ascii="Arial" w:eastAsia="Times New Roman" w:hAnsi="Arial" w:cs="Arial"/>
        </w:rPr>
      </w:pPr>
      <w:r w:rsidRPr="003E75B4">
        <w:rPr>
          <w:rFonts w:ascii="Arial" w:hAnsi="Arial" w:cs="Arial"/>
        </w:rPr>
        <w:t xml:space="preserve">– </w:t>
      </w:r>
      <w:r w:rsidRPr="003E75B4">
        <w:rPr>
          <w:rFonts w:ascii="Arial" w:eastAsia="Times New Roman" w:hAnsi="Arial" w:cs="Arial"/>
        </w:rPr>
        <w:t>Não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6A5726C3" w14:textId="77777777" w:rsidR="00AE6531" w:rsidRPr="003E75B4" w:rsidRDefault="00AE6531" w:rsidP="00AE6531">
      <w:pPr>
        <w:pStyle w:val="Corpodetexto"/>
        <w:widowControl w:val="0"/>
        <w:autoSpaceDE w:val="0"/>
        <w:autoSpaceDN w:val="0"/>
        <w:spacing w:before="0" w:beforeAutospacing="0" w:after="0" w:afterAutospacing="0"/>
        <w:ind w:right="-22"/>
        <w:jc w:val="both"/>
        <w:rPr>
          <w:rFonts w:ascii="Arial" w:hAnsi="Arial" w:cs="Arial"/>
        </w:rPr>
      </w:pPr>
    </w:p>
    <w:p w14:paraId="2C76F61C" w14:textId="77777777" w:rsidR="00AE6531" w:rsidRPr="003E75B4" w:rsidRDefault="00AE6531" w:rsidP="00DF46CA">
      <w:pPr>
        <w:pStyle w:val="Corpodetexto"/>
        <w:widowControl w:val="0"/>
        <w:numPr>
          <w:ilvl w:val="0"/>
          <w:numId w:val="19"/>
        </w:numPr>
        <w:autoSpaceDE w:val="0"/>
        <w:autoSpaceDN w:val="0"/>
        <w:spacing w:before="0" w:beforeAutospacing="0" w:after="0" w:afterAutospacing="0"/>
        <w:ind w:left="0" w:right="-22" w:firstLine="0"/>
        <w:jc w:val="both"/>
        <w:rPr>
          <w:rFonts w:ascii="Arial" w:hAnsi="Arial" w:cs="Arial"/>
        </w:rPr>
      </w:pPr>
      <w:r w:rsidRPr="003E75B4">
        <w:rPr>
          <w:rFonts w:ascii="Arial" w:hAnsi="Arial" w:cs="Arial"/>
        </w:rPr>
        <w:t>– Que atendemos aos critérios de qualidade ambiental e sustentabilidade socioambiental, respeitando as normas de proteção do meio ambiente e de sustentabilidade, sob as penas da Lei.</w:t>
      </w:r>
    </w:p>
    <w:p w14:paraId="6ACC5FE5" w14:textId="77777777" w:rsidR="00AE6531" w:rsidRPr="003E75B4" w:rsidRDefault="00AE6531" w:rsidP="00AE6531">
      <w:pPr>
        <w:pStyle w:val="Corpodetexto"/>
        <w:widowControl w:val="0"/>
        <w:autoSpaceDE w:val="0"/>
        <w:autoSpaceDN w:val="0"/>
        <w:spacing w:before="0" w:beforeAutospacing="0" w:after="0" w:afterAutospacing="0"/>
        <w:ind w:right="-22"/>
        <w:jc w:val="both"/>
        <w:rPr>
          <w:rFonts w:ascii="Arial" w:hAnsi="Arial" w:cs="Arial"/>
        </w:rPr>
      </w:pPr>
    </w:p>
    <w:p w14:paraId="3D87B839" w14:textId="77777777" w:rsidR="00AE6531" w:rsidRPr="003E75B4" w:rsidRDefault="00AE6531" w:rsidP="00DF46CA">
      <w:pPr>
        <w:pStyle w:val="Corpodetexto"/>
        <w:widowControl w:val="0"/>
        <w:numPr>
          <w:ilvl w:val="0"/>
          <w:numId w:val="19"/>
        </w:numPr>
        <w:autoSpaceDE w:val="0"/>
        <w:autoSpaceDN w:val="0"/>
        <w:spacing w:before="0" w:beforeAutospacing="0" w:after="0" w:afterAutospacing="0"/>
        <w:ind w:left="0" w:right="-22" w:firstLine="0"/>
        <w:jc w:val="both"/>
        <w:rPr>
          <w:rFonts w:ascii="Arial" w:hAnsi="Arial" w:cs="Arial"/>
        </w:rPr>
      </w:pPr>
      <w:r w:rsidRPr="003E75B4">
        <w:rPr>
          <w:rFonts w:ascii="Arial" w:hAnsi="Arial" w:cs="Arial"/>
        </w:rPr>
        <w:t>- Que tomamos conhecimento do Edital e seus Anexos, de todas as condições de participação na licitação e nos comprometemos a cumprir todos os termos do instrumento convocatório, e a fornecer o objeto com alto padrão de qualidade, em conformidade com as boas práticas de fabricação, de modo a atender as exigências do Contratante, atendendo integralmente a legislação, especialmente normas técnicas e resoluções referentes ao objeto da licitação, sob as penas da Lei.</w:t>
      </w:r>
    </w:p>
    <w:p w14:paraId="1AB32911" w14:textId="77777777" w:rsidR="00AE6531" w:rsidRPr="003E75B4" w:rsidRDefault="00AE6531" w:rsidP="00AE6531">
      <w:pPr>
        <w:pStyle w:val="PargrafodaLista"/>
        <w:rPr>
          <w:rFonts w:ascii="Arial" w:hAnsi="Arial" w:cs="Arial"/>
        </w:rPr>
      </w:pPr>
    </w:p>
    <w:p w14:paraId="663B3A27" w14:textId="77777777" w:rsidR="00AE6531" w:rsidRPr="003E75B4" w:rsidRDefault="00AE6531" w:rsidP="00DF46CA">
      <w:pPr>
        <w:pStyle w:val="Corpodetexto"/>
        <w:widowControl w:val="0"/>
        <w:numPr>
          <w:ilvl w:val="0"/>
          <w:numId w:val="19"/>
        </w:numPr>
        <w:autoSpaceDE w:val="0"/>
        <w:autoSpaceDN w:val="0"/>
        <w:spacing w:before="0" w:beforeAutospacing="0" w:after="0" w:afterAutospacing="0"/>
        <w:ind w:left="0" w:right="-22" w:firstLine="0"/>
        <w:jc w:val="both"/>
        <w:rPr>
          <w:rFonts w:ascii="Arial" w:hAnsi="Arial" w:cs="Arial"/>
        </w:rPr>
      </w:pPr>
      <w:r w:rsidRPr="003E75B4">
        <w:rPr>
          <w:rFonts w:ascii="Arial" w:hAnsi="Arial" w:cs="Arial"/>
        </w:rPr>
        <w:t>- Declaro para os devidos fins que atendo às exigências de reserva de cargos para pessoa com deficiência e para reabilitado da Previdência Social, previstas em lei e em outras normas específicas.</w:t>
      </w:r>
    </w:p>
    <w:p w14:paraId="0932E73A" w14:textId="77777777" w:rsidR="00AE6531" w:rsidRPr="003E75B4" w:rsidRDefault="00AE6531" w:rsidP="00AE6531">
      <w:pPr>
        <w:pStyle w:val="Corpodetexto"/>
        <w:widowControl w:val="0"/>
        <w:autoSpaceDE w:val="0"/>
        <w:autoSpaceDN w:val="0"/>
        <w:spacing w:before="0" w:beforeAutospacing="0" w:after="0" w:afterAutospacing="0"/>
        <w:ind w:left="15" w:right="-22"/>
        <w:jc w:val="both"/>
        <w:rPr>
          <w:rFonts w:ascii="Arial" w:hAnsi="Arial" w:cs="Arial"/>
        </w:rPr>
      </w:pPr>
    </w:p>
    <w:p w14:paraId="00DD559F" w14:textId="77777777" w:rsidR="00AE6531" w:rsidRPr="003E75B4" w:rsidRDefault="00AE6531" w:rsidP="00DF46CA">
      <w:pPr>
        <w:pStyle w:val="Corpodetexto"/>
        <w:widowControl w:val="0"/>
        <w:numPr>
          <w:ilvl w:val="0"/>
          <w:numId w:val="19"/>
        </w:numPr>
        <w:autoSpaceDE w:val="0"/>
        <w:autoSpaceDN w:val="0"/>
        <w:spacing w:before="0" w:beforeAutospacing="0" w:after="0" w:afterAutospacing="0"/>
        <w:ind w:left="0" w:right="-22" w:firstLine="15"/>
        <w:jc w:val="both"/>
        <w:rPr>
          <w:rFonts w:ascii="Arial" w:hAnsi="Arial" w:cs="Arial"/>
        </w:rPr>
      </w:pPr>
      <w:r w:rsidRPr="003E75B4">
        <w:rPr>
          <w:rFonts w:ascii="Arial" w:hAnsi="Arial" w:cs="Arial"/>
        </w:rPr>
        <w:t xml:space="preserve">– Que </w:t>
      </w:r>
      <w:proofErr w:type="gramStart"/>
      <w:r w:rsidRPr="003E75B4">
        <w:rPr>
          <w:rFonts w:ascii="Arial" w:hAnsi="Arial" w:cs="Arial"/>
        </w:rPr>
        <w:t>o(</w:t>
      </w:r>
      <w:proofErr w:type="gramEnd"/>
      <w:r w:rsidRPr="003E75B4">
        <w:rPr>
          <w:rFonts w:ascii="Arial" w:hAnsi="Arial" w:cs="Arial"/>
        </w:rPr>
        <w:t xml:space="preserve">a) responsável legal para assinatura do Contrato, e pelo recebimento da Autorização de Fornecimento é o(a) </w:t>
      </w:r>
      <w:proofErr w:type="spellStart"/>
      <w:r w:rsidRPr="003E75B4">
        <w:rPr>
          <w:rFonts w:ascii="Arial" w:hAnsi="Arial" w:cs="Arial"/>
        </w:rPr>
        <w:t>Sr</w:t>
      </w:r>
      <w:proofErr w:type="spellEnd"/>
      <w:r w:rsidRPr="003E75B4">
        <w:rPr>
          <w:rFonts w:ascii="Arial" w:hAnsi="Arial" w:cs="Arial"/>
        </w:rPr>
        <w:t xml:space="preserve">(a). </w:t>
      </w:r>
      <w:proofErr w:type="gramStart"/>
      <w:r w:rsidRPr="003E75B4">
        <w:rPr>
          <w:rStyle w:val="fontstyle21"/>
          <w:rFonts w:ascii="Arial" w:hAnsi="Arial" w:cs="Arial"/>
          <w:color w:val="auto"/>
          <w:sz w:val="24"/>
          <w:szCs w:val="24"/>
        </w:rPr>
        <w:t>Sr.</w:t>
      </w:r>
      <w:proofErr w:type="gramEnd"/>
      <w:r w:rsidRPr="003E75B4">
        <w:rPr>
          <w:rStyle w:val="fontstyle21"/>
          <w:rFonts w:ascii="Arial" w:hAnsi="Arial" w:cs="Arial"/>
          <w:color w:val="auto"/>
          <w:sz w:val="24"/>
          <w:szCs w:val="24"/>
        </w:rPr>
        <w:t xml:space="preserve"> </w:t>
      </w:r>
      <w:r w:rsidRPr="003E75B4">
        <w:rPr>
          <w:rStyle w:val="fontstyle21"/>
          <w:rFonts w:ascii="Arial" w:hAnsi="Arial" w:cs="Arial"/>
          <w:b/>
          <w:color w:val="auto"/>
          <w:sz w:val="24"/>
          <w:szCs w:val="24"/>
        </w:rPr>
        <w:t>__________________</w:t>
      </w:r>
      <w:r w:rsidRPr="003E75B4">
        <w:rPr>
          <w:rStyle w:val="fontstyle21"/>
          <w:rFonts w:ascii="Arial" w:hAnsi="Arial" w:cs="Arial"/>
          <w:color w:val="auto"/>
          <w:sz w:val="24"/>
          <w:szCs w:val="24"/>
        </w:rPr>
        <w:t>, representante legal, residente e domiciliado na Rua/Avenida ___________, Bairro, Cidade, CEP: ___________, Estado ___________, portador do portador do RG nº ___________, e inscrito no CPF nº ___________</w:t>
      </w:r>
      <w:r w:rsidRPr="003E75B4">
        <w:rPr>
          <w:rFonts w:ascii="Arial" w:hAnsi="Arial" w:cs="Arial"/>
        </w:rPr>
        <w:t xml:space="preserve">, e-mail pessoal e/ou empresarial: </w:t>
      </w:r>
      <w:r w:rsidRPr="003E75B4">
        <w:rPr>
          <w:rStyle w:val="fontstyle21"/>
          <w:rFonts w:ascii="Arial" w:hAnsi="Arial" w:cs="Arial"/>
          <w:b/>
          <w:color w:val="auto"/>
          <w:sz w:val="24"/>
          <w:szCs w:val="24"/>
        </w:rPr>
        <w:t>__________________</w:t>
      </w:r>
      <w:r w:rsidRPr="003E75B4">
        <w:rPr>
          <w:rFonts w:ascii="Arial" w:hAnsi="Arial" w:cs="Arial"/>
        </w:rPr>
        <w:t>.</w:t>
      </w:r>
    </w:p>
    <w:p w14:paraId="462A550E" w14:textId="77777777" w:rsidR="00AE6531" w:rsidRDefault="00AE6531" w:rsidP="00AE6531">
      <w:pPr>
        <w:ind w:right="-1"/>
        <w:jc w:val="both"/>
        <w:rPr>
          <w:rStyle w:val="fontstyle21"/>
          <w:rFonts w:ascii="Arial" w:hAnsi="Arial" w:cs="Arial"/>
          <w:color w:val="auto"/>
          <w:sz w:val="24"/>
          <w:szCs w:val="24"/>
        </w:rPr>
      </w:pPr>
    </w:p>
    <w:p w14:paraId="610DDEF0" w14:textId="77777777" w:rsidR="00AE6531" w:rsidRPr="003E75B4" w:rsidRDefault="00AE6531" w:rsidP="00AE6531">
      <w:pPr>
        <w:ind w:right="-1"/>
        <w:jc w:val="both"/>
        <w:rPr>
          <w:rStyle w:val="fontstyle21"/>
          <w:rFonts w:ascii="Arial" w:hAnsi="Arial" w:cs="Arial"/>
          <w:color w:val="auto"/>
          <w:sz w:val="24"/>
          <w:szCs w:val="24"/>
        </w:rPr>
      </w:pPr>
      <w:r w:rsidRPr="003E75B4">
        <w:rPr>
          <w:rStyle w:val="fontstyle21"/>
          <w:rFonts w:ascii="Arial" w:hAnsi="Arial" w:cs="Arial"/>
          <w:color w:val="auto"/>
          <w:sz w:val="24"/>
          <w:szCs w:val="24"/>
        </w:rPr>
        <w:t>Cidade/Estado, em DIA de MES de ANO.</w:t>
      </w:r>
    </w:p>
    <w:p w14:paraId="521F8519" w14:textId="77777777" w:rsidR="00AE6531" w:rsidRPr="003E75B4" w:rsidRDefault="00AE6531" w:rsidP="00AE6531">
      <w:pPr>
        <w:ind w:right="-1"/>
        <w:jc w:val="both"/>
        <w:rPr>
          <w:rStyle w:val="fontstyle21"/>
          <w:rFonts w:ascii="Arial" w:hAnsi="Arial" w:cs="Arial"/>
          <w:color w:val="auto"/>
        </w:rPr>
      </w:pPr>
    </w:p>
    <w:p w14:paraId="1E41DE62" w14:textId="77777777" w:rsidR="00AE6531" w:rsidRPr="003E75B4" w:rsidRDefault="00AE6531" w:rsidP="00AE6531">
      <w:pPr>
        <w:ind w:right="-1"/>
        <w:jc w:val="center"/>
        <w:rPr>
          <w:rStyle w:val="fontstyle21"/>
          <w:rFonts w:ascii="Arial" w:hAnsi="Arial" w:cs="Arial"/>
          <w:color w:val="auto"/>
        </w:rPr>
      </w:pPr>
      <w:r w:rsidRPr="003E75B4">
        <w:rPr>
          <w:rStyle w:val="fontstyle21"/>
          <w:rFonts w:ascii="Arial" w:hAnsi="Arial" w:cs="Arial"/>
          <w:color w:val="auto"/>
        </w:rPr>
        <w:t>________________________________</w:t>
      </w:r>
    </w:p>
    <w:p w14:paraId="5FFD2852" w14:textId="77777777" w:rsidR="00AE6531" w:rsidRDefault="00AE6531" w:rsidP="00AE6531">
      <w:pPr>
        <w:ind w:right="-1"/>
        <w:jc w:val="center"/>
        <w:rPr>
          <w:rFonts w:ascii="Arial" w:hAnsi="Arial" w:cs="Arial"/>
          <w:b/>
          <w:bCs/>
        </w:rPr>
      </w:pPr>
      <w:r w:rsidRPr="003E75B4">
        <w:rPr>
          <w:rFonts w:ascii="Arial" w:hAnsi="Arial" w:cs="Arial"/>
          <w:b/>
          <w:bCs/>
        </w:rPr>
        <w:t>ASSINATURA E QUALIFICAÇÃO DO EMPRESÁRIO</w:t>
      </w:r>
    </w:p>
    <w:p w14:paraId="54C8EE2D" w14:textId="77777777" w:rsidR="008D1787" w:rsidRDefault="008D1787" w:rsidP="00AE6531">
      <w:pPr>
        <w:ind w:right="-1"/>
        <w:jc w:val="center"/>
        <w:rPr>
          <w:rFonts w:ascii="Arial" w:hAnsi="Arial" w:cs="Arial"/>
          <w:b/>
          <w:bCs/>
        </w:rPr>
      </w:pPr>
    </w:p>
    <w:p w14:paraId="724C4C8E" w14:textId="77777777" w:rsidR="008D1787" w:rsidRDefault="008D1787" w:rsidP="00AE6531">
      <w:pPr>
        <w:ind w:right="-1"/>
        <w:jc w:val="center"/>
        <w:rPr>
          <w:rFonts w:ascii="Arial" w:hAnsi="Arial" w:cs="Arial"/>
          <w:b/>
          <w:bCs/>
        </w:rPr>
      </w:pPr>
    </w:p>
    <w:p w14:paraId="59D26036" w14:textId="77777777" w:rsidR="00B85868" w:rsidRDefault="00B85868" w:rsidP="00AE6531">
      <w:pPr>
        <w:ind w:right="-1"/>
        <w:jc w:val="center"/>
        <w:rPr>
          <w:rFonts w:ascii="Arial" w:hAnsi="Arial" w:cs="Arial"/>
          <w:b/>
          <w:bCs/>
        </w:rPr>
      </w:pPr>
    </w:p>
    <w:p w14:paraId="0E00C003" w14:textId="18EEC570" w:rsidR="00AE6531" w:rsidRPr="00E934AB" w:rsidRDefault="00AE6531" w:rsidP="00AE6531">
      <w:pPr>
        <w:pBdr>
          <w:top w:val="single" w:sz="4" w:space="1" w:color="auto"/>
          <w:left w:val="single" w:sz="4" w:space="1" w:color="auto"/>
          <w:bottom w:val="single" w:sz="4" w:space="1" w:color="auto"/>
          <w:right w:val="single" w:sz="4" w:space="1" w:color="auto"/>
          <w:between w:val="nil"/>
        </w:pBdr>
        <w:shd w:val="clear" w:color="auto" w:fill="C2D69B" w:themeFill="accent3" w:themeFillTint="99"/>
        <w:spacing w:line="276" w:lineRule="auto"/>
        <w:jc w:val="center"/>
        <w:rPr>
          <w:rFonts w:ascii="Arial" w:eastAsia="Calibri" w:hAnsi="Arial" w:cs="Arial"/>
          <w:b/>
        </w:rPr>
      </w:pPr>
      <w:r w:rsidRPr="00E934AB">
        <w:rPr>
          <w:rFonts w:ascii="Arial" w:eastAsia="Calibri" w:hAnsi="Arial" w:cs="Arial"/>
          <w:b/>
        </w:rPr>
        <w:t>ANEXO VI</w:t>
      </w:r>
      <w:r w:rsidR="00110BAC">
        <w:rPr>
          <w:rFonts w:ascii="Arial" w:eastAsia="Calibri" w:hAnsi="Arial" w:cs="Arial"/>
          <w:b/>
        </w:rPr>
        <w:t>I</w:t>
      </w:r>
      <w:r w:rsidR="006B391F">
        <w:rPr>
          <w:rFonts w:ascii="Arial" w:eastAsia="Calibri" w:hAnsi="Arial" w:cs="Arial"/>
          <w:b/>
        </w:rPr>
        <w:t>I</w:t>
      </w:r>
      <w:r w:rsidRPr="00E934AB">
        <w:rPr>
          <w:rFonts w:ascii="Arial" w:eastAsia="Calibri" w:hAnsi="Arial" w:cs="Arial"/>
          <w:b/>
        </w:rPr>
        <w:t xml:space="preserve"> </w:t>
      </w:r>
    </w:p>
    <w:p w14:paraId="4DD2EDFC" w14:textId="77777777" w:rsidR="00AE6531" w:rsidRPr="00E934AB" w:rsidRDefault="00AE6531" w:rsidP="00AE6531">
      <w:pPr>
        <w:pBdr>
          <w:top w:val="single" w:sz="4" w:space="1" w:color="auto"/>
          <w:left w:val="single" w:sz="4" w:space="1" w:color="auto"/>
          <w:bottom w:val="single" w:sz="4" w:space="1" w:color="auto"/>
          <w:right w:val="single" w:sz="4" w:space="1" w:color="auto"/>
          <w:between w:val="nil"/>
        </w:pBdr>
        <w:shd w:val="clear" w:color="auto" w:fill="C2D69B" w:themeFill="accent3" w:themeFillTint="99"/>
        <w:spacing w:line="276" w:lineRule="auto"/>
        <w:jc w:val="center"/>
        <w:rPr>
          <w:rFonts w:ascii="Arial" w:eastAsia="Calibri" w:hAnsi="Arial" w:cs="Arial"/>
          <w:b/>
        </w:rPr>
      </w:pPr>
      <w:r w:rsidRPr="00E934AB">
        <w:rPr>
          <w:rFonts w:ascii="Arial" w:eastAsia="Calibri" w:hAnsi="Arial" w:cs="Arial"/>
          <w:b/>
        </w:rPr>
        <w:t>DECLARAÇÃO DO PORTE DA EMPRESA (MICROEMPRESA OU EMPRESA DE PEQUENO PORTE)</w:t>
      </w:r>
    </w:p>
    <w:p w14:paraId="3000AD8C" w14:textId="77777777" w:rsidR="00AE6531" w:rsidRPr="00E934AB" w:rsidRDefault="00AE6531" w:rsidP="00AE6531">
      <w:pPr>
        <w:spacing w:line="276" w:lineRule="auto"/>
        <w:jc w:val="both"/>
        <w:rPr>
          <w:rFonts w:ascii="Arial" w:eastAsia="Calibri" w:hAnsi="Arial" w:cs="Arial"/>
        </w:rPr>
      </w:pPr>
    </w:p>
    <w:p w14:paraId="250E94E6" w14:textId="49057585" w:rsidR="00AE6531" w:rsidRPr="00E934AB" w:rsidRDefault="00581029" w:rsidP="00AE6531">
      <w:pPr>
        <w:spacing w:line="276" w:lineRule="auto"/>
        <w:jc w:val="both"/>
        <w:rPr>
          <w:rFonts w:ascii="Arial" w:eastAsia="Calibri" w:hAnsi="Arial" w:cs="Arial"/>
          <w:b/>
        </w:rPr>
      </w:pPr>
      <w:r>
        <w:rPr>
          <w:rFonts w:ascii="Arial" w:eastAsia="Calibri" w:hAnsi="Arial" w:cs="Arial"/>
          <w:b/>
        </w:rPr>
        <w:t xml:space="preserve">Pregão ELETRÔNICO Nº </w:t>
      </w:r>
      <w:r w:rsidR="00110BAC">
        <w:rPr>
          <w:rFonts w:ascii="Arial" w:eastAsia="Calibri" w:hAnsi="Arial" w:cs="Arial"/>
          <w:b/>
        </w:rPr>
        <w:t>0023/2026</w:t>
      </w:r>
    </w:p>
    <w:p w14:paraId="471A2B9B" w14:textId="79D9E645" w:rsidR="00AE6531" w:rsidRPr="00E934AB" w:rsidRDefault="00581029" w:rsidP="00581029">
      <w:pPr>
        <w:spacing w:line="276" w:lineRule="auto"/>
        <w:jc w:val="both"/>
        <w:rPr>
          <w:rFonts w:ascii="Arial" w:eastAsia="Calibri" w:hAnsi="Arial" w:cs="Arial"/>
          <w:b/>
        </w:rPr>
      </w:pPr>
      <w:r>
        <w:rPr>
          <w:rFonts w:ascii="Arial" w:eastAsia="Calibri" w:hAnsi="Arial" w:cs="Arial"/>
          <w:b/>
        </w:rPr>
        <w:t xml:space="preserve">PROCESSO ADMINISTRATIVO Nº </w:t>
      </w:r>
      <w:r w:rsidR="00110BAC">
        <w:rPr>
          <w:rFonts w:ascii="Arial" w:eastAsia="Calibri" w:hAnsi="Arial" w:cs="Arial"/>
          <w:b/>
        </w:rPr>
        <w:t>0066/2026</w:t>
      </w:r>
    </w:p>
    <w:p w14:paraId="5207C4FB" w14:textId="77777777" w:rsidR="00AE6531" w:rsidRPr="00E934AB" w:rsidRDefault="00AE6531" w:rsidP="00AE6531">
      <w:pPr>
        <w:widowControl w:val="0"/>
        <w:spacing w:line="276" w:lineRule="auto"/>
        <w:jc w:val="both"/>
        <w:rPr>
          <w:rFonts w:ascii="Arial" w:eastAsia="Calibri" w:hAnsi="Arial" w:cs="Arial"/>
        </w:rPr>
      </w:pPr>
      <w:r w:rsidRPr="00E934AB">
        <w:rPr>
          <w:rFonts w:ascii="Arial" w:eastAsia="Calibri" w:hAnsi="Arial" w:cs="Arial"/>
          <w:b/>
        </w:rPr>
        <w:t>[NOME DA EMPRESA</w:t>
      </w:r>
      <w:r w:rsidRPr="00E934AB">
        <w:rPr>
          <w:rFonts w:ascii="Arial" w:eastAsia="Calibri" w:hAnsi="Arial" w:cs="Arial"/>
        </w:rPr>
        <w:t xml:space="preserve">], [qualificação: tipo de sociedade (LTDA, S.A, etc.), endereço completo, inscrita no CNPJ sob </w:t>
      </w:r>
      <w:proofErr w:type="gramStart"/>
      <w:r w:rsidRPr="00E934AB">
        <w:rPr>
          <w:rFonts w:ascii="Arial" w:eastAsia="Calibri" w:hAnsi="Arial" w:cs="Arial"/>
        </w:rPr>
        <w:t>o nº [</w:t>
      </w:r>
      <w:proofErr w:type="spellStart"/>
      <w:r w:rsidRPr="00E934AB">
        <w:rPr>
          <w:rFonts w:ascii="Arial" w:eastAsia="Calibri" w:hAnsi="Arial" w:cs="Arial"/>
        </w:rPr>
        <w:t>xxxx</w:t>
      </w:r>
      <w:proofErr w:type="spellEnd"/>
      <w:r w:rsidRPr="00E934AB">
        <w:rPr>
          <w:rFonts w:ascii="Arial" w:eastAsia="Calibri" w:hAnsi="Arial" w:cs="Arial"/>
        </w:rPr>
        <w:t>], neste ato representada</w:t>
      </w:r>
      <w:proofErr w:type="gramEnd"/>
      <w:r w:rsidRPr="00E934AB">
        <w:rPr>
          <w:rFonts w:ascii="Arial" w:eastAsia="Calibri" w:hAnsi="Arial" w:cs="Arial"/>
        </w:rPr>
        <w:t xml:space="preserve"> pelo [CARGO] [NOME DO REPRESENTANTE LEGAL], portador da carteira de identidade nº [</w:t>
      </w:r>
      <w:proofErr w:type="spellStart"/>
      <w:r w:rsidRPr="00E934AB">
        <w:rPr>
          <w:rFonts w:ascii="Arial" w:eastAsia="Calibri" w:hAnsi="Arial" w:cs="Arial"/>
        </w:rPr>
        <w:t>xxxx</w:t>
      </w:r>
      <w:proofErr w:type="spellEnd"/>
      <w:r w:rsidRPr="00E934AB">
        <w:rPr>
          <w:rFonts w:ascii="Arial" w:eastAsia="Calibri" w:hAnsi="Arial" w:cs="Arial"/>
        </w:rPr>
        <w:t>], inscrito no CPF sob o nº [</w:t>
      </w:r>
      <w:proofErr w:type="spellStart"/>
      <w:r w:rsidRPr="00E934AB">
        <w:rPr>
          <w:rFonts w:ascii="Arial" w:eastAsia="Calibri" w:hAnsi="Arial" w:cs="Arial"/>
        </w:rPr>
        <w:t>xxxx</w:t>
      </w:r>
      <w:proofErr w:type="spellEnd"/>
      <w:r w:rsidRPr="00E934AB">
        <w:rPr>
          <w:rFonts w:ascii="Arial" w:eastAsia="Calibri" w:hAnsi="Arial" w:cs="Arial"/>
        </w:rPr>
        <w:t xml:space="preserve">], </w:t>
      </w:r>
      <w:r w:rsidRPr="00E934AB">
        <w:rPr>
          <w:rFonts w:ascii="Arial" w:eastAsia="Calibri" w:hAnsi="Arial" w:cs="Arial"/>
          <w:b/>
        </w:rPr>
        <w:t>declara</w:t>
      </w:r>
      <w:r w:rsidRPr="00E934AB">
        <w:rPr>
          <w:rFonts w:ascii="Arial" w:eastAsia="Calibri" w:hAnsi="Arial" w:cs="Arial"/>
        </w:rPr>
        <w:t xml:space="preserve">, sob as penalidades da lei, que se enquadra como microempresa ou empresa de pequeno porte, nos termos do art. 3º da lei complementar nº 123 de 14 de dezembro de 2006, estando apta a fruir os benefícios e vantagens legalmente instituídas por não se enquadrar em nenhuma das vedações legais impostas pelo § 4º do art. 3º da lei complementar nº 123 de 14 de dezembro de 2006 e pelo artigo 4º da lei nº 14.133/2021, </w:t>
      </w:r>
      <w:r w:rsidRPr="00E934AB">
        <w:rPr>
          <w:rFonts w:ascii="Arial" w:eastAsia="Calibri" w:hAnsi="Arial" w:cs="Arial"/>
          <w:b/>
        </w:rPr>
        <w:t>DECLARO</w:t>
      </w:r>
      <w:r w:rsidRPr="00E934AB">
        <w:rPr>
          <w:rFonts w:ascii="Arial" w:eastAsia="Calibri" w:hAnsi="Arial" w:cs="Arial"/>
        </w:rPr>
        <w:t>, para fins da LC 123/2006 e suas alterações, sob as penalidades desta, ser:</w:t>
      </w:r>
    </w:p>
    <w:p w14:paraId="0F1CABB3" w14:textId="77777777" w:rsidR="00AE6531" w:rsidRPr="00E934AB" w:rsidRDefault="00AE6531" w:rsidP="00AE6531">
      <w:pPr>
        <w:spacing w:line="276" w:lineRule="auto"/>
        <w:jc w:val="both"/>
        <w:rPr>
          <w:rFonts w:ascii="Arial" w:eastAsia="Calibri" w:hAnsi="Arial" w:cs="Arial"/>
          <w:b/>
        </w:rPr>
      </w:pPr>
    </w:p>
    <w:p w14:paraId="59F3B5B0" w14:textId="77777777" w:rsidR="00AE6531" w:rsidRPr="00E934AB" w:rsidRDefault="00AE6531" w:rsidP="00AE6531">
      <w:pPr>
        <w:spacing w:line="276" w:lineRule="auto"/>
        <w:jc w:val="both"/>
        <w:rPr>
          <w:rFonts w:ascii="Arial" w:eastAsia="Calibri" w:hAnsi="Arial" w:cs="Arial"/>
        </w:rPr>
      </w:pPr>
      <w:proofErr w:type="gramStart"/>
      <w:r w:rsidRPr="00E934AB">
        <w:rPr>
          <w:rFonts w:ascii="Arial" w:eastAsia="Calibri" w:hAnsi="Arial" w:cs="Arial"/>
          <w:b/>
        </w:rPr>
        <w:t xml:space="preserve">(  </w:t>
      </w:r>
      <w:proofErr w:type="gramEnd"/>
      <w:r w:rsidRPr="00E934AB">
        <w:rPr>
          <w:rFonts w:ascii="Arial" w:eastAsia="Calibri" w:hAnsi="Arial" w:cs="Arial"/>
          <w:b/>
        </w:rPr>
        <w:t>) MICROEMPRESA</w:t>
      </w:r>
      <w:r w:rsidRPr="00E934AB">
        <w:rPr>
          <w:rFonts w:ascii="Arial" w:eastAsia="Calibri" w:hAnsi="Arial" w:cs="Arial"/>
        </w:rPr>
        <w:t xml:space="preserve"> – receita bruta anual igual ou inferior a  R$ 360.000,00 e estando apta a fruir os benefícios e vantagens legalmente instituídas por não se enquadrar em nenhuma das vedações legais impostas pelo § 4º do art. 3º da lei complementar nº 123/06 alterada pela </w:t>
      </w:r>
      <w:proofErr w:type="spellStart"/>
      <w:r w:rsidRPr="00E934AB">
        <w:rPr>
          <w:rFonts w:ascii="Arial" w:eastAsia="Calibri" w:hAnsi="Arial" w:cs="Arial"/>
        </w:rPr>
        <w:t>lc</w:t>
      </w:r>
      <w:proofErr w:type="spellEnd"/>
      <w:r w:rsidRPr="00E934AB">
        <w:rPr>
          <w:rFonts w:ascii="Arial" w:eastAsia="Calibri" w:hAnsi="Arial" w:cs="Arial"/>
        </w:rPr>
        <w:t xml:space="preserve"> 147/2014.</w:t>
      </w:r>
    </w:p>
    <w:p w14:paraId="758DFB99" w14:textId="77777777" w:rsidR="00AE6531" w:rsidRPr="00E934AB" w:rsidRDefault="00AE6531" w:rsidP="00AE6531">
      <w:pPr>
        <w:spacing w:line="276" w:lineRule="auto"/>
        <w:jc w:val="both"/>
        <w:rPr>
          <w:rFonts w:ascii="Arial" w:eastAsia="Calibri" w:hAnsi="Arial" w:cs="Arial"/>
        </w:rPr>
      </w:pPr>
      <w:proofErr w:type="gramStart"/>
      <w:r w:rsidRPr="00E934AB">
        <w:rPr>
          <w:rFonts w:ascii="Arial" w:eastAsia="Calibri" w:hAnsi="Arial" w:cs="Arial"/>
          <w:b/>
        </w:rPr>
        <w:t xml:space="preserve">(  </w:t>
      </w:r>
      <w:proofErr w:type="gramEnd"/>
      <w:r w:rsidRPr="00E934AB">
        <w:rPr>
          <w:rFonts w:ascii="Arial" w:eastAsia="Calibri" w:hAnsi="Arial" w:cs="Arial"/>
          <w:b/>
        </w:rPr>
        <w:t xml:space="preserve">) EMPRESA DE PEQUENO PORTE </w:t>
      </w:r>
      <w:r w:rsidRPr="00E934AB">
        <w:rPr>
          <w:rFonts w:ascii="Arial" w:eastAsia="Calibri" w:hAnsi="Arial" w:cs="Arial"/>
        </w:rPr>
        <w:t>– receita bruta anual superior a  R$ 360.000,00 e igual ou inferior a  R$ 4.800.000,00 valores , estando apta a fruir os benefícios e vantagens legalmente instituídas por não se enquadrar em nenhuma das vedações legais impostas pelo § 4º do art. 3º da Lei Complementar nº 123/06 alterada pela LC 147/2014.</w:t>
      </w:r>
    </w:p>
    <w:p w14:paraId="62FA148A" w14:textId="77777777" w:rsidR="00AE6531" w:rsidRPr="00E934AB" w:rsidRDefault="00AE6531" w:rsidP="00AE6531">
      <w:pPr>
        <w:spacing w:line="276" w:lineRule="auto"/>
        <w:jc w:val="both"/>
        <w:rPr>
          <w:rFonts w:ascii="Arial" w:eastAsia="Calibri" w:hAnsi="Arial" w:cs="Arial"/>
          <w:b/>
        </w:rPr>
      </w:pPr>
    </w:p>
    <w:p w14:paraId="2EF2EAFE" w14:textId="77777777" w:rsidR="00AE6531" w:rsidRPr="00E934AB" w:rsidRDefault="00AE6531" w:rsidP="00AE6531">
      <w:pPr>
        <w:spacing w:line="276" w:lineRule="auto"/>
        <w:jc w:val="both"/>
        <w:rPr>
          <w:rFonts w:ascii="Arial" w:eastAsia="Calibri" w:hAnsi="Arial" w:cs="Arial"/>
          <w:b/>
        </w:rPr>
      </w:pPr>
      <w:r w:rsidRPr="00E934AB">
        <w:rPr>
          <w:rFonts w:ascii="Arial" w:eastAsia="Calibri" w:hAnsi="Arial" w:cs="Arial"/>
          <w:b/>
        </w:rPr>
        <w:t>OBSERVAÇÕES:</w:t>
      </w:r>
    </w:p>
    <w:p w14:paraId="382DEB97" w14:textId="77777777" w:rsidR="00AE6531" w:rsidRPr="00E934AB" w:rsidRDefault="00AE6531" w:rsidP="00AE6531">
      <w:pPr>
        <w:spacing w:line="276" w:lineRule="auto"/>
        <w:jc w:val="both"/>
        <w:rPr>
          <w:rFonts w:ascii="Arial" w:eastAsia="Calibri" w:hAnsi="Arial" w:cs="Arial"/>
          <w:b/>
        </w:rPr>
      </w:pPr>
    </w:p>
    <w:p w14:paraId="54B3C71D" w14:textId="77777777" w:rsidR="00AE6531" w:rsidRPr="00E934AB" w:rsidRDefault="00AE6531" w:rsidP="00DF46CA">
      <w:pPr>
        <w:numPr>
          <w:ilvl w:val="0"/>
          <w:numId w:val="20"/>
        </w:numPr>
        <w:pBdr>
          <w:top w:val="nil"/>
          <w:left w:val="nil"/>
          <w:bottom w:val="nil"/>
          <w:right w:val="nil"/>
          <w:between w:val="nil"/>
        </w:pBdr>
        <w:tabs>
          <w:tab w:val="left" w:pos="284"/>
        </w:tabs>
        <w:spacing w:line="276" w:lineRule="auto"/>
        <w:ind w:left="0" w:firstLine="0"/>
        <w:jc w:val="both"/>
        <w:rPr>
          <w:rFonts w:ascii="Arial" w:hAnsi="Arial" w:cs="Arial"/>
        </w:rPr>
      </w:pPr>
      <w:r w:rsidRPr="00E934AB">
        <w:rPr>
          <w:rFonts w:ascii="Arial" w:eastAsia="Calibri" w:hAnsi="Arial" w:cs="Arial"/>
        </w:rPr>
        <w:t>ESTA DECLARAÇÃO PODERÁ SER PREENCHIDA SOMENTE PELA LICITANTE ENQUADRADA COMO ME OU EPP, NOS TERMOS DA LC 123, DE 14 DE DEZEMBRO DE 2006;</w:t>
      </w:r>
    </w:p>
    <w:p w14:paraId="0FEA7369" w14:textId="77777777" w:rsidR="00AE6531" w:rsidRPr="00E934AB" w:rsidRDefault="00AE6531" w:rsidP="00AE6531">
      <w:pPr>
        <w:pBdr>
          <w:top w:val="nil"/>
          <w:left w:val="nil"/>
          <w:bottom w:val="nil"/>
          <w:right w:val="nil"/>
          <w:between w:val="nil"/>
        </w:pBdr>
        <w:tabs>
          <w:tab w:val="left" w:pos="284"/>
        </w:tabs>
        <w:spacing w:line="276" w:lineRule="auto"/>
        <w:jc w:val="both"/>
        <w:rPr>
          <w:rFonts w:ascii="Arial" w:eastAsia="Calibri" w:hAnsi="Arial" w:cs="Arial"/>
        </w:rPr>
      </w:pPr>
    </w:p>
    <w:p w14:paraId="305A4EC0" w14:textId="77777777" w:rsidR="00AE6531" w:rsidRPr="00E934AB" w:rsidRDefault="00AE6531" w:rsidP="00DF46CA">
      <w:pPr>
        <w:numPr>
          <w:ilvl w:val="0"/>
          <w:numId w:val="20"/>
        </w:numPr>
        <w:pBdr>
          <w:top w:val="nil"/>
          <w:left w:val="nil"/>
          <w:bottom w:val="nil"/>
          <w:right w:val="nil"/>
          <w:between w:val="nil"/>
        </w:pBdr>
        <w:tabs>
          <w:tab w:val="left" w:pos="284"/>
        </w:tabs>
        <w:spacing w:line="276" w:lineRule="auto"/>
        <w:ind w:left="0" w:firstLine="0"/>
        <w:jc w:val="both"/>
        <w:rPr>
          <w:rFonts w:ascii="Arial" w:hAnsi="Arial" w:cs="Arial"/>
        </w:rPr>
      </w:pPr>
      <w:r w:rsidRPr="00E934AB">
        <w:rPr>
          <w:rFonts w:ascii="Arial" w:eastAsia="Calibri" w:hAnsi="Arial" w:cs="Arial"/>
        </w:rPr>
        <w:t xml:space="preserve">A NÃO APRESENTAÇÃO DESTA DECLARAÇÃO SERÁ INTERPRETADA COMO NÃO ENQUADRAMENTO DA LICITANTE COMO ME OU EPP, NOS TERMOS DA LC Nº 123/2006, OU A OPÇÃO PELA NÃO UTILIZAÇÃO DO DIREITO DE TRATAMENTO DIFERENCIADO. </w:t>
      </w:r>
    </w:p>
    <w:p w14:paraId="138BD9CB" w14:textId="77777777" w:rsidR="00AE6531" w:rsidRPr="00E934AB" w:rsidRDefault="00AE6531" w:rsidP="00AE6531">
      <w:pPr>
        <w:widowControl w:val="0"/>
        <w:spacing w:line="276" w:lineRule="auto"/>
        <w:jc w:val="right"/>
        <w:rPr>
          <w:rFonts w:ascii="Arial" w:eastAsia="Calibri" w:hAnsi="Arial" w:cs="Arial"/>
        </w:rPr>
      </w:pPr>
      <w:r w:rsidRPr="00E934AB">
        <w:rPr>
          <w:rFonts w:ascii="Arial" w:eastAsia="Calibri" w:hAnsi="Arial" w:cs="Arial"/>
        </w:rPr>
        <w:t>LOCAL E DATA</w:t>
      </w:r>
    </w:p>
    <w:p w14:paraId="772F0381" w14:textId="77777777" w:rsidR="00AE6531" w:rsidRPr="00E934AB" w:rsidRDefault="00AE6531" w:rsidP="00AE6531">
      <w:pPr>
        <w:widowControl w:val="0"/>
        <w:spacing w:line="276" w:lineRule="auto"/>
        <w:jc w:val="both"/>
        <w:rPr>
          <w:rFonts w:ascii="Arial" w:eastAsia="Calibri" w:hAnsi="Arial" w:cs="Arial"/>
        </w:rPr>
      </w:pPr>
    </w:p>
    <w:p w14:paraId="61A665FF" w14:textId="77777777" w:rsidR="00AE6531" w:rsidRPr="00E934AB" w:rsidRDefault="00AE6531" w:rsidP="00AE6531">
      <w:pPr>
        <w:widowControl w:val="0"/>
        <w:spacing w:line="276" w:lineRule="auto"/>
        <w:jc w:val="both"/>
        <w:rPr>
          <w:rFonts w:ascii="Arial" w:eastAsia="Calibri" w:hAnsi="Arial" w:cs="Arial"/>
        </w:rPr>
      </w:pPr>
    </w:p>
    <w:p w14:paraId="06ACEFD4" w14:textId="76C1E0AA" w:rsidR="00F46517" w:rsidRPr="003E75B4" w:rsidRDefault="00AE6531" w:rsidP="00B85868">
      <w:pPr>
        <w:widowControl w:val="0"/>
        <w:spacing w:line="276" w:lineRule="auto"/>
        <w:jc w:val="center"/>
        <w:rPr>
          <w:rFonts w:ascii="Arial" w:hAnsi="Arial" w:cs="Arial"/>
          <w:sz w:val="22"/>
          <w:szCs w:val="22"/>
        </w:rPr>
      </w:pPr>
      <w:r w:rsidRPr="00E934AB">
        <w:rPr>
          <w:rFonts w:ascii="Arial" w:eastAsia="Calibri" w:hAnsi="Arial" w:cs="Arial"/>
        </w:rPr>
        <w:t>NOME E ASSINATURA DO REPRESENTANTE LEGAL</w:t>
      </w:r>
    </w:p>
    <w:sectPr w:rsidR="00F46517" w:rsidRPr="003E75B4" w:rsidSect="00316A4F">
      <w:headerReference w:type="default" r:id="rId117"/>
      <w:footerReference w:type="default" r:id="rId118"/>
      <w:headerReference w:type="first" r:id="rId119"/>
      <w:pgSz w:w="11906" w:h="16838" w:code="9"/>
      <w:pgMar w:top="1418" w:right="1134" w:bottom="993" w:left="993" w:header="709" w:footer="40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04A125" w14:textId="77777777" w:rsidR="00DF46CA" w:rsidRDefault="00DF46CA">
      <w:r>
        <w:separator/>
      </w:r>
    </w:p>
  </w:endnote>
  <w:endnote w:type="continuationSeparator" w:id="0">
    <w:p w14:paraId="4347C645" w14:textId="77777777" w:rsidR="00DF46CA" w:rsidRDefault="00DF46CA">
      <w:r>
        <w:continuationSeparator/>
      </w:r>
    </w:p>
  </w:endnote>
  <w:endnote w:type="continuationNotice" w:id="1">
    <w:p w14:paraId="6D2508E2" w14:textId="77777777" w:rsidR="00DF46CA" w:rsidRDefault="00DF46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Noto Sans Symbols">
    <w:altName w:val="Times New Roman"/>
    <w:charset w:val="00"/>
    <w:family w:val="auto"/>
    <w:pitch w:val="default"/>
  </w:font>
  <w:font w:name="Arial MT">
    <w:altName w:val="Arial"/>
    <w:charset w:val="01"/>
    <w:family w:val="swiss"/>
    <w:pitch w:val="variable"/>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MT">
    <w:altName w:val="MS Gothic"/>
    <w:panose1 w:val="00000000000000000000"/>
    <w:charset w:val="80"/>
    <w:family w:val="auto"/>
    <w:notTrueType/>
    <w:pitch w:val="default"/>
    <w:sig w:usb0="00000000"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Zurich BT">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5756489"/>
      <w:docPartObj>
        <w:docPartGallery w:val="Page Numbers (Bottom of Page)"/>
        <w:docPartUnique/>
      </w:docPartObj>
    </w:sdtPr>
    <w:sdtEndPr>
      <w:rPr>
        <w:rFonts w:ascii="Arial" w:hAnsi="Arial" w:cs="Arial"/>
        <w:sz w:val="14"/>
        <w:szCs w:val="14"/>
      </w:rPr>
    </w:sdtEndPr>
    <w:sdtContent>
      <w:p w14:paraId="58DEC1BC" w14:textId="0A3DBC14" w:rsidR="000423B2" w:rsidRPr="007B5385" w:rsidRDefault="000423B2" w:rsidP="00E96341">
        <w:pPr>
          <w:pStyle w:val="Rodap"/>
          <w:rPr>
            <w:color w:val="548DD4" w:themeColor="text2" w:themeTint="99"/>
            <w:spacing w:val="60"/>
            <w:sz w:val="16"/>
            <w:szCs w:val="16"/>
          </w:rPr>
        </w:pPr>
      </w:p>
      <w:p w14:paraId="1D29B53F" w14:textId="2BC5AEBC" w:rsidR="000423B2" w:rsidRPr="00244403" w:rsidRDefault="000423B2" w:rsidP="00E96341">
        <w:pPr>
          <w:pStyle w:val="Rodap"/>
          <w:rPr>
            <w:rFonts w:ascii="Arial" w:hAnsi="Arial" w:cs="Arial"/>
            <w:color w:val="7F7F7F" w:themeColor="text1" w:themeTint="80"/>
            <w:sz w:val="18"/>
            <w:szCs w:val="18"/>
          </w:rPr>
        </w:pPr>
        <w:r w:rsidRPr="00C50A0D">
          <w:rPr>
            <w:color w:val="7F7F7F" w:themeColor="text1" w:themeTint="80"/>
            <w:spacing w:val="60"/>
            <w:sz w:val="22"/>
            <w:szCs w:val="22"/>
          </w:rPr>
          <w:tab/>
        </w:r>
        <w:r w:rsidRPr="00C50A0D">
          <w:rPr>
            <w:color w:val="7F7F7F" w:themeColor="text1" w:themeTint="80"/>
            <w:spacing w:val="60"/>
            <w:sz w:val="22"/>
            <w:szCs w:val="22"/>
          </w:rPr>
          <w:tab/>
        </w:r>
        <w:r w:rsidRPr="00244403">
          <w:rPr>
            <w:rFonts w:ascii="Arial" w:hAnsi="Arial" w:cs="Arial"/>
            <w:color w:val="595959" w:themeColor="text1" w:themeTint="A6"/>
            <w:spacing w:val="60"/>
            <w:sz w:val="18"/>
            <w:szCs w:val="18"/>
          </w:rPr>
          <w:t>Página</w:t>
        </w:r>
        <w:r w:rsidRPr="00244403">
          <w:rPr>
            <w:rFonts w:ascii="Arial" w:hAnsi="Arial" w:cs="Arial"/>
            <w:color w:val="595959" w:themeColor="text1" w:themeTint="A6"/>
            <w:sz w:val="18"/>
            <w:szCs w:val="18"/>
          </w:rPr>
          <w:t xml:space="preserve"> </w:t>
        </w:r>
        <w:r w:rsidRPr="00244403">
          <w:rPr>
            <w:rFonts w:ascii="Arial" w:hAnsi="Arial" w:cs="Arial"/>
            <w:color w:val="595959" w:themeColor="text1" w:themeTint="A6"/>
            <w:sz w:val="18"/>
            <w:szCs w:val="18"/>
          </w:rPr>
          <w:fldChar w:fldCharType="begin"/>
        </w:r>
        <w:r w:rsidRPr="00244403">
          <w:rPr>
            <w:rFonts w:ascii="Arial" w:hAnsi="Arial" w:cs="Arial"/>
            <w:color w:val="595959" w:themeColor="text1" w:themeTint="A6"/>
            <w:sz w:val="18"/>
            <w:szCs w:val="18"/>
          </w:rPr>
          <w:instrText>PAGE   \* MERGEFORMAT</w:instrText>
        </w:r>
        <w:r w:rsidRPr="00244403">
          <w:rPr>
            <w:rFonts w:ascii="Arial" w:hAnsi="Arial" w:cs="Arial"/>
            <w:color w:val="595959" w:themeColor="text1" w:themeTint="A6"/>
            <w:sz w:val="18"/>
            <w:szCs w:val="18"/>
          </w:rPr>
          <w:fldChar w:fldCharType="separate"/>
        </w:r>
        <w:r w:rsidR="00316A4F">
          <w:rPr>
            <w:rFonts w:ascii="Arial" w:hAnsi="Arial" w:cs="Arial"/>
            <w:noProof/>
            <w:color w:val="595959" w:themeColor="text1" w:themeTint="A6"/>
            <w:sz w:val="18"/>
            <w:szCs w:val="18"/>
          </w:rPr>
          <w:t>9</w:t>
        </w:r>
        <w:r w:rsidRPr="00244403">
          <w:rPr>
            <w:rFonts w:ascii="Arial" w:hAnsi="Arial" w:cs="Arial"/>
            <w:color w:val="595959" w:themeColor="text1" w:themeTint="A6"/>
            <w:sz w:val="18"/>
            <w:szCs w:val="18"/>
          </w:rPr>
          <w:fldChar w:fldCharType="end"/>
        </w:r>
        <w:r w:rsidRPr="00244403">
          <w:rPr>
            <w:rFonts w:ascii="Arial" w:hAnsi="Arial" w:cs="Arial"/>
            <w:color w:val="595959" w:themeColor="text1" w:themeTint="A6"/>
            <w:sz w:val="18"/>
            <w:szCs w:val="18"/>
          </w:rPr>
          <w:t xml:space="preserve"> | </w:t>
        </w:r>
        <w:r w:rsidRPr="00244403">
          <w:rPr>
            <w:rFonts w:ascii="Arial" w:hAnsi="Arial" w:cs="Arial"/>
            <w:color w:val="595959" w:themeColor="text1" w:themeTint="A6"/>
            <w:sz w:val="18"/>
            <w:szCs w:val="18"/>
          </w:rPr>
          <w:fldChar w:fldCharType="begin"/>
        </w:r>
        <w:r w:rsidRPr="00244403">
          <w:rPr>
            <w:rFonts w:ascii="Arial" w:hAnsi="Arial" w:cs="Arial"/>
            <w:color w:val="595959" w:themeColor="text1" w:themeTint="A6"/>
            <w:sz w:val="18"/>
            <w:szCs w:val="18"/>
          </w:rPr>
          <w:instrText>NUMPAGES  \* Arabic  \* MERGEFORMAT</w:instrText>
        </w:r>
        <w:r w:rsidRPr="00244403">
          <w:rPr>
            <w:rFonts w:ascii="Arial" w:hAnsi="Arial" w:cs="Arial"/>
            <w:color w:val="595959" w:themeColor="text1" w:themeTint="A6"/>
            <w:sz w:val="18"/>
            <w:szCs w:val="18"/>
          </w:rPr>
          <w:fldChar w:fldCharType="separate"/>
        </w:r>
        <w:r w:rsidR="00316A4F">
          <w:rPr>
            <w:rFonts w:ascii="Arial" w:hAnsi="Arial" w:cs="Arial"/>
            <w:noProof/>
            <w:color w:val="595959" w:themeColor="text1" w:themeTint="A6"/>
            <w:sz w:val="18"/>
            <w:szCs w:val="18"/>
          </w:rPr>
          <w:t>76</w:t>
        </w:r>
        <w:r w:rsidRPr="00244403">
          <w:rPr>
            <w:rFonts w:ascii="Arial" w:hAnsi="Arial" w:cs="Arial"/>
            <w:color w:val="595959" w:themeColor="text1" w:themeTint="A6"/>
            <w:sz w:val="18"/>
            <w:szCs w:val="18"/>
          </w:rPr>
          <w:fldChar w:fldCharType="end"/>
        </w:r>
      </w:p>
      <w:p w14:paraId="7E6308F2" w14:textId="639E19F4" w:rsidR="000423B2" w:rsidRPr="00B9651D" w:rsidRDefault="000423B2" w:rsidP="00225EC5">
        <w:pPr>
          <w:pStyle w:val="Rodap"/>
          <w:rPr>
            <w:rFonts w:ascii="Arial" w:hAnsi="Arial" w:cs="Arial"/>
            <w:sz w:val="14"/>
            <w:szCs w:val="14"/>
          </w:rPr>
        </w:pPr>
      </w:p>
      <w:bookmarkStart w:id="131" w:name="_Hlk135299703" w:displacedByCustomXml="next"/>
    </w:sdtContent>
  </w:sdt>
  <w:bookmarkEnd w:id="131" w:displacedByCustomXml="prev"/>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7E9001" w14:textId="77777777" w:rsidR="00DF46CA" w:rsidRDefault="00DF46CA">
      <w:r>
        <w:separator/>
      </w:r>
    </w:p>
  </w:footnote>
  <w:footnote w:type="continuationSeparator" w:id="0">
    <w:p w14:paraId="05CE8506" w14:textId="77777777" w:rsidR="00DF46CA" w:rsidRDefault="00DF46CA">
      <w:r>
        <w:continuationSeparator/>
      </w:r>
    </w:p>
  </w:footnote>
  <w:footnote w:type="continuationNotice" w:id="1">
    <w:p w14:paraId="38D021ED" w14:textId="77777777" w:rsidR="00DF46CA" w:rsidRDefault="00DF46C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06DFE5" w14:textId="77777777" w:rsidR="000423B2" w:rsidRDefault="000423B2" w:rsidP="00B07A3C">
    <w:pPr>
      <w:pStyle w:val="Cabealho"/>
      <w:jc w:val="center"/>
      <w:rPr>
        <w:rFonts w:ascii="Arial" w:hAnsi="Arial" w:cs="Arial"/>
        <w:b/>
      </w:rPr>
    </w:pPr>
    <w:r>
      <w:pict w14:anchorId="1606CC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7.85pt;margin-top:-2.75pt;width:64.45pt;height:66.15pt;z-index:251660288;mso-wrap-distance-left:9.05pt;mso-wrap-distance-right:9.05pt" wrapcoords="-187 0 -187 20061 21600 20061 21600 0 -187 0" filled="t">
          <v:fill color2="black"/>
          <v:imagedata r:id="rId1" o:title=""/>
          <w10:wrap type="tight"/>
        </v:shape>
        <o:OLEObject Type="Embed" ProgID="PBrush" ShapeID="_x0000_s2049" DrawAspect="Content" ObjectID="_1851070809" r:id="rId2"/>
      </w:pict>
    </w:r>
    <w:r>
      <w:rPr>
        <w:rFonts w:ascii="Arial" w:hAnsi="Arial" w:cs="Arial"/>
        <w:b/>
        <w:i/>
        <w:sz w:val="28"/>
        <w:szCs w:val="28"/>
      </w:rPr>
      <w:t>PREFEITURA MUNICIPAL DE DOUTOR ULYSSES</w:t>
    </w:r>
  </w:p>
  <w:p w14:paraId="01C83F45" w14:textId="77777777" w:rsidR="000423B2" w:rsidRDefault="000423B2" w:rsidP="00B07A3C">
    <w:pPr>
      <w:pStyle w:val="Cabealho"/>
      <w:jc w:val="center"/>
      <w:rPr>
        <w:rFonts w:ascii="Arial" w:hAnsi="Arial" w:cs="Arial"/>
        <w:b/>
      </w:rPr>
    </w:pPr>
    <w:r>
      <w:rPr>
        <w:rFonts w:ascii="Arial" w:hAnsi="Arial" w:cs="Arial"/>
        <w:b/>
      </w:rPr>
      <w:t>Secretaria Municipal de Administração</w:t>
    </w:r>
  </w:p>
  <w:p w14:paraId="7A2FDCE8" w14:textId="77777777" w:rsidR="000423B2" w:rsidRDefault="000423B2" w:rsidP="00B07A3C">
    <w:pPr>
      <w:pStyle w:val="Cabealho"/>
      <w:jc w:val="center"/>
      <w:rPr>
        <w:rFonts w:ascii="Arial" w:hAnsi="Arial" w:cs="Arial"/>
        <w:b/>
        <w:sz w:val="10"/>
        <w:szCs w:val="10"/>
      </w:rPr>
    </w:pPr>
    <w:r>
      <w:rPr>
        <w:rFonts w:ascii="Arial" w:hAnsi="Arial" w:cs="Arial"/>
        <w:b/>
      </w:rPr>
      <w:t>Superintendência de Compras e Licitações</w:t>
    </w:r>
  </w:p>
  <w:p w14:paraId="193A9BE2" w14:textId="77777777" w:rsidR="000423B2" w:rsidRDefault="000423B2" w:rsidP="00B07A3C">
    <w:pPr>
      <w:pStyle w:val="Cabealho"/>
      <w:jc w:val="center"/>
      <w:rPr>
        <w:rFonts w:ascii="Arial" w:hAnsi="Arial" w:cs="Arial"/>
        <w:b/>
        <w:sz w:val="10"/>
        <w:szCs w:val="10"/>
      </w:rPr>
    </w:pPr>
  </w:p>
  <w:p w14:paraId="787AF135" w14:textId="77777777" w:rsidR="000423B2" w:rsidRDefault="000423B2" w:rsidP="00B07A3C">
    <w:pPr>
      <w:pStyle w:val="Cabealho"/>
      <w:jc w:val="center"/>
      <w:rPr>
        <w:rFonts w:ascii="Arial" w:hAnsi="Arial" w:cs="Arial"/>
        <w:sz w:val="16"/>
        <w:szCs w:val="16"/>
      </w:rPr>
    </w:pPr>
    <w:r>
      <w:rPr>
        <w:rFonts w:ascii="Arial" w:hAnsi="Arial" w:cs="Arial"/>
        <w:sz w:val="16"/>
        <w:szCs w:val="16"/>
      </w:rPr>
      <w:t>Rua Olívio Gabriel de Oliveira, Centro, Doutor Ulysses - PR, CEP: 83.590-</w:t>
    </w:r>
    <w:proofErr w:type="gramStart"/>
    <w:r>
      <w:rPr>
        <w:rFonts w:ascii="Arial" w:hAnsi="Arial" w:cs="Arial"/>
        <w:sz w:val="16"/>
        <w:szCs w:val="16"/>
      </w:rPr>
      <w:t>000</w:t>
    </w:r>
    <w:proofErr w:type="gramEnd"/>
  </w:p>
  <w:p w14:paraId="1F8482BB" w14:textId="77777777" w:rsidR="000423B2" w:rsidRDefault="000423B2" w:rsidP="00B07A3C">
    <w:pPr>
      <w:pStyle w:val="Cabealho"/>
      <w:jc w:val="center"/>
      <w:rPr>
        <w:rFonts w:ascii="Arial" w:hAnsi="Arial" w:cs="Arial"/>
        <w:sz w:val="16"/>
        <w:szCs w:val="16"/>
      </w:rPr>
    </w:pPr>
    <w:r>
      <w:rPr>
        <w:rFonts w:ascii="Arial" w:hAnsi="Arial" w:cs="Arial"/>
        <w:sz w:val="16"/>
        <w:szCs w:val="16"/>
      </w:rPr>
      <w:t>TELEFONE (41) 3664-1165 - (41) 3664-1214</w:t>
    </w:r>
  </w:p>
  <w:p w14:paraId="3997F8CE" w14:textId="77777777" w:rsidR="000423B2" w:rsidRDefault="000423B2" w:rsidP="00B07A3C">
    <w:pPr>
      <w:jc w:val="center"/>
      <w:rPr>
        <w:sz w:val="16"/>
        <w:szCs w:val="16"/>
      </w:rPr>
    </w:pPr>
    <w:r>
      <w:rPr>
        <w:sz w:val="16"/>
        <w:szCs w:val="16"/>
      </w:rPr>
      <w:t>Site: www.doutorulysses.pr.gov.br</w:t>
    </w:r>
  </w:p>
  <w:p w14:paraId="1630CB82" w14:textId="77777777" w:rsidR="000423B2" w:rsidRPr="00061907" w:rsidRDefault="000423B2" w:rsidP="00B07A3C">
    <w:pPr>
      <w:pStyle w:val="Cabealho"/>
      <w:pBdr>
        <w:bottom w:val="single" w:sz="12" w:space="1" w:color="auto"/>
      </w:pBdr>
      <w:jc w:val="center"/>
    </w:pPr>
    <w:r>
      <w:rPr>
        <w:rFonts w:ascii="Arial" w:hAnsi="Arial" w:cs="Arial"/>
        <w:sz w:val="16"/>
        <w:szCs w:val="16"/>
      </w:rPr>
      <w:t xml:space="preserve">E-mail: </w:t>
    </w:r>
    <w:r w:rsidRPr="00E4275B">
      <w:rPr>
        <w:rFonts w:ascii="Arial" w:hAnsi="Arial" w:cs="Arial"/>
        <w:sz w:val="16"/>
        <w:szCs w:val="16"/>
      </w:rPr>
      <w:t>licita.pmdu@gmail.com</w:t>
    </w:r>
  </w:p>
  <w:p w14:paraId="5A02A5B9" w14:textId="77777777" w:rsidR="000423B2" w:rsidRDefault="000423B2" w:rsidP="00AC5259">
    <w:pPr>
      <w:pStyle w:val="Cabealho"/>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1A5584" w14:textId="77777777" w:rsidR="000423B2" w:rsidRDefault="000423B2" w:rsidP="006B7A99">
    <w:pPr>
      <w:pStyle w:val="Cabealho"/>
      <w:jc w:val="center"/>
      <w:rPr>
        <w:rFonts w:ascii="Arial" w:hAnsi="Arial" w:cs="Arial"/>
        <w:b/>
      </w:rPr>
    </w:pPr>
    <w:r>
      <w:pict w14:anchorId="465DD3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7.85pt;margin-top:-2.75pt;width:64.45pt;height:66.15pt;z-index:251662336;mso-wrap-distance-left:9.05pt;mso-wrap-distance-right:9.05pt" wrapcoords="-187 0 -187 20061 21600 20061 21600 0 -187 0" filled="t">
          <v:fill color2="black"/>
          <v:imagedata r:id="rId1" o:title=""/>
          <w10:wrap type="tight"/>
        </v:shape>
        <o:OLEObject Type="Embed" ProgID="PBrush" ShapeID="_x0000_s2050" DrawAspect="Content" ObjectID="_1851070810" r:id="rId2"/>
      </w:pict>
    </w:r>
    <w:r>
      <w:rPr>
        <w:rFonts w:ascii="Arial" w:hAnsi="Arial" w:cs="Arial"/>
        <w:b/>
        <w:i/>
        <w:sz w:val="28"/>
        <w:szCs w:val="28"/>
      </w:rPr>
      <w:t>PREFEITURA MUNICIPAL DE DOUTOR ULYSSES</w:t>
    </w:r>
  </w:p>
  <w:p w14:paraId="744F5C93" w14:textId="77777777" w:rsidR="000423B2" w:rsidRDefault="000423B2" w:rsidP="006B7A99">
    <w:pPr>
      <w:pStyle w:val="Cabealho"/>
      <w:jc w:val="center"/>
      <w:rPr>
        <w:rFonts w:ascii="Arial" w:hAnsi="Arial" w:cs="Arial"/>
        <w:b/>
      </w:rPr>
    </w:pPr>
    <w:r>
      <w:rPr>
        <w:rFonts w:ascii="Arial" w:hAnsi="Arial" w:cs="Arial"/>
        <w:b/>
      </w:rPr>
      <w:t>Secretaria Municipal de Administração</w:t>
    </w:r>
  </w:p>
  <w:p w14:paraId="239F7960" w14:textId="77777777" w:rsidR="000423B2" w:rsidRDefault="000423B2" w:rsidP="006B7A99">
    <w:pPr>
      <w:pStyle w:val="Cabealho"/>
      <w:jc w:val="center"/>
      <w:rPr>
        <w:rFonts w:ascii="Arial" w:hAnsi="Arial" w:cs="Arial"/>
        <w:b/>
        <w:sz w:val="10"/>
        <w:szCs w:val="10"/>
      </w:rPr>
    </w:pPr>
    <w:r>
      <w:rPr>
        <w:rFonts w:ascii="Arial" w:hAnsi="Arial" w:cs="Arial"/>
        <w:b/>
      </w:rPr>
      <w:t>Superintendência de Compras e Licitações</w:t>
    </w:r>
  </w:p>
  <w:p w14:paraId="38002906" w14:textId="77777777" w:rsidR="000423B2" w:rsidRDefault="000423B2" w:rsidP="006B7A99">
    <w:pPr>
      <w:pStyle w:val="Cabealho"/>
      <w:jc w:val="center"/>
      <w:rPr>
        <w:rFonts w:ascii="Arial" w:hAnsi="Arial" w:cs="Arial"/>
        <w:b/>
        <w:sz w:val="10"/>
        <w:szCs w:val="10"/>
      </w:rPr>
    </w:pPr>
  </w:p>
  <w:p w14:paraId="79329A27" w14:textId="77777777" w:rsidR="000423B2" w:rsidRDefault="000423B2" w:rsidP="006B7A99">
    <w:pPr>
      <w:pStyle w:val="Cabealho"/>
      <w:jc w:val="center"/>
      <w:rPr>
        <w:rFonts w:ascii="Arial" w:hAnsi="Arial" w:cs="Arial"/>
        <w:sz w:val="16"/>
        <w:szCs w:val="16"/>
      </w:rPr>
    </w:pPr>
    <w:r>
      <w:rPr>
        <w:rFonts w:ascii="Arial" w:hAnsi="Arial" w:cs="Arial"/>
        <w:sz w:val="16"/>
        <w:szCs w:val="16"/>
      </w:rPr>
      <w:t>Rua Olívio Gabriel de Oliveira, Centro, Doutor Ulysses - PR, CEP: 83.590-</w:t>
    </w:r>
    <w:proofErr w:type="gramStart"/>
    <w:r>
      <w:rPr>
        <w:rFonts w:ascii="Arial" w:hAnsi="Arial" w:cs="Arial"/>
        <w:sz w:val="16"/>
        <w:szCs w:val="16"/>
      </w:rPr>
      <w:t>000</w:t>
    </w:r>
    <w:proofErr w:type="gramEnd"/>
  </w:p>
  <w:p w14:paraId="2550B53E" w14:textId="77777777" w:rsidR="000423B2" w:rsidRDefault="000423B2" w:rsidP="006B7A99">
    <w:pPr>
      <w:pStyle w:val="Cabealho"/>
      <w:jc w:val="center"/>
      <w:rPr>
        <w:rFonts w:ascii="Arial" w:hAnsi="Arial" w:cs="Arial"/>
        <w:sz w:val="16"/>
        <w:szCs w:val="16"/>
      </w:rPr>
    </w:pPr>
    <w:r>
      <w:rPr>
        <w:rFonts w:ascii="Arial" w:hAnsi="Arial" w:cs="Arial"/>
        <w:sz w:val="16"/>
        <w:szCs w:val="16"/>
      </w:rPr>
      <w:t>TELEFONE (41) 3664-1165 - (41) 3664-1214</w:t>
    </w:r>
  </w:p>
  <w:p w14:paraId="2445D4BB" w14:textId="77777777" w:rsidR="000423B2" w:rsidRDefault="000423B2" w:rsidP="006B7A99">
    <w:pPr>
      <w:jc w:val="center"/>
      <w:rPr>
        <w:sz w:val="16"/>
        <w:szCs w:val="16"/>
      </w:rPr>
    </w:pPr>
    <w:r>
      <w:rPr>
        <w:sz w:val="16"/>
        <w:szCs w:val="16"/>
      </w:rPr>
      <w:t>Site: www.doutorulysses.pr.gov.br</w:t>
    </w:r>
  </w:p>
  <w:p w14:paraId="25FECF2B" w14:textId="77777777" w:rsidR="000423B2" w:rsidRPr="00061907" w:rsidRDefault="000423B2" w:rsidP="006B7A99">
    <w:pPr>
      <w:pStyle w:val="Cabealho"/>
      <w:pBdr>
        <w:bottom w:val="single" w:sz="12" w:space="1" w:color="auto"/>
      </w:pBdr>
      <w:jc w:val="center"/>
    </w:pPr>
    <w:r>
      <w:rPr>
        <w:rFonts w:ascii="Arial" w:hAnsi="Arial" w:cs="Arial"/>
        <w:sz w:val="16"/>
        <w:szCs w:val="16"/>
      </w:rPr>
      <w:t xml:space="preserve">E-mail: </w:t>
    </w:r>
    <w:r w:rsidRPr="00E4275B">
      <w:rPr>
        <w:rFonts w:ascii="Arial" w:hAnsi="Arial" w:cs="Arial"/>
        <w:sz w:val="16"/>
        <w:szCs w:val="16"/>
      </w:rPr>
      <w:t>licita.pmdu@gmail.com</w:t>
    </w:r>
  </w:p>
  <w:p w14:paraId="3B5E782B" w14:textId="77777777" w:rsidR="000423B2" w:rsidRDefault="000423B2" w:rsidP="006B7A99">
    <w:pPr>
      <w:pStyle w:val="Cabealho"/>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nsid w:val="00000003"/>
    <w:multiLevelType w:val="multilevel"/>
    <w:tmpl w:val="00000003"/>
    <w:name w:val="WW8Num3"/>
    <w:lvl w:ilvl="0">
      <w:start w:val="1"/>
      <w:numFmt w:val="lowerLetter"/>
      <w:lvlText w:val="%1)"/>
      <w:lvlJc w:val="left"/>
      <w:pPr>
        <w:tabs>
          <w:tab w:val="num" w:pos="1065"/>
        </w:tabs>
        <w:ind w:left="1065" w:hanging="360"/>
      </w:pPr>
      <w:rPr>
        <w:rFonts w:ascii="Arial" w:hAnsi="Arial" w:cs="Times New Roman"/>
        <w:b w:val="0"/>
        <w:bCs w:val="0"/>
        <w:sz w:val="24"/>
        <w:szCs w:val="24"/>
      </w:rPr>
    </w:lvl>
    <w:lvl w:ilvl="1">
      <w:start w:val="1"/>
      <w:numFmt w:val="lowerLetter"/>
      <w:lvlText w:val="%2."/>
      <w:lvlJc w:val="left"/>
      <w:pPr>
        <w:tabs>
          <w:tab w:val="num" w:pos="1785"/>
        </w:tabs>
        <w:ind w:left="1785" w:hanging="360"/>
      </w:pPr>
      <w:rPr>
        <w:rFonts w:ascii="Arial" w:hAnsi="Arial" w:cs="Times New Roman"/>
        <w:b w:val="0"/>
        <w:bCs w:val="0"/>
        <w:sz w:val="24"/>
        <w:szCs w:val="24"/>
      </w:rPr>
    </w:lvl>
    <w:lvl w:ilvl="2">
      <w:start w:val="1"/>
      <w:numFmt w:val="lowerRoman"/>
      <w:lvlText w:val="%3."/>
      <w:lvlJc w:val="right"/>
      <w:pPr>
        <w:tabs>
          <w:tab w:val="num" w:pos="2505"/>
        </w:tabs>
        <w:ind w:left="2505" w:firstLine="0"/>
      </w:pPr>
      <w:rPr>
        <w:rFonts w:ascii="Arial" w:hAnsi="Arial" w:cs="Times New Roman"/>
        <w:b w:val="0"/>
        <w:bCs w:val="0"/>
        <w:sz w:val="24"/>
        <w:szCs w:val="24"/>
      </w:rPr>
    </w:lvl>
    <w:lvl w:ilvl="3">
      <w:start w:val="1"/>
      <w:numFmt w:val="decimal"/>
      <w:lvlText w:val="%4."/>
      <w:lvlJc w:val="left"/>
      <w:pPr>
        <w:tabs>
          <w:tab w:val="num" w:pos="3225"/>
        </w:tabs>
        <w:ind w:left="3225" w:hanging="360"/>
      </w:pPr>
      <w:rPr>
        <w:rFonts w:ascii="Arial" w:hAnsi="Arial" w:cs="Times New Roman"/>
        <w:b w:val="0"/>
        <w:bCs w:val="0"/>
        <w:sz w:val="24"/>
        <w:szCs w:val="24"/>
      </w:rPr>
    </w:lvl>
    <w:lvl w:ilvl="4">
      <w:start w:val="1"/>
      <w:numFmt w:val="lowerLetter"/>
      <w:lvlText w:val="%5."/>
      <w:lvlJc w:val="left"/>
      <w:pPr>
        <w:tabs>
          <w:tab w:val="num" w:pos="3945"/>
        </w:tabs>
        <w:ind w:left="3945" w:hanging="360"/>
      </w:pPr>
      <w:rPr>
        <w:rFonts w:ascii="Arial" w:hAnsi="Arial" w:cs="Times New Roman"/>
        <w:b w:val="0"/>
        <w:bCs w:val="0"/>
        <w:sz w:val="24"/>
        <w:szCs w:val="24"/>
      </w:rPr>
    </w:lvl>
    <w:lvl w:ilvl="5">
      <w:start w:val="1"/>
      <w:numFmt w:val="lowerRoman"/>
      <w:lvlText w:val="%6."/>
      <w:lvlJc w:val="right"/>
      <w:pPr>
        <w:tabs>
          <w:tab w:val="num" w:pos="4665"/>
        </w:tabs>
        <w:ind w:left="4665" w:firstLine="0"/>
      </w:pPr>
      <w:rPr>
        <w:rFonts w:ascii="Arial" w:hAnsi="Arial" w:cs="Times New Roman"/>
        <w:b w:val="0"/>
        <w:bCs w:val="0"/>
        <w:sz w:val="24"/>
        <w:szCs w:val="24"/>
      </w:rPr>
    </w:lvl>
    <w:lvl w:ilvl="6">
      <w:start w:val="1"/>
      <w:numFmt w:val="decimal"/>
      <w:lvlText w:val="%7."/>
      <w:lvlJc w:val="left"/>
      <w:pPr>
        <w:tabs>
          <w:tab w:val="num" w:pos="5385"/>
        </w:tabs>
        <w:ind w:left="5385" w:hanging="360"/>
      </w:pPr>
      <w:rPr>
        <w:rFonts w:ascii="Arial" w:hAnsi="Arial" w:cs="Times New Roman"/>
        <w:b w:val="0"/>
        <w:bCs w:val="0"/>
        <w:sz w:val="24"/>
        <w:szCs w:val="24"/>
      </w:rPr>
    </w:lvl>
    <w:lvl w:ilvl="7">
      <w:start w:val="1"/>
      <w:numFmt w:val="lowerLetter"/>
      <w:lvlText w:val="%8."/>
      <w:lvlJc w:val="left"/>
      <w:pPr>
        <w:tabs>
          <w:tab w:val="num" w:pos="6105"/>
        </w:tabs>
        <w:ind w:left="6105" w:hanging="360"/>
      </w:pPr>
      <w:rPr>
        <w:rFonts w:ascii="Arial" w:hAnsi="Arial" w:cs="Times New Roman"/>
        <w:b w:val="0"/>
        <w:bCs w:val="0"/>
        <w:sz w:val="24"/>
        <w:szCs w:val="24"/>
      </w:rPr>
    </w:lvl>
    <w:lvl w:ilvl="8">
      <w:start w:val="1"/>
      <w:numFmt w:val="lowerRoman"/>
      <w:lvlText w:val="%9."/>
      <w:lvlJc w:val="right"/>
      <w:pPr>
        <w:tabs>
          <w:tab w:val="num" w:pos="6825"/>
        </w:tabs>
        <w:ind w:left="6825" w:firstLine="0"/>
      </w:pPr>
      <w:rPr>
        <w:rFonts w:ascii="Arial" w:hAnsi="Arial" w:cs="Times New Roman"/>
        <w:b w:val="0"/>
        <w:bCs w:val="0"/>
        <w:sz w:val="24"/>
        <w:szCs w:val="24"/>
      </w:rPr>
    </w:lvl>
  </w:abstractNum>
  <w:abstractNum w:abstractNumId="2">
    <w:nsid w:val="005C67BA"/>
    <w:multiLevelType w:val="hybridMultilevel"/>
    <w:tmpl w:val="0B0E51E4"/>
    <w:lvl w:ilvl="0" w:tplc="87E8411C">
      <w:numFmt w:val="bullet"/>
      <w:lvlText w:val="•"/>
      <w:lvlJc w:val="left"/>
      <w:pPr>
        <w:ind w:left="720" w:hanging="360"/>
      </w:pPr>
      <w:rPr>
        <w:rFonts w:hint="default"/>
        <w:lang w:val="pt-PT" w:eastAsia="en-US" w:bidi="ar-SA"/>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010430A3"/>
    <w:multiLevelType w:val="multilevel"/>
    <w:tmpl w:val="10C6D4EC"/>
    <w:lvl w:ilvl="0">
      <w:start w:val="5"/>
      <w:numFmt w:val="decimal"/>
      <w:lvlText w:val="%1."/>
      <w:lvlJc w:val="left"/>
      <w:pPr>
        <w:ind w:left="405" w:hanging="405"/>
      </w:pPr>
      <w:rPr>
        <w:rFonts w:eastAsiaTheme="minorEastAsia" w:hint="default"/>
      </w:rPr>
    </w:lvl>
    <w:lvl w:ilvl="1">
      <w:start w:val="1"/>
      <w:numFmt w:val="decimal"/>
      <w:lvlText w:val="%1.%2."/>
      <w:lvlJc w:val="left"/>
      <w:pPr>
        <w:ind w:left="720" w:hanging="72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1080" w:hanging="108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440" w:hanging="1440"/>
      </w:pPr>
      <w:rPr>
        <w:rFonts w:eastAsiaTheme="minorEastAsia" w:hint="default"/>
      </w:rPr>
    </w:lvl>
    <w:lvl w:ilvl="6">
      <w:start w:val="1"/>
      <w:numFmt w:val="decimalZero"/>
      <w:lvlText w:val="%1.%2.%3.%4.%5.%6.%7."/>
      <w:lvlJc w:val="left"/>
      <w:pPr>
        <w:ind w:left="1440" w:hanging="1440"/>
      </w:pPr>
      <w:rPr>
        <w:rFonts w:eastAsiaTheme="minorEastAsia" w:hint="default"/>
      </w:rPr>
    </w:lvl>
    <w:lvl w:ilvl="7">
      <w:start w:val="1"/>
      <w:numFmt w:val="decimal"/>
      <w:lvlText w:val="%1.%2.%3.%4.%5.%6.%7.%8."/>
      <w:lvlJc w:val="left"/>
      <w:pPr>
        <w:ind w:left="1800" w:hanging="1800"/>
      </w:pPr>
      <w:rPr>
        <w:rFonts w:eastAsiaTheme="minorEastAsia" w:hint="default"/>
      </w:rPr>
    </w:lvl>
    <w:lvl w:ilvl="8">
      <w:start w:val="1"/>
      <w:numFmt w:val="decimal"/>
      <w:lvlText w:val="%1.%2.%3.%4.%5.%6.%7.%8.%9."/>
      <w:lvlJc w:val="left"/>
      <w:pPr>
        <w:ind w:left="2160" w:hanging="2160"/>
      </w:pPr>
      <w:rPr>
        <w:rFonts w:eastAsiaTheme="minorEastAsia" w:hint="default"/>
      </w:rPr>
    </w:lvl>
  </w:abstractNum>
  <w:abstractNum w:abstractNumId="4">
    <w:nsid w:val="0299B3C5"/>
    <w:multiLevelType w:val="multilevel"/>
    <w:tmpl w:val="852A467A"/>
    <w:lvl w:ilvl="0">
      <w:start w:val="1"/>
      <w:numFmt w:val="lowerLetter"/>
      <w:lvlText w:val="%1)"/>
      <w:lvlJc w:val="left"/>
      <w:pPr>
        <w:tabs>
          <w:tab w:val="num" w:pos="0"/>
        </w:tabs>
        <w:ind w:left="143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5">
    <w:nsid w:val="03D069F4"/>
    <w:multiLevelType w:val="multilevel"/>
    <w:tmpl w:val="28EEAD2C"/>
    <w:lvl w:ilvl="0">
      <w:start w:val="3"/>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Zero"/>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nsid w:val="0624491C"/>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6BC0BE4"/>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06F878D0"/>
    <w:multiLevelType w:val="multilevel"/>
    <w:tmpl w:val="60DA0A30"/>
    <w:lvl w:ilvl="0">
      <w:start w:val="8"/>
      <w:numFmt w:val="decimal"/>
      <w:lvlText w:val="%1."/>
      <w:lvlJc w:val="left"/>
      <w:pPr>
        <w:ind w:left="555" w:hanging="555"/>
      </w:pPr>
      <w:rPr>
        <w:rFonts w:hint="default"/>
        <w:b/>
      </w:rPr>
    </w:lvl>
    <w:lvl w:ilvl="1">
      <w:start w:val="1"/>
      <w:numFmt w:val="decimal"/>
      <w:lvlText w:val="%1.%2."/>
      <w:lvlJc w:val="left"/>
      <w:pPr>
        <w:ind w:left="1222" w:hanging="720"/>
      </w:pPr>
      <w:rPr>
        <w:rFonts w:hint="default"/>
        <w:b w:val="0"/>
        <w:color w:val="000000"/>
        <w:sz w:val="24"/>
        <w:szCs w:val="24"/>
      </w:rPr>
    </w:lvl>
    <w:lvl w:ilvl="2">
      <w:start w:val="1"/>
      <w:numFmt w:val="decimal"/>
      <w:lvlText w:val="%1.%2.%3."/>
      <w:lvlJc w:val="left"/>
      <w:pPr>
        <w:ind w:left="720" w:hanging="720"/>
      </w:pPr>
      <w:rPr>
        <w:rFonts w:hint="default"/>
        <w:b w:val="0"/>
        <w:i w:val="0"/>
        <w:strike w:val="0"/>
        <w:color w:val="000000"/>
        <w:sz w:val="24"/>
        <w:szCs w:val="24"/>
      </w:rPr>
    </w:lvl>
    <w:lvl w:ilvl="3">
      <w:start w:val="1"/>
      <w:numFmt w:val="decimal"/>
      <w:lvlText w:val="%1.%2.%3.%4."/>
      <w:lvlJc w:val="left"/>
      <w:pPr>
        <w:ind w:left="2586" w:hanging="1080"/>
      </w:pPr>
      <w:rPr>
        <w:rFonts w:hint="default"/>
        <w:b w:val="0"/>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9">
    <w:nsid w:val="073D6F65"/>
    <w:multiLevelType w:val="multilevel"/>
    <w:tmpl w:val="789C741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Zero"/>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09101A4D"/>
    <w:multiLevelType w:val="multilevel"/>
    <w:tmpl w:val="0C36CAA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097F0170"/>
    <w:multiLevelType w:val="multilevel"/>
    <w:tmpl w:val="AFB061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0A3B1A0D"/>
    <w:multiLevelType w:val="multilevel"/>
    <w:tmpl w:val="47A85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D7F70FE"/>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0E712F6A"/>
    <w:multiLevelType w:val="hybridMultilevel"/>
    <w:tmpl w:val="E35016E2"/>
    <w:lvl w:ilvl="0" w:tplc="5B9256FA">
      <w:start w:val="1"/>
      <w:numFmt w:val="upperRoman"/>
      <w:lvlText w:val="%1"/>
      <w:lvlJc w:val="left"/>
      <w:pPr>
        <w:ind w:left="159" w:hanging="144"/>
        <w:jc w:val="left"/>
      </w:pPr>
      <w:rPr>
        <w:rFonts w:ascii="Arial" w:eastAsia="Arial MT" w:hAnsi="Arial" w:cs="Arial" w:hint="default"/>
        <w:b w:val="0"/>
        <w:bCs w:val="0"/>
        <w:i w:val="0"/>
        <w:iCs w:val="0"/>
        <w:spacing w:val="0"/>
        <w:w w:val="100"/>
        <w:sz w:val="24"/>
        <w:szCs w:val="24"/>
        <w:lang w:val="pt-PT" w:eastAsia="en-US" w:bidi="ar-SA"/>
      </w:rPr>
    </w:lvl>
    <w:lvl w:ilvl="1" w:tplc="87E8411C">
      <w:numFmt w:val="bullet"/>
      <w:lvlText w:val="•"/>
      <w:lvlJc w:val="left"/>
      <w:pPr>
        <w:ind w:left="1225" w:hanging="144"/>
      </w:pPr>
      <w:rPr>
        <w:rFonts w:hint="default"/>
        <w:lang w:val="pt-PT" w:eastAsia="en-US" w:bidi="ar-SA"/>
      </w:rPr>
    </w:lvl>
    <w:lvl w:ilvl="2" w:tplc="2C3666B2">
      <w:numFmt w:val="bullet"/>
      <w:lvlText w:val="•"/>
      <w:lvlJc w:val="left"/>
      <w:pPr>
        <w:ind w:left="2290" w:hanging="144"/>
      </w:pPr>
      <w:rPr>
        <w:rFonts w:hint="default"/>
        <w:lang w:val="pt-PT" w:eastAsia="en-US" w:bidi="ar-SA"/>
      </w:rPr>
    </w:lvl>
    <w:lvl w:ilvl="3" w:tplc="1ED2B99C">
      <w:numFmt w:val="bullet"/>
      <w:lvlText w:val="•"/>
      <w:lvlJc w:val="left"/>
      <w:pPr>
        <w:ind w:left="3356" w:hanging="144"/>
      </w:pPr>
      <w:rPr>
        <w:rFonts w:hint="default"/>
        <w:lang w:val="pt-PT" w:eastAsia="en-US" w:bidi="ar-SA"/>
      </w:rPr>
    </w:lvl>
    <w:lvl w:ilvl="4" w:tplc="07DAB898">
      <w:numFmt w:val="bullet"/>
      <w:lvlText w:val="•"/>
      <w:lvlJc w:val="left"/>
      <w:pPr>
        <w:ind w:left="4421" w:hanging="144"/>
      </w:pPr>
      <w:rPr>
        <w:rFonts w:hint="default"/>
        <w:lang w:val="pt-PT" w:eastAsia="en-US" w:bidi="ar-SA"/>
      </w:rPr>
    </w:lvl>
    <w:lvl w:ilvl="5" w:tplc="47D08070">
      <w:numFmt w:val="bullet"/>
      <w:lvlText w:val="•"/>
      <w:lvlJc w:val="left"/>
      <w:pPr>
        <w:ind w:left="5486" w:hanging="144"/>
      </w:pPr>
      <w:rPr>
        <w:rFonts w:hint="default"/>
        <w:lang w:val="pt-PT" w:eastAsia="en-US" w:bidi="ar-SA"/>
      </w:rPr>
    </w:lvl>
    <w:lvl w:ilvl="6" w:tplc="A672D2E4">
      <w:numFmt w:val="bullet"/>
      <w:lvlText w:val="•"/>
      <w:lvlJc w:val="left"/>
      <w:pPr>
        <w:ind w:left="6552" w:hanging="144"/>
      </w:pPr>
      <w:rPr>
        <w:rFonts w:hint="default"/>
        <w:lang w:val="pt-PT" w:eastAsia="en-US" w:bidi="ar-SA"/>
      </w:rPr>
    </w:lvl>
    <w:lvl w:ilvl="7" w:tplc="04AEE460">
      <w:numFmt w:val="bullet"/>
      <w:lvlText w:val="•"/>
      <w:lvlJc w:val="left"/>
      <w:pPr>
        <w:ind w:left="7617" w:hanging="144"/>
      </w:pPr>
      <w:rPr>
        <w:rFonts w:hint="default"/>
        <w:lang w:val="pt-PT" w:eastAsia="en-US" w:bidi="ar-SA"/>
      </w:rPr>
    </w:lvl>
    <w:lvl w:ilvl="8" w:tplc="CCDC8B90">
      <w:numFmt w:val="bullet"/>
      <w:lvlText w:val="•"/>
      <w:lvlJc w:val="left"/>
      <w:pPr>
        <w:ind w:left="8682" w:hanging="144"/>
      </w:pPr>
      <w:rPr>
        <w:rFonts w:hint="default"/>
        <w:lang w:val="pt-PT" w:eastAsia="en-US" w:bidi="ar-SA"/>
      </w:rPr>
    </w:lvl>
  </w:abstractNum>
  <w:abstractNum w:abstractNumId="15">
    <w:nsid w:val="157018B4"/>
    <w:multiLevelType w:val="hybridMultilevel"/>
    <w:tmpl w:val="A4E6B9DE"/>
    <w:lvl w:ilvl="0" w:tplc="0416001B">
      <w:start w:val="1"/>
      <w:numFmt w:val="lowerRoman"/>
      <w:lvlText w:val="%1."/>
      <w:lvlJc w:val="right"/>
      <w:pPr>
        <w:ind w:left="1287" w:hanging="360"/>
      </w:pPr>
    </w:lvl>
    <w:lvl w:ilvl="1" w:tplc="0416000F">
      <w:start w:val="1"/>
      <w:numFmt w:val="decimal"/>
      <w:lvlText w:val="%2."/>
      <w:lvlJc w:val="left"/>
      <w:pPr>
        <w:ind w:left="2007" w:hanging="360"/>
      </w:pPr>
    </w:lvl>
    <w:lvl w:ilvl="2" w:tplc="0416001B">
      <w:start w:val="1"/>
      <w:numFmt w:val="lowerRoman"/>
      <w:lvlText w:val="%3."/>
      <w:lvlJc w:val="right"/>
      <w:pPr>
        <w:ind w:left="180" w:hanging="180"/>
      </w:pPr>
    </w:lvl>
    <w:lvl w:ilvl="3" w:tplc="0416000F">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6">
    <w:nsid w:val="17B23900"/>
    <w:multiLevelType w:val="multilevel"/>
    <w:tmpl w:val="F50A1874"/>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Zero"/>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18D008A3"/>
    <w:multiLevelType w:val="multilevel"/>
    <w:tmpl w:val="384C1628"/>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b w:val="0"/>
        <w:i w:val="0"/>
        <w:color w:val="auto"/>
      </w:rPr>
    </w:lvl>
    <w:lvl w:ilvl="2">
      <w:start w:val="1"/>
      <w:numFmt w:val="decimal"/>
      <w:isLgl/>
      <w:lvlText w:val="%1.%2.%3."/>
      <w:lvlJc w:val="left"/>
      <w:pPr>
        <w:ind w:left="1080" w:hanging="720"/>
      </w:pPr>
      <w:rPr>
        <w:rFonts w:hint="default"/>
        <w:b w:val="0"/>
        <w:i w:val="0"/>
        <w:color w:val="auto"/>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nsid w:val="1D5C100D"/>
    <w:multiLevelType w:val="multilevel"/>
    <w:tmpl w:val="AF54B2E0"/>
    <w:lvl w:ilvl="0">
      <w:start w:val="1"/>
      <w:numFmt w:val="decimal"/>
      <w:lvlText w:val="%1."/>
      <w:lvlJc w:val="left"/>
      <w:pPr>
        <w:ind w:left="360" w:hanging="360"/>
      </w:pPr>
      <w:rPr>
        <w:b/>
      </w:rPr>
    </w:lvl>
    <w:lvl w:ilvl="1">
      <w:start w:val="1"/>
      <w:numFmt w:val="decimal"/>
      <w:lvlText w:val="%1.%2."/>
      <w:lvlJc w:val="left"/>
      <w:pPr>
        <w:ind w:left="792" w:hanging="432"/>
      </w:pPr>
      <w:rPr>
        <w:b w:val="0"/>
        <w:i w:val="0"/>
        <w:strike w:val="0"/>
        <w:color w:val="auto"/>
        <w:sz w:val="24"/>
        <w:szCs w:val="24"/>
        <w:u w:val="none"/>
      </w:rPr>
    </w:lvl>
    <w:lvl w:ilvl="2">
      <w:start w:val="1"/>
      <w:numFmt w:val="decimal"/>
      <w:lvlText w:val="%1.%2.%3."/>
      <w:lvlJc w:val="left"/>
      <w:pPr>
        <w:ind w:left="1224" w:hanging="504"/>
      </w:pPr>
      <w:rPr>
        <w:rFonts w:hint="default"/>
        <w:b w:val="0"/>
        <w:i w:val="0"/>
        <w:strike w:val="0"/>
        <w:color w:val="auto"/>
        <w:sz w:val="24"/>
        <w:szCs w:val="24"/>
      </w:rPr>
    </w:lvl>
    <w:lvl w:ilvl="3">
      <w:start w:val="1"/>
      <w:numFmt w:val="decimal"/>
      <w:lvlText w:val="%1.%2.%3.%4."/>
      <w:lvlJc w:val="left"/>
      <w:pPr>
        <w:ind w:left="1728" w:hanging="648"/>
      </w:pPr>
      <w:rPr>
        <w:rFonts w:ascii="Arial" w:hAnsi="Arial" w:cs="Arial" w:hint="default"/>
        <w:b/>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46B5467"/>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82E32DE"/>
    <w:multiLevelType w:val="multilevel"/>
    <w:tmpl w:val="4F5016FE"/>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32035048"/>
    <w:multiLevelType w:val="multilevel"/>
    <w:tmpl w:val="266C472A"/>
    <w:lvl w:ilvl="0">
      <w:start w:val="10"/>
      <w:numFmt w:val="decimal"/>
      <w:lvlText w:val="%1"/>
      <w:lvlJc w:val="left"/>
      <w:pPr>
        <w:ind w:left="836" w:hanging="185"/>
      </w:pPr>
      <w:rPr>
        <w:rFonts w:ascii="Arial" w:eastAsia="Arial" w:hAnsi="Arial" w:cs="Arial" w:hint="default"/>
        <w:b/>
        <w:bCs/>
        <w:w w:val="100"/>
        <w:sz w:val="22"/>
        <w:szCs w:val="22"/>
      </w:rPr>
    </w:lvl>
    <w:lvl w:ilvl="1">
      <w:start w:val="2"/>
      <w:numFmt w:val="decimal"/>
      <w:lvlText w:val="%1.%2"/>
      <w:lvlJc w:val="left"/>
      <w:pPr>
        <w:ind w:left="652" w:hanging="492"/>
      </w:pPr>
      <w:rPr>
        <w:rFonts w:hint="default"/>
        <w:spacing w:val="-1"/>
        <w:w w:val="100"/>
      </w:rPr>
    </w:lvl>
    <w:lvl w:ilvl="2">
      <w:start w:val="1"/>
      <w:numFmt w:val="decimal"/>
      <w:lvlText w:val="%1.%2.%3"/>
      <w:lvlJc w:val="left"/>
      <w:pPr>
        <w:ind w:left="652" w:hanging="492"/>
      </w:pPr>
      <w:rPr>
        <w:rFonts w:ascii="Arial MT" w:eastAsia="Arial MT" w:hAnsi="Arial MT" w:cs="Arial MT" w:hint="default"/>
        <w:w w:val="100"/>
        <w:sz w:val="22"/>
        <w:szCs w:val="22"/>
      </w:rPr>
    </w:lvl>
    <w:lvl w:ilvl="3">
      <w:numFmt w:val="bullet"/>
      <w:lvlText w:val="•"/>
      <w:lvlJc w:val="left"/>
      <w:pPr>
        <w:ind w:left="1140" w:hanging="492"/>
      </w:pPr>
      <w:rPr>
        <w:rFonts w:hint="default"/>
      </w:rPr>
    </w:lvl>
    <w:lvl w:ilvl="4">
      <w:numFmt w:val="bullet"/>
      <w:lvlText w:val="•"/>
      <w:lvlJc w:val="left"/>
      <w:pPr>
        <w:ind w:left="2543" w:hanging="492"/>
      </w:pPr>
      <w:rPr>
        <w:rFonts w:hint="default"/>
      </w:rPr>
    </w:lvl>
    <w:lvl w:ilvl="5">
      <w:numFmt w:val="bullet"/>
      <w:lvlText w:val="•"/>
      <w:lvlJc w:val="left"/>
      <w:pPr>
        <w:ind w:left="3947" w:hanging="492"/>
      </w:pPr>
      <w:rPr>
        <w:rFonts w:hint="default"/>
      </w:rPr>
    </w:lvl>
    <w:lvl w:ilvl="6">
      <w:numFmt w:val="bullet"/>
      <w:lvlText w:val="•"/>
      <w:lvlJc w:val="left"/>
      <w:pPr>
        <w:ind w:left="5351" w:hanging="492"/>
      </w:pPr>
      <w:rPr>
        <w:rFonts w:hint="default"/>
      </w:rPr>
    </w:lvl>
    <w:lvl w:ilvl="7">
      <w:numFmt w:val="bullet"/>
      <w:lvlText w:val="•"/>
      <w:lvlJc w:val="left"/>
      <w:pPr>
        <w:ind w:left="6755" w:hanging="492"/>
      </w:pPr>
      <w:rPr>
        <w:rFonts w:hint="default"/>
      </w:rPr>
    </w:lvl>
    <w:lvl w:ilvl="8">
      <w:numFmt w:val="bullet"/>
      <w:lvlText w:val="•"/>
      <w:lvlJc w:val="left"/>
      <w:pPr>
        <w:ind w:left="8158" w:hanging="492"/>
      </w:pPr>
      <w:rPr>
        <w:rFonts w:hint="default"/>
      </w:rPr>
    </w:lvl>
  </w:abstractNum>
  <w:abstractNum w:abstractNumId="22">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4">
    <w:nsid w:val="3529227F"/>
    <w:multiLevelType w:val="multilevel"/>
    <w:tmpl w:val="384AE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6ED4FAE"/>
    <w:multiLevelType w:val="multilevel"/>
    <w:tmpl w:val="177C6F6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Zero"/>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38497D3D"/>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417B3E4A"/>
    <w:multiLevelType w:val="multilevel"/>
    <w:tmpl w:val="B9E4DE7C"/>
    <w:lvl w:ilvl="0">
      <w:start w:val="1"/>
      <w:numFmt w:val="decimal"/>
      <w:lvlText w:val="%1."/>
      <w:lvlJc w:val="left"/>
      <w:pPr>
        <w:ind w:left="396" w:hanging="39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42657036"/>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438343F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46E462E6"/>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48E07F52"/>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49F87342"/>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4ECB0940"/>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532D37FD"/>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570C1DDE"/>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5ABA684F"/>
    <w:multiLevelType w:val="hybridMultilevel"/>
    <w:tmpl w:val="B70614BE"/>
    <w:lvl w:ilvl="0" w:tplc="0416001B">
      <w:start w:val="1"/>
      <w:numFmt w:val="lowerRoman"/>
      <w:lvlText w:val="%1."/>
      <w:lvlJc w:val="right"/>
      <w:pPr>
        <w:ind w:left="360" w:hanging="360"/>
      </w:pPr>
    </w:lvl>
    <w:lvl w:ilvl="1" w:tplc="0416000F">
      <w:start w:val="1"/>
      <w:numFmt w:val="decimal"/>
      <w:lvlText w:val="%2."/>
      <w:lvlJc w:val="left"/>
      <w:pPr>
        <w:ind w:left="2007" w:hanging="360"/>
      </w:pPr>
    </w:lvl>
    <w:lvl w:ilvl="2" w:tplc="0416001B">
      <w:start w:val="1"/>
      <w:numFmt w:val="lowerRoman"/>
      <w:lvlText w:val="%3."/>
      <w:lvlJc w:val="right"/>
      <w:pPr>
        <w:ind w:left="2727" w:hanging="180"/>
      </w:pPr>
    </w:lvl>
    <w:lvl w:ilvl="3" w:tplc="0416000F">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9">
    <w:nsid w:val="5C057712"/>
    <w:multiLevelType w:val="multilevel"/>
    <w:tmpl w:val="99CE1D90"/>
    <w:lvl w:ilvl="0">
      <w:start w:val="2"/>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Zero"/>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0">
    <w:nsid w:val="6606436F"/>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nsid w:val="6D9D65F6"/>
    <w:multiLevelType w:val="multilevel"/>
    <w:tmpl w:val="B5EC975E"/>
    <w:lvl w:ilvl="0">
      <w:start w:val="1"/>
      <w:numFmt w:val="decimal"/>
      <w:lvlText w:val="%1"/>
      <w:lvlJc w:val="left"/>
      <w:pPr>
        <w:ind w:left="836" w:hanging="185"/>
      </w:pPr>
      <w:rPr>
        <w:rFonts w:ascii="Arial" w:eastAsia="Arial" w:hAnsi="Arial" w:cs="Arial" w:hint="default"/>
        <w:b/>
        <w:bCs/>
        <w:w w:val="100"/>
        <w:sz w:val="22"/>
        <w:szCs w:val="22"/>
        <w:lang w:val="pt-PT" w:eastAsia="en-US" w:bidi="ar-SA"/>
      </w:rPr>
    </w:lvl>
    <w:lvl w:ilvl="1">
      <w:start w:val="1"/>
      <w:numFmt w:val="decimal"/>
      <w:lvlText w:val="%1.%2"/>
      <w:lvlJc w:val="left"/>
      <w:pPr>
        <w:ind w:left="652" w:hanging="492"/>
      </w:pPr>
      <w:rPr>
        <w:rFonts w:hint="default"/>
        <w:spacing w:val="-1"/>
        <w:w w:val="100"/>
        <w:lang w:val="pt-PT" w:eastAsia="en-US" w:bidi="ar-SA"/>
      </w:rPr>
    </w:lvl>
    <w:lvl w:ilvl="2">
      <w:start w:val="1"/>
      <w:numFmt w:val="decimal"/>
      <w:lvlText w:val="%1.%2.%3"/>
      <w:lvlJc w:val="left"/>
      <w:pPr>
        <w:ind w:left="652" w:hanging="492"/>
      </w:pPr>
      <w:rPr>
        <w:rFonts w:ascii="Arial MT" w:eastAsia="Arial MT" w:hAnsi="Arial MT" w:cs="Arial MT" w:hint="default"/>
        <w:w w:val="100"/>
        <w:sz w:val="22"/>
        <w:szCs w:val="22"/>
        <w:lang w:val="pt-PT" w:eastAsia="en-US" w:bidi="ar-SA"/>
      </w:rPr>
    </w:lvl>
    <w:lvl w:ilvl="3">
      <w:numFmt w:val="bullet"/>
      <w:lvlText w:val="•"/>
      <w:lvlJc w:val="left"/>
      <w:pPr>
        <w:ind w:left="1140" w:hanging="492"/>
      </w:pPr>
      <w:rPr>
        <w:rFonts w:hint="default"/>
        <w:lang w:val="pt-PT" w:eastAsia="en-US" w:bidi="ar-SA"/>
      </w:rPr>
    </w:lvl>
    <w:lvl w:ilvl="4">
      <w:numFmt w:val="bullet"/>
      <w:lvlText w:val="•"/>
      <w:lvlJc w:val="left"/>
      <w:pPr>
        <w:ind w:left="2543" w:hanging="492"/>
      </w:pPr>
      <w:rPr>
        <w:rFonts w:hint="default"/>
        <w:lang w:val="pt-PT" w:eastAsia="en-US" w:bidi="ar-SA"/>
      </w:rPr>
    </w:lvl>
    <w:lvl w:ilvl="5">
      <w:numFmt w:val="bullet"/>
      <w:lvlText w:val="•"/>
      <w:lvlJc w:val="left"/>
      <w:pPr>
        <w:ind w:left="3947" w:hanging="492"/>
      </w:pPr>
      <w:rPr>
        <w:rFonts w:hint="default"/>
        <w:lang w:val="pt-PT" w:eastAsia="en-US" w:bidi="ar-SA"/>
      </w:rPr>
    </w:lvl>
    <w:lvl w:ilvl="6">
      <w:numFmt w:val="bullet"/>
      <w:lvlText w:val="•"/>
      <w:lvlJc w:val="left"/>
      <w:pPr>
        <w:ind w:left="5351" w:hanging="492"/>
      </w:pPr>
      <w:rPr>
        <w:rFonts w:hint="default"/>
        <w:lang w:val="pt-PT" w:eastAsia="en-US" w:bidi="ar-SA"/>
      </w:rPr>
    </w:lvl>
    <w:lvl w:ilvl="7">
      <w:numFmt w:val="bullet"/>
      <w:lvlText w:val="•"/>
      <w:lvlJc w:val="left"/>
      <w:pPr>
        <w:ind w:left="6755" w:hanging="492"/>
      </w:pPr>
      <w:rPr>
        <w:rFonts w:hint="default"/>
        <w:lang w:val="pt-PT" w:eastAsia="en-US" w:bidi="ar-SA"/>
      </w:rPr>
    </w:lvl>
    <w:lvl w:ilvl="8">
      <w:numFmt w:val="bullet"/>
      <w:lvlText w:val="•"/>
      <w:lvlJc w:val="left"/>
      <w:pPr>
        <w:ind w:left="8158" w:hanging="492"/>
      </w:pPr>
      <w:rPr>
        <w:rFonts w:hint="default"/>
        <w:lang w:val="pt-PT" w:eastAsia="en-US" w:bidi="ar-SA"/>
      </w:rPr>
    </w:lvl>
  </w:abstractNum>
  <w:abstractNum w:abstractNumId="43">
    <w:nsid w:val="737A686F"/>
    <w:multiLevelType w:val="multilevel"/>
    <w:tmpl w:val="CB02C038"/>
    <w:lvl w:ilvl="0">
      <w:start w:val="1"/>
      <w:numFmt w:val="decimal"/>
      <w:lvlText w:val="%1."/>
      <w:lvlJc w:val="left"/>
      <w:pPr>
        <w:ind w:left="862" w:hanging="360"/>
      </w:pPr>
    </w:lvl>
    <w:lvl w:ilvl="1">
      <w:start w:val="1"/>
      <w:numFmt w:val="decimal"/>
      <w:isLgl/>
      <w:lvlText w:val="%1.%2."/>
      <w:lvlJc w:val="left"/>
      <w:pPr>
        <w:ind w:left="1222" w:hanging="72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582" w:hanging="1080"/>
      </w:pPr>
      <w:rPr>
        <w:rFonts w:hint="default"/>
      </w:rPr>
    </w:lvl>
    <w:lvl w:ilvl="4">
      <w:start w:val="1"/>
      <w:numFmt w:val="decimalZero"/>
      <w:isLgl/>
      <w:lvlText w:val="%1.%2.%3.%4.%5."/>
      <w:lvlJc w:val="left"/>
      <w:pPr>
        <w:ind w:left="1582" w:hanging="1080"/>
      </w:pPr>
      <w:rPr>
        <w:rFonts w:hint="default"/>
      </w:rPr>
    </w:lvl>
    <w:lvl w:ilvl="5">
      <w:start w:val="1"/>
      <w:numFmt w:val="decimal"/>
      <w:isLgl/>
      <w:lvlText w:val="%1.%2.%3.%4.%5.%6."/>
      <w:lvlJc w:val="left"/>
      <w:pPr>
        <w:ind w:left="1942" w:hanging="1440"/>
      </w:pPr>
      <w:rPr>
        <w:rFonts w:hint="default"/>
      </w:rPr>
    </w:lvl>
    <w:lvl w:ilvl="6">
      <w:start w:val="1"/>
      <w:numFmt w:val="decimalZero"/>
      <w:isLgl/>
      <w:lvlText w:val="%1.%2.%3.%4.%5.%6.%7."/>
      <w:lvlJc w:val="left"/>
      <w:pPr>
        <w:ind w:left="1942" w:hanging="1440"/>
      </w:pPr>
      <w:rPr>
        <w:rFonts w:hint="default"/>
      </w:rPr>
    </w:lvl>
    <w:lvl w:ilvl="7">
      <w:start w:val="1"/>
      <w:numFmt w:val="decimal"/>
      <w:isLgl/>
      <w:lvlText w:val="%1.%2.%3.%4.%5.%6.%7.%8."/>
      <w:lvlJc w:val="left"/>
      <w:pPr>
        <w:ind w:left="2302" w:hanging="1800"/>
      </w:pPr>
      <w:rPr>
        <w:rFonts w:hint="default"/>
      </w:rPr>
    </w:lvl>
    <w:lvl w:ilvl="8">
      <w:start w:val="1"/>
      <w:numFmt w:val="decimal"/>
      <w:isLgl/>
      <w:lvlText w:val="%1.%2.%3.%4.%5.%6.%7.%8.%9."/>
      <w:lvlJc w:val="left"/>
      <w:pPr>
        <w:ind w:left="2662" w:hanging="2160"/>
      </w:pPr>
      <w:rPr>
        <w:rFonts w:hint="default"/>
      </w:rPr>
    </w:lvl>
  </w:abstractNum>
  <w:abstractNum w:abstractNumId="44">
    <w:nsid w:val="741462B6"/>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7471657A"/>
    <w:multiLevelType w:val="multilevel"/>
    <w:tmpl w:val="9E524670"/>
    <w:lvl w:ilvl="0">
      <w:start w:val="7"/>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Zero"/>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46">
    <w:nsid w:val="75436570"/>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755F10F6"/>
    <w:multiLevelType w:val="multilevel"/>
    <w:tmpl w:val="AF54B2E0"/>
    <w:lvl w:ilvl="0">
      <w:start w:val="1"/>
      <w:numFmt w:val="decimal"/>
      <w:lvlText w:val="%1."/>
      <w:lvlJc w:val="left"/>
      <w:pPr>
        <w:ind w:left="360" w:hanging="360"/>
      </w:pPr>
      <w:rPr>
        <w:b/>
      </w:rPr>
    </w:lvl>
    <w:lvl w:ilvl="1">
      <w:start w:val="1"/>
      <w:numFmt w:val="decimal"/>
      <w:lvlText w:val="%1.%2."/>
      <w:lvlJc w:val="left"/>
      <w:pPr>
        <w:ind w:left="792" w:hanging="432"/>
      </w:pPr>
      <w:rPr>
        <w:b w:val="0"/>
        <w:i w:val="0"/>
        <w:strike w:val="0"/>
        <w:color w:val="auto"/>
        <w:sz w:val="24"/>
        <w:szCs w:val="24"/>
        <w:u w:val="none"/>
      </w:rPr>
    </w:lvl>
    <w:lvl w:ilvl="2">
      <w:start w:val="1"/>
      <w:numFmt w:val="decimal"/>
      <w:lvlText w:val="%1.%2.%3."/>
      <w:lvlJc w:val="left"/>
      <w:pPr>
        <w:ind w:left="1224" w:hanging="504"/>
      </w:pPr>
      <w:rPr>
        <w:rFonts w:hint="default"/>
        <w:b w:val="0"/>
        <w:i w:val="0"/>
        <w:strike w:val="0"/>
        <w:color w:val="auto"/>
        <w:sz w:val="24"/>
        <w:szCs w:val="24"/>
      </w:rPr>
    </w:lvl>
    <w:lvl w:ilvl="3">
      <w:start w:val="1"/>
      <w:numFmt w:val="decimal"/>
      <w:lvlText w:val="%1.%2.%3.%4."/>
      <w:lvlJc w:val="left"/>
      <w:pPr>
        <w:ind w:left="1728" w:hanging="648"/>
      </w:pPr>
      <w:rPr>
        <w:rFonts w:ascii="Arial" w:hAnsi="Arial" w:cs="Arial" w:hint="default"/>
        <w:b/>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49">
    <w:nsid w:val="78412C80"/>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nsid w:val="7AF72158"/>
    <w:multiLevelType w:val="multilevel"/>
    <w:tmpl w:val="867E1BF0"/>
    <w:lvl w:ilvl="0">
      <w:start w:val="1"/>
      <w:numFmt w:val="decimal"/>
      <w:lvlText w:val="%1."/>
      <w:lvlJc w:val="right"/>
      <w:pPr>
        <w:ind w:left="809" w:hanging="359"/>
      </w:pPr>
    </w:lvl>
    <w:lvl w:ilvl="1">
      <w:start w:val="1"/>
      <w:numFmt w:val="lowerLetter"/>
      <w:lvlText w:val="%2."/>
      <w:lvlJc w:val="left"/>
      <w:pPr>
        <w:ind w:left="1529" w:hanging="360"/>
      </w:pPr>
    </w:lvl>
    <w:lvl w:ilvl="2">
      <w:start w:val="1"/>
      <w:numFmt w:val="lowerRoman"/>
      <w:lvlText w:val="%3."/>
      <w:lvlJc w:val="right"/>
      <w:pPr>
        <w:ind w:left="2249" w:hanging="180"/>
      </w:pPr>
    </w:lvl>
    <w:lvl w:ilvl="3">
      <w:start w:val="1"/>
      <w:numFmt w:val="decimal"/>
      <w:pStyle w:val="Nivel01"/>
      <w:lvlText w:val="%4."/>
      <w:lvlJc w:val="left"/>
      <w:pPr>
        <w:ind w:left="2969" w:hanging="360"/>
      </w:pPr>
    </w:lvl>
    <w:lvl w:ilvl="4">
      <w:start w:val="1"/>
      <w:numFmt w:val="lowerLetter"/>
      <w:lvlText w:val="%5."/>
      <w:lvlJc w:val="left"/>
      <w:pPr>
        <w:ind w:left="3689" w:hanging="360"/>
      </w:pPr>
    </w:lvl>
    <w:lvl w:ilvl="5">
      <w:start w:val="1"/>
      <w:numFmt w:val="lowerRoman"/>
      <w:lvlText w:val="%6."/>
      <w:lvlJc w:val="right"/>
      <w:pPr>
        <w:ind w:left="4409" w:hanging="180"/>
      </w:pPr>
    </w:lvl>
    <w:lvl w:ilvl="6">
      <w:start w:val="1"/>
      <w:numFmt w:val="decimal"/>
      <w:lvlText w:val="%7."/>
      <w:lvlJc w:val="left"/>
      <w:pPr>
        <w:ind w:left="5129" w:hanging="360"/>
      </w:pPr>
    </w:lvl>
    <w:lvl w:ilvl="7">
      <w:start w:val="1"/>
      <w:numFmt w:val="lowerLetter"/>
      <w:lvlText w:val="%8."/>
      <w:lvlJc w:val="left"/>
      <w:pPr>
        <w:ind w:left="5849" w:hanging="360"/>
      </w:pPr>
    </w:lvl>
    <w:lvl w:ilvl="8">
      <w:start w:val="1"/>
      <w:numFmt w:val="lowerRoman"/>
      <w:lvlText w:val="%9."/>
      <w:lvlJc w:val="right"/>
      <w:pPr>
        <w:ind w:left="6569" w:hanging="180"/>
      </w:pPr>
    </w:lvl>
  </w:abstractNum>
  <w:abstractNum w:abstractNumId="51">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nsid w:val="7CEE1546"/>
    <w:multiLevelType w:val="multilevel"/>
    <w:tmpl w:val="B9128C82"/>
    <w:lvl w:ilvl="0">
      <w:start w:val="6"/>
      <w:numFmt w:val="decimal"/>
      <w:lvlText w:val="%1."/>
      <w:lvlJc w:val="left"/>
      <w:pPr>
        <w:ind w:left="405" w:hanging="405"/>
      </w:pPr>
      <w:rPr>
        <w:rFonts w:hint="default"/>
      </w:rPr>
    </w:lvl>
    <w:lvl w:ilvl="1">
      <w:start w:val="1"/>
      <w:numFmt w:val="decimal"/>
      <w:lvlText w:val="%1.%2."/>
      <w:lvlJc w:val="left"/>
      <w:pPr>
        <w:ind w:left="1222" w:hanging="72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950" w:hanging="1440"/>
      </w:pPr>
      <w:rPr>
        <w:rFonts w:hint="default"/>
      </w:rPr>
    </w:lvl>
    <w:lvl w:ilvl="6">
      <w:start w:val="1"/>
      <w:numFmt w:val="decimalZero"/>
      <w:lvlText w:val="%1.%2.%3.%4.%5.%6.%7."/>
      <w:lvlJc w:val="left"/>
      <w:pPr>
        <w:ind w:left="4452" w:hanging="1440"/>
      </w:pPr>
      <w:rPr>
        <w:rFonts w:hint="default"/>
      </w:rPr>
    </w:lvl>
    <w:lvl w:ilvl="7">
      <w:start w:val="1"/>
      <w:numFmt w:val="decimal"/>
      <w:lvlText w:val="%1.%2.%3.%4.%5.%6.%7.%8."/>
      <w:lvlJc w:val="left"/>
      <w:pPr>
        <w:ind w:left="5314" w:hanging="1800"/>
      </w:pPr>
      <w:rPr>
        <w:rFonts w:hint="default"/>
      </w:rPr>
    </w:lvl>
    <w:lvl w:ilvl="8">
      <w:start w:val="1"/>
      <w:numFmt w:val="decimal"/>
      <w:lvlText w:val="%1.%2.%3.%4.%5.%6.%7.%8.%9."/>
      <w:lvlJc w:val="left"/>
      <w:pPr>
        <w:ind w:left="6176" w:hanging="2160"/>
      </w:pPr>
      <w:rPr>
        <w:rFonts w:hint="default"/>
      </w:rPr>
    </w:lvl>
  </w:abstractNum>
  <w:abstractNum w:abstractNumId="53">
    <w:nsid w:val="7EA9AFCF"/>
    <w:multiLevelType w:val="multilevel"/>
    <w:tmpl w:val="373E9DEC"/>
    <w:lvl w:ilvl="0">
      <w:start w:val="19"/>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i w:val="0"/>
      </w:rPr>
    </w:lvl>
    <w:lvl w:ilvl="2">
      <w:start w:val="1"/>
      <w:numFmt w:val="lowerLetter"/>
      <w:lvlText w:val="%3)"/>
      <w:lvlJc w:val="left"/>
      <w:pPr>
        <w:tabs>
          <w:tab w:val="num" w:pos="0"/>
        </w:tabs>
        <w:ind w:left="1224"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0"/>
  </w:num>
  <w:num w:numId="2">
    <w:abstractNumId w:val="48"/>
  </w:num>
  <w:num w:numId="3">
    <w:abstractNumId w:val="51"/>
  </w:num>
  <w:num w:numId="4">
    <w:abstractNumId w:val="27"/>
  </w:num>
  <w:num w:numId="5">
    <w:abstractNumId w:val="22"/>
  </w:num>
  <w:num w:numId="6">
    <w:abstractNumId w:val="34"/>
  </w:num>
  <w:num w:numId="7">
    <w:abstractNumId w:val="41"/>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2"/>
  </w:num>
  <w:num w:numId="10">
    <w:abstractNumId w:val="21"/>
  </w:num>
  <w:num w:numId="11">
    <w:abstractNumId w:val="6"/>
  </w:num>
  <w:num w:numId="12">
    <w:abstractNumId w:val="50"/>
  </w:num>
  <w:num w:numId="13">
    <w:abstractNumId w:val="43"/>
  </w:num>
  <w:num w:numId="14">
    <w:abstractNumId w:val="4"/>
  </w:num>
  <w:num w:numId="15">
    <w:abstractNumId w:val="10"/>
  </w:num>
  <w:num w:numId="16">
    <w:abstractNumId w:val="53"/>
  </w:num>
  <w:num w:numId="17">
    <w:abstractNumId w:val="15"/>
  </w:num>
  <w:num w:numId="18">
    <w:abstractNumId w:val="38"/>
  </w:num>
  <w:num w:numId="19">
    <w:abstractNumId w:val="14"/>
  </w:num>
  <w:num w:numId="20">
    <w:abstractNumId w:val="11"/>
  </w:num>
  <w:num w:numId="21">
    <w:abstractNumId w:val="17"/>
  </w:num>
  <w:num w:numId="22">
    <w:abstractNumId w:val="20"/>
  </w:num>
  <w:num w:numId="23">
    <w:abstractNumId w:val="44"/>
  </w:num>
  <w:num w:numId="24">
    <w:abstractNumId w:val="33"/>
  </w:num>
  <w:num w:numId="25">
    <w:abstractNumId w:val="40"/>
  </w:num>
  <w:num w:numId="26">
    <w:abstractNumId w:val="13"/>
  </w:num>
  <w:num w:numId="27">
    <w:abstractNumId w:val="32"/>
  </w:num>
  <w:num w:numId="28">
    <w:abstractNumId w:val="47"/>
  </w:num>
  <w:num w:numId="29">
    <w:abstractNumId w:val="19"/>
  </w:num>
  <w:num w:numId="30">
    <w:abstractNumId w:val="49"/>
  </w:num>
  <w:num w:numId="31">
    <w:abstractNumId w:val="7"/>
  </w:num>
  <w:num w:numId="32">
    <w:abstractNumId w:val="30"/>
  </w:num>
  <w:num w:numId="33">
    <w:abstractNumId w:val="36"/>
  </w:num>
  <w:num w:numId="34">
    <w:abstractNumId w:val="35"/>
  </w:num>
  <w:num w:numId="35">
    <w:abstractNumId w:val="28"/>
  </w:num>
  <w:num w:numId="36">
    <w:abstractNumId w:val="46"/>
  </w:num>
  <w:num w:numId="37">
    <w:abstractNumId w:val="31"/>
  </w:num>
  <w:num w:numId="38">
    <w:abstractNumId w:val="8"/>
  </w:num>
  <w:num w:numId="39">
    <w:abstractNumId w:val="2"/>
  </w:num>
  <w:num w:numId="40">
    <w:abstractNumId w:val="26"/>
  </w:num>
  <w:num w:numId="41">
    <w:abstractNumId w:val="37"/>
  </w:num>
  <w:num w:numId="42">
    <w:abstractNumId w:val="29"/>
  </w:num>
  <w:num w:numId="43">
    <w:abstractNumId w:val="12"/>
  </w:num>
  <w:num w:numId="44">
    <w:abstractNumId w:val="24"/>
  </w:num>
  <w:num w:numId="45">
    <w:abstractNumId w:val="25"/>
  </w:num>
  <w:num w:numId="46">
    <w:abstractNumId w:val="39"/>
  </w:num>
  <w:num w:numId="47">
    <w:abstractNumId w:val="9"/>
  </w:num>
  <w:num w:numId="48">
    <w:abstractNumId w:val="16"/>
  </w:num>
  <w:num w:numId="49">
    <w:abstractNumId w:val="3"/>
  </w:num>
  <w:num w:numId="50">
    <w:abstractNumId w:val="45"/>
  </w:num>
  <w:num w:numId="51">
    <w:abstractNumId w:val="5"/>
  </w:num>
  <w:num w:numId="52">
    <w:abstractNumId w:val="5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mirrorMargins/>
  <w:activeWritingStyle w:appName="MSWord" w:lang="pt-BR" w:vendorID="64" w:dllVersion="6" w:nlCheck="1" w:checkStyle="0"/>
  <w:activeWritingStyle w:appName="MSWord" w:lang="pt-BR" w:vendorID="64" w:dllVersion="0" w:nlCheck="1" w:checkStyle="0"/>
  <w:activeWritingStyle w:appName="MSWord" w:lang="en-US" w:vendorID="64" w:dllVersion="131078" w:nlCheck="1" w:checkStyle="1"/>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1AB"/>
    <w:rsid w:val="000000EE"/>
    <w:rsid w:val="0000071E"/>
    <w:rsid w:val="00000E05"/>
    <w:rsid w:val="00001089"/>
    <w:rsid w:val="000010AA"/>
    <w:rsid w:val="000019C6"/>
    <w:rsid w:val="0000236D"/>
    <w:rsid w:val="00003298"/>
    <w:rsid w:val="00003F8B"/>
    <w:rsid w:val="00004D4F"/>
    <w:rsid w:val="00004FCA"/>
    <w:rsid w:val="00005901"/>
    <w:rsid w:val="00005A68"/>
    <w:rsid w:val="00005C75"/>
    <w:rsid w:val="00006179"/>
    <w:rsid w:val="00006180"/>
    <w:rsid w:val="000066C8"/>
    <w:rsid w:val="000069B4"/>
    <w:rsid w:val="00006A6B"/>
    <w:rsid w:val="000070AF"/>
    <w:rsid w:val="000073F3"/>
    <w:rsid w:val="0000756E"/>
    <w:rsid w:val="00007E0D"/>
    <w:rsid w:val="00010C6A"/>
    <w:rsid w:val="00011390"/>
    <w:rsid w:val="000122C1"/>
    <w:rsid w:val="000124BA"/>
    <w:rsid w:val="00012A11"/>
    <w:rsid w:val="00012CE5"/>
    <w:rsid w:val="00014236"/>
    <w:rsid w:val="0001427F"/>
    <w:rsid w:val="0001451E"/>
    <w:rsid w:val="00014B1F"/>
    <w:rsid w:val="00014E7A"/>
    <w:rsid w:val="00014FC0"/>
    <w:rsid w:val="00015076"/>
    <w:rsid w:val="0001535D"/>
    <w:rsid w:val="00015651"/>
    <w:rsid w:val="000156E9"/>
    <w:rsid w:val="00015783"/>
    <w:rsid w:val="00015A6E"/>
    <w:rsid w:val="00015D4B"/>
    <w:rsid w:val="00016EDE"/>
    <w:rsid w:val="0001716E"/>
    <w:rsid w:val="000200C5"/>
    <w:rsid w:val="00020C33"/>
    <w:rsid w:val="0002118D"/>
    <w:rsid w:val="000212C9"/>
    <w:rsid w:val="00021486"/>
    <w:rsid w:val="0002260C"/>
    <w:rsid w:val="0002289A"/>
    <w:rsid w:val="000229B1"/>
    <w:rsid w:val="00022BA7"/>
    <w:rsid w:val="0002306D"/>
    <w:rsid w:val="00023CDD"/>
    <w:rsid w:val="000242C8"/>
    <w:rsid w:val="00025402"/>
    <w:rsid w:val="00025B38"/>
    <w:rsid w:val="00025E06"/>
    <w:rsid w:val="00026A9C"/>
    <w:rsid w:val="00027155"/>
    <w:rsid w:val="000277DE"/>
    <w:rsid w:val="00027855"/>
    <w:rsid w:val="00027933"/>
    <w:rsid w:val="00027963"/>
    <w:rsid w:val="00027A5D"/>
    <w:rsid w:val="000318BA"/>
    <w:rsid w:val="00031DBE"/>
    <w:rsid w:val="00031E06"/>
    <w:rsid w:val="000321F5"/>
    <w:rsid w:val="000322A8"/>
    <w:rsid w:val="00032EA8"/>
    <w:rsid w:val="000335F5"/>
    <w:rsid w:val="00033DA9"/>
    <w:rsid w:val="00033E86"/>
    <w:rsid w:val="00033F50"/>
    <w:rsid w:val="000340B8"/>
    <w:rsid w:val="00034A29"/>
    <w:rsid w:val="00034FD6"/>
    <w:rsid w:val="00035D80"/>
    <w:rsid w:val="00036982"/>
    <w:rsid w:val="00036DF4"/>
    <w:rsid w:val="000373BF"/>
    <w:rsid w:val="0003743B"/>
    <w:rsid w:val="00037B74"/>
    <w:rsid w:val="00037C97"/>
    <w:rsid w:val="00037CFD"/>
    <w:rsid w:val="00040217"/>
    <w:rsid w:val="00040633"/>
    <w:rsid w:val="0004076C"/>
    <w:rsid w:val="000408A0"/>
    <w:rsid w:val="00040957"/>
    <w:rsid w:val="00040D0F"/>
    <w:rsid w:val="00041176"/>
    <w:rsid w:val="00041517"/>
    <w:rsid w:val="000419C4"/>
    <w:rsid w:val="00041B5D"/>
    <w:rsid w:val="0004226B"/>
    <w:rsid w:val="00042328"/>
    <w:rsid w:val="000423B2"/>
    <w:rsid w:val="00042708"/>
    <w:rsid w:val="00042714"/>
    <w:rsid w:val="000428E3"/>
    <w:rsid w:val="00042DB9"/>
    <w:rsid w:val="000438B3"/>
    <w:rsid w:val="00044685"/>
    <w:rsid w:val="0004478F"/>
    <w:rsid w:val="00044CF4"/>
    <w:rsid w:val="000452C7"/>
    <w:rsid w:val="0004586D"/>
    <w:rsid w:val="0004587A"/>
    <w:rsid w:val="00045EE0"/>
    <w:rsid w:val="000469A9"/>
    <w:rsid w:val="00046DDA"/>
    <w:rsid w:val="00047D73"/>
    <w:rsid w:val="00050015"/>
    <w:rsid w:val="000501A4"/>
    <w:rsid w:val="000502FB"/>
    <w:rsid w:val="000506A4"/>
    <w:rsid w:val="00050712"/>
    <w:rsid w:val="00050CA9"/>
    <w:rsid w:val="00050EA0"/>
    <w:rsid w:val="00051312"/>
    <w:rsid w:val="00051782"/>
    <w:rsid w:val="0005180E"/>
    <w:rsid w:val="000518EF"/>
    <w:rsid w:val="000518F5"/>
    <w:rsid w:val="00051F02"/>
    <w:rsid w:val="00052048"/>
    <w:rsid w:val="000526DD"/>
    <w:rsid w:val="00052F23"/>
    <w:rsid w:val="00053303"/>
    <w:rsid w:val="00053572"/>
    <w:rsid w:val="00053E65"/>
    <w:rsid w:val="00055034"/>
    <w:rsid w:val="00055889"/>
    <w:rsid w:val="00055C19"/>
    <w:rsid w:val="00055F99"/>
    <w:rsid w:val="00056433"/>
    <w:rsid w:val="000564D1"/>
    <w:rsid w:val="00057097"/>
    <w:rsid w:val="00060256"/>
    <w:rsid w:val="00060414"/>
    <w:rsid w:val="00060A78"/>
    <w:rsid w:val="00060B91"/>
    <w:rsid w:val="00060E15"/>
    <w:rsid w:val="00060E1B"/>
    <w:rsid w:val="00061553"/>
    <w:rsid w:val="00061DA5"/>
    <w:rsid w:val="0006239C"/>
    <w:rsid w:val="00062853"/>
    <w:rsid w:val="00062E0E"/>
    <w:rsid w:val="0006303F"/>
    <w:rsid w:val="000633EF"/>
    <w:rsid w:val="00063660"/>
    <w:rsid w:val="0006419C"/>
    <w:rsid w:val="00064A73"/>
    <w:rsid w:val="0006504E"/>
    <w:rsid w:val="00065227"/>
    <w:rsid w:val="000652F6"/>
    <w:rsid w:val="0006537A"/>
    <w:rsid w:val="00065883"/>
    <w:rsid w:val="000662C1"/>
    <w:rsid w:val="00066368"/>
    <w:rsid w:val="00066564"/>
    <w:rsid w:val="00066C2F"/>
    <w:rsid w:val="000670EC"/>
    <w:rsid w:val="000677A2"/>
    <w:rsid w:val="00067B0A"/>
    <w:rsid w:val="0007019A"/>
    <w:rsid w:val="00070375"/>
    <w:rsid w:val="0007075C"/>
    <w:rsid w:val="000709FF"/>
    <w:rsid w:val="00070EA5"/>
    <w:rsid w:val="00070FD8"/>
    <w:rsid w:val="000725AE"/>
    <w:rsid w:val="00073004"/>
    <w:rsid w:val="00073596"/>
    <w:rsid w:val="00073852"/>
    <w:rsid w:val="00073E63"/>
    <w:rsid w:val="0007625C"/>
    <w:rsid w:val="00076CBC"/>
    <w:rsid w:val="0007709E"/>
    <w:rsid w:val="00077127"/>
    <w:rsid w:val="000775B5"/>
    <w:rsid w:val="000779C7"/>
    <w:rsid w:val="00077E39"/>
    <w:rsid w:val="00077F21"/>
    <w:rsid w:val="00080710"/>
    <w:rsid w:val="00080B53"/>
    <w:rsid w:val="00080DD9"/>
    <w:rsid w:val="00081098"/>
    <w:rsid w:val="00081282"/>
    <w:rsid w:val="000812DF"/>
    <w:rsid w:val="0008205E"/>
    <w:rsid w:val="000823C4"/>
    <w:rsid w:val="000826B8"/>
    <w:rsid w:val="0008276E"/>
    <w:rsid w:val="00082DC7"/>
    <w:rsid w:val="000831C8"/>
    <w:rsid w:val="00083E83"/>
    <w:rsid w:val="00084490"/>
    <w:rsid w:val="00084518"/>
    <w:rsid w:val="000850DC"/>
    <w:rsid w:val="00086BB6"/>
    <w:rsid w:val="00086D55"/>
    <w:rsid w:val="000872C8"/>
    <w:rsid w:val="000879FB"/>
    <w:rsid w:val="00087EF2"/>
    <w:rsid w:val="000902AA"/>
    <w:rsid w:val="00090425"/>
    <w:rsid w:val="00090534"/>
    <w:rsid w:val="00090BA7"/>
    <w:rsid w:val="00090D08"/>
    <w:rsid w:val="00090F5D"/>
    <w:rsid w:val="00091828"/>
    <w:rsid w:val="00091897"/>
    <w:rsid w:val="000921E1"/>
    <w:rsid w:val="000923CA"/>
    <w:rsid w:val="00092759"/>
    <w:rsid w:val="00092CA5"/>
    <w:rsid w:val="000935AA"/>
    <w:rsid w:val="00093B86"/>
    <w:rsid w:val="00094191"/>
    <w:rsid w:val="00094321"/>
    <w:rsid w:val="00094790"/>
    <w:rsid w:val="00094A8E"/>
    <w:rsid w:val="00094D55"/>
    <w:rsid w:val="000967EB"/>
    <w:rsid w:val="00096B41"/>
    <w:rsid w:val="000A0129"/>
    <w:rsid w:val="000A0585"/>
    <w:rsid w:val="000A05E3"/>
    <w:rsid w:val="000A0BAC"/>
    <w:rsid w:val="000A102A"/>
    <w:rsid w:val="000A179E"/>
    <w:rsid w:val="000A1A7B"/>
    <w:rsid w:val="000A1B88"/>
    <w:rsid w:val="000A1BEE"/>
    <w:rsid w:val="000A1EAC"/>
    <w:rsid w:val="000A2046"/>
    <w:rsid w:val="000A23DA"/>
    <w:rsid w:val="000A3D93"/>
    <w:rsid w:val="000A494B"/>
    <w:rsid w:val="000A498A"/>
    <w:rsid w:val="000A50B2"/>
    <w:rsid w:val="000A5D6C"/>
    <w:rsid w:val="000A5E21"/>
    <w:rsid w:val="000A674F"/>
    <w:rsid w:val="000A6EF7"/>
    <w:rsid w:val="000A7471"/>
    <w:rsid w:val="000A7A72"/>
    <w:rsid w:val="000A7A9F"/>
    <w:rsid w:val="000B01DF"/>
    <w:rsid w:val="000B02A1"/>
    <w:rsid w:val="000B0F42"/>
    <w:rsid w:val="000B1534"/>
    <w:rsid w:val="000B1626"/>
    <w:rsid w:val="000B1C01"/>
    <w:rsid w:val="000B226F"/>
    <w:rsid w:val="000B283A"/>
    <w:rsid w:val="000B3B09"/>
    <w:rsid w:val="000B49DC"/>
    <w:rsid w:val="000B56AB"/>
    <w:rsid w:val="000B63EB"/>
    <w:rsid w:val="000B663C"/>
    <w:rsid w:val="000B7B55"/>
    <w:rsid w:val="000C052F"/>
    <w:rsid w:val="000C05F5"/>
    <w:rsid w:val="000C08E9"/>
    <w:rsid w:val="000C0A7A"/>
    <w:rsid w:val="000C0CCC"/>
    <w:rsid w:val="000C123B"/>
    <w:rsid w:val="000C19BD"/>
    <w:rsid w:val="000C1A8D"/>
    <w:rsid w:val="000C20BD"/>
    <w:rsid w:val="000C21AD"/>
    <w:rsid w:val="000C2578"/>
    <w:rsid w:val="000C2C16"/>
    <w:rsid w:val="000C2E00"/>
    <w:rsid w:val="000C32BF"/>
    <w:rsid w:val="000C380A"/>
    <w:rsid w:val="000C3B5F"/>
    <w:rsid w:val="000C3E5F"/>
    <w:rsid w:val="000C40ED"/>
    <w:rsid w:val="000C41CD"/>
    <w:rsid w:val="000C4324"/>
    <w:rsid w:val="000C4759"/>
    <w:rsid w:val="000C4E94"/>
    <w:rsid w:val="000C5D14"/>
    <w:rsid w:val="000C6446"/>
    <w:rsid w:val="000C670A"/>
    <w:rsid w:val="000C7B49"/>
    <w:rsid w:val="000C7FA6"/>
    <w:rsid w:val="000C7FFC"/>
    <w:rsid w:val="000D017E"/>
    <w:rsid w:val="000D239E"/>
    <w:rsid w:val="000D294B"/>
    <w:rsid w:val="000D2A6B"/>
    <w:rsid w:val="000D2AC3"/>
    <w:rsid w:val="000D2B1C"/>
    <w:rsid w:val="000D348F"/>
    <w:rsid w:val="000D3590"/>
    <w:rsid w:val="000D4159"/>
    <w:rsid w:val="000D4D3E"/>
    <w:rsid w:val="000D55DF"/>
    <w:rsid w:val="000D5774"/>
    <w:rsid w:val="000D5CAD"/>
    <w:rsid w:val="000D6597"/>
    <w:rsid w:val="000D76B8"/>
    <w:rsid w:val="000E071F"/>
    <w:rsid w:val="000E15DC"/>
    <w:rsid w:val="000E20A6"/>
    <w:rsid w:val="000E238A"/>
    <w:rsid w:val="000E238C"/>
    <w:rsid w:val="000E2F19"/>
    <w:rsid w:val="000E31D5"/>
    <w:rsid w:val="000E320E"/>
    <w:rsid w:val="000E3CC6"/>
    <w:rsid w:val="000E3D71"/>
    <w:rsid w:val="000E3F86"/>
    <w:rsid w:val="000E42DE"/>
    <w:rsid w:val="000E4C1B"/>
    <w:rsid w:val="000E4F8C"/>
    <w:rsid w:val="000E5C58"/>
    <w:rsid w:val="000E5ED5"/>
    <w:rsid w:val="000E610F"/>
    <w:rsid w:val="000E611D"/>
    <w:rsid w:val="000E65FE"/>
    <w:rsid w:val="000E739A"/>
    <w:rsid w:val="000E7EB8"/>
    <w:rsid w:val="000E7F73"/>
    <w:rsid w:val="000F03F6"/>
    <w:rsid w:val="000F0A2E"/>
    <w:rsid w:val="000F104D"/>
    <w:rsid w:val="000F113C"/>
    <w:rsid w:val="000F1290"/>
    <w:rsid w:val="000F1778"/>
    <w:rsid w:val="000F1C1C"/>
    <w:rsid w:val="000F1CCF"/>
    <w:rsid w:val="000F2B66"/>
    <w:rsid w:val="000F2D6D"/>
    <w:rsid w:val="000F397B"/>
    <w:rsid w:val="000F3C28"/>
    <w:rsid w:val="000F4088"/>
    <w:rsid w:val="000F4F96"/>
    <w:rsid w:val="000F5A07"/>
    <w:rsid w:val="000F68B7"/>
    <w:rsid w:val="000F7A54"/>
    <w:rsid w:val="000F7E38"/>
    <w:rsid w:val="001003FA"/>
    <w:rsid w:val="0010044D"/>
    <w:rsid w:val="0010051D"/>
    <w:rsid w:val="00100606"/>
    <w:rsid w:val="00100838"/>
    <w:rsid w:val="00100990"/>
    <w:rsid w:val="0010099D"/>
    <w:rsid w:val="00100BD1"/>
    <w:rsid w:val="00100D91"/>
    <w:rsid w:val="001011D5"/>
    <w:rsid w:val="00101E6A"/>
    <w:rsid w:val="00102F0D"/>
    <w:rsid w:val="00102F2B"/>
    <w:rsid w:val="0010312E"/>
    <w:rsid w:val="00103391"/>
    <w:rsid w:val="00103440"/>
    <w:rsid w:val="00103461"/>
    <w:rsid w:val="00103668"/>
    <w:rsid w:val="00104204"/>
    <w:rsid w:val="00104C11"/>
    <w:rsid w:val="00105071"/>
    <w:rsid w:val="00105707"/>
    <w:rsid w:val="00105BB9"/>
    <w:rsid w:val="00105C7B"/>
    <w:rsid w:val="00106309"/>
    <w:rsid w:val="00106766"/>
    <w:rsid w:val="00106B39"/>
    <w:rsid w:val="001100EC"/>
    <w:rsid w:val="00110305"/>
    <w:rsid w:val="001103FF"/>
    <w:rsid w:val="00110909"/>
    <w:rsid w:val="00110BAC"/>
    <w:rsid w:val="0011165F"/>
    <w:rsid w:val="001116F8"/>
    <w:rsid w:val="0011189D"/>
    <w:rsid w:val="00111C8B"/>
    <w:rsid w:val="0011261C"/>
    <w:rsid w:val="00112A6A"/>
    <w:rsid w:val="00112ABD"/>
    <w:rsid w:val="00113470"/>
    <w:rsid w:val="0011358D"/>
    <w:rsid w:val="00113EEB"/>
    <w:rsid w:val="00114C63"/>
    <w:rsid w:val="00115429"/>
    <w:rsid w:val="0011575E"/>
    <w:rsid w:val="00115C30"/>
    <w:rsid w:val="00116179"/>
    <w:rsid w:val="00116D83"/>
    <w:rsid w:val="001208D4"/>
    <w:rsid w:val="00120DAD"/>
    <w:rsid w:val="0012102E"/>
    <w:rsid w:val="001219B0"/>
    <w:rsid w:val="00121BF7"/>
    <w:rsid w:val="00121E12"/>
    <w:rsid w:val="00122C50"/>
    <w:rsid w:val="00122CF4"/>
    <w:rsid w:val="00123693"/>
    <w:rsid w:val="001243BC"/>
    <w:rsid w:val="00124736"/>
    <w:rsid w:val="00124990"/>
    <w:rsid w:val="00124A63"/>
    <w:rsid w:val="00124F89"/>
    <w:rsid w:val="00124FB7"/>
    <w:rsid w:val="00125A7B"/>
    <w:rsid w:val="00125AF2"/>
    <w:rsid w:val="00125CCF"/>
    <w:rsid w:val="001260FD"/>
    <w:rsid w:val="00126D51"/>
    <w:rsid w:val="0012731E"/>
    <w:rsid w:val="0012744D"/>
    <w:rsid w:val="001274AB"/>
    <w:rsid w:val="00127AAA"/>
    <w:rsid w:val="00127D78"/>
    <w:rsid w:val="00127DCD"/>
    <w:rsid w:val="00130039"/>
    <w:rsid w:val="001304C0"/>
    <w:rsid w:val="001305E6"/>
    <w:rsid w:val="001305EC"/>
    <w:rsid w:val="00130737"/>
    <w:rsid w:val="00130BEE"/>
    <w:rsid w:val="001315F2"/>
    <w:rsid w:val="00132214"/>
    <w:rsid w:val="00132231"/>
    <w:rsid w:val="00133148"/>
    <w:rsid w:val="00133A1F"/>
    <w:rsid w:val="001342C0"/>
    <w:rsid w:val="00134694"/>
    <w:rsid w:val="00134FE4"/>
    <w:rsid w:val="0013520A"/>
    <w:rsid w:val="00135710"/>
    <w:rsid w:val="00135CCD"/>
    <w:rsid w:val="00136255"/>
    <w:rsid w:val="00136307"/>
    <w:rsid w:val="00136D43"/>
    <w:rsid w:val="0013709F"/>
    <w:rsid w:val="00137BE7"/>
    <w:rsid w:val="00137F60"/>
    <w:rsid w:val="0014004B"/>
    <w:rsid w:val="001400AB"/>
    <w:rsid w:val="00140584"/>
    <w:rsid w:val="00140A41"/>
    <w:rsid w:val="00140C04"/>
    <w:rsid w:val="00141189"/>
    <w:rsid w:val="001414AC"/>
    <w:rsid w:val="001419CD"/>
    <w:rsid w:val="001419EE"/>
    <w:rsid w:val="00142B67"/>
    <w:rsid w:val="00142FE1"/>
    <w:rsid w:val="0014325E"/>
    <w:rsid w:val="00143367"/>
    <w:rsid w:val="00143845"/>
    <w:rsid w:val="00143DB3"/>
    <w:rsid w:val="00143E29"/>
    <w:rsid w:val="001441A4"/>
    <w:rsid w:val="001443B4"/>
    <w:rsid w:val="00144AB1"/>
    <w:rsid w:val="00144E73"/>
    <w:rsid w:val="00146314"/>
    <w:rsid w:val="0014670B"/>
    <w:rsid w:val="001468D3"/>
    <w:rsid w:val="00146B7E"/>
    <w:rsid w:val="00146BDF"/>
    <w:rsid w:val="00147222"/>
    <w:rsid w:val="0014755F"/>
    <w:rsid w:val="00150295"/>
    <w:rsid w:val="001503BE"/>
    <w:rsid w:val="001516EA"/>
    <w:rsid w:val="0015172D"/>
    <w:rsid w:val="00151789"/>
    <w:rsid w:val="0015394F"/>
    <w:rsid w:val="00153E25"/>
    <w:rsid w:val="00154505"/>
    <w:rsid w:val="00154B86"/>
    <w:rsid w:val="00154BF4"/>
    <w:rsid w:val="00155D25"/>
    <w:rsid w:val="001562A8"/>
    <w:rsid w:val="00156349"/>
    <w:rsid w:val="001565DA"/>
    <w:rsid w:val="0015684D"/>
    <w:rsid w:val="00156C74"/>
    <w:rsid w:val="00156E90"/>
    <w:rsid w:val="00157D8E"/>
    <w:rsid w:val="00160549"/>
    <w:rsid w:val="00160602"/>
    <w:rsid w:val="001608E4"/>
    <w:rsid w:val="00160BBD"/>
    <w:rsid w:val="00160D9F"/>
    <w:rsid w:val="00160DA4"/>
    <w:rsid w:val="00162645"/>
    <w:rsid w:val="0016329A"/>
    <w:rsid w:val="0016418C"/>
    <w:rsid w:val="00164870"/>
    <w:rsid w:val="001648FB"/>
    <w:rsid w:val="00164CC3"/>
    <w:rsid w:val="00164D3A"/>
    <w:rsid w:val="00164EBC"/>
    <w:rsid w:val="0016553F"/>
    <w:rsid w:val="00165573"/>
    <w:rsid w:val="00165577"/>
    <w:rsid w:val="0016584A"/>
    <w:rsid w:val="0016603C"/>
    <w:rsid w:val="00166516"/>
    <w:rsid w:val="00166820"/>
    <w:rsid w:val="00167C91"/>
    <w:rsid w:val="00170173"/>
    <w:rsid w:val="00170558"/>
    <w:rsid w:val="001705DE"/>
    <w:rsid w:val="001706E2"/>
    <w:rsid w:val="001708CD"/>
    <w:rsid w:val="00170CE1"/>
    <w:rsid w:val="00170D49"/>
    <w:rsid w:val="00171A80"/>
    <w:rsid w:val="001723DF"/>
    <w:rsid w:val="0017284B"/>
    <w:rsid w:val="00172A0F"/>
    <w:rsid w:val="00172E84"/>
    <w:rsid w:val="0017326E"/>
    <w:rsid w:val="0017479B"/>
    <w:rsid w:val="00174843"/>
    <w:rsid w:val="00174CAA"/>
    <w:rsid w:val="00174D48"/>
    <w:rsid w:val="00174F1B"/>
    <w:rsid w:val="00175089"/>
    <w:rsid w:val="00175662"/>
    <w:rsid w:val="00175687"/>
    <w:rsid w:val="00175B9C"/>
    <w:rsid w:val="00176D13"/>
    <w:rsid w:val="001772A8"/>
    <w:rsid w:val="001777C6"/>
    <w:rsid w:val="00177958"/>
    <w:rsid w:val="00177CD5"/>
    <w:rsid w:val="0018026F"/>
    <w:rsid w:val="00180391"/>
    <w:rsid w:val="00180B4C"/>
    <w:rsid w:val="0018179A"/>
    <w:rsid w:val="001817D2"/>
    <w:rsid w:val="00181E1F"/>
    <w:rsid w:val="00181F1C"/>
    <w:rsid w:val="0018218A"/>
    <w:rsid w:val="001825A9"/>
    <w:rsid w:val="00182912"/>
    <w:rsid w:val="00182AAC"/>
    <w:rsid w:val="0018388F"/>
    <w:rsid w:val="00184086"/>
    <w:rsid w:val="001842A6"/>
    <w:rsid w:val="00184618"/>
    <w:rsid w:val="00184919"/>
    <w:rsid w:val="00184E7C"/>
    <w:rsid w:val="00185F3B"/>
    <w:rsid w:val="0018613B"/>
    <w:rsid w:val="001904A8"/>
    <w:rsid w:val="00191087"/>
    <w:rsid w:val="00191140"/>
    <w:rsid w:val="001916AA"/>
    <w:rsid w:val="00191E21"/>
    <w:rsid w:val="001935E5"/>
    <w:rsid w:val="001937C4"/>
    <w:rsid w:val="00194118"/>
    <w:rsid w:val="00194866"/>
    <w:rsid w:val="00194F7C"/>
    <w:rsid w:val="001959DA"/>
    <w:rsid w:val="00197070"/>
    <w:rsid w:val="001979BA"/>
    <w:rsid w:val="001A009A"/>
    <w:rsid w:val="001A0186"/>
    <w:rsid w:val="001A0A05"/>
    <w:rsid w:val="001A1138"/>
    <w:rsid w:val="001A13FA"/>
    <w:rsid w:val="001A15C2"/>
    <w:rsid w:val="001A1732"/>
    <w:rsid w:val="001A20E8"/>
    <w:rsid w:val="001A2310"/>
    <w:rsid w:val="001A2CE9"/>
    <w:rsid w:val="001A3153"/>
    <w:rsid w:val="001A3A05"/>
    <w:rsid w:val="001A3ADF"/>
    <w:rsid w:val="001A3E18"/>
    <w:rsid w:val="001A43DE"/>
    <w:rsid w:val="001A4748"/>
    <w:rsid w:val="001A570F"/>
    <w:rsid w:val="001A6234"/>
    <w:rsid w:val="001A7EEF"/>
    <w:rsid w:val="001A7F1F"/>
    <w:rsid w:val="001B005B"/>
    <w:rsid w:val="001B1079"/>
    <w:rsid w:val="001B1976"/>
    <w:rsid w:val="001B2538"/>
    <w:rsid w:val="001B2A3F"/>
    <w:rsid w:val="001B2FAE"/>
    <w:rsid w:val="001B3172"/>
    <w:rsid w:val="001B3448"/>
    <w:rsid w:val="001B3617"/>
    <w:rsid w:val="001B3DA3"/>
    <w:rsid w:val="001B4796"/>
    <w:rsid w:val="001B4A0C"/>
    <w:rsid w:val="001B53DE"/>
    <w:rsid w:val="001B5B9F"/>
    <w:rsid w:val="001B6423"/>
    <w:rsid w:val="001B7184"/>
    <w:rsid w:val="001B7FE6"/>
    <w:rsid w:val="001C11C5"/>
    <w:rsid w:val="001C2C97"/>
    <w:rsid w:val="001C2E71"/>
    <w:rsid w:val="001C2FA4"/>
    <w:rsid w:val="001C2FCB"/>
    <w:rsid w:val="001C3F32"/>
    <w:rsid w:val="001C41C8"/>
    <w:rsid w:val="001C48B6"/>
    <w:rsid w:val="001C4C04"/>
    <w:rsid w:val="001C501A"/>
    <w:rsid w:val="001C57FF"/>
    <w:rsid w:val="001C59C0"/>
    <w:rsid w:val="001C5FEE"/>
    <w:rsid w:val="001C694F"/>
    <w:rsid w:val="001C6C9C"/>
    <w:rsid w:val="001C7098"/>
    <w:rsid w:val="001C70DB"/>
    <w:rsid w:val="001C721E"/>
    <w:rsid w:val="001C72CA"/>
    <w:rsid w:val="001D0524"/>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EF3"/>
    <w:rsid w:val="001D557C"/>
    <w:rsid w:val="001D5A27"/>
    <w:rsid w:val="001D6554"/>
    <w:rsid w:val="001D6EE5"/>
    <w:rsid w:val="001D7B52"/>
    <w:rsid w:val="001E053E"/>
    <w:rsid w:val="001E093F"/>
    <w:rsid w:val="001E1335"/>
    <w:rsid w:val="001E137B"/>
    <w:rsid w:val="001E1D6B"/>
    <w:rsid w:val="001E204B"/>
    <w:rsid w:val="001E2495"/>
    <w:rsid w:val="001E2579"/>
    <w:rsid w:val="001E2E97"/>
    <w:rsid w:val="001E3AAF"/>
    <w:rsid w:val="001E40D3"/>
    <w:rsid w:val="001E52DF"/>
    <w:rsid w:val="001E60BA"/>
    <w:rsid w:val="001E6CDA"/>
    <w:rsid w:val="001E702D"/>
    <w:rsid w:val="001E722B"/>
    <w:rsid w:val="001E7281"/>
    <w:rsid w:val="001E7948"/>
    <w:rsid w:val="001E7CE4"/>
    <w:rsid w:val="001F0A6E"/>
    <w:rsid w:val="001F0D23"/>
    <w:rsid w:val="001F0E4E"/>
    <w:rsid w:val="001F28BE"/>
    <w:rsid w:val="001F3016"/>
    <w:rsid w:val="001F311B"/>
    <w:rsid w:val="001F3437"/>
    <w:rsid w:val="001F39FA"/>
    <w:rsid w:val="001F4655"/>
    <w:rsid w:val="001F4C3C"/>
    <w:rsid w:val="001F5154"/>
    <w:rsid w:val="001F66DD"/>
    <w:rsid w:val="001F6A1C"/>
    <w:rsid w:val="001F6AED"/>
    <w:rsid w:val="001F6C44"/>
    <w:rsid w:val="00200097"/>
    <w:rsid w:val="0020019F"/>
    <w:rsid w:val="00200A4B"/>
    <w:rsid w:val="002018CC"/>
    <w:rsid w:val="00201BC1"/>
    <w:rsid w:val="00201F24"/>
    <w:rsid w:val="00202234"/>
    <w:rsid w:val="00202A04"/>
    <w:rsid w:val="00202BFE"/>
    <w:rsid w:val="00202DBE"/>
    <w:rsid w:val="00203BD2"/>
    <w:rsid w:val="00204EF9"/>
    <w:rsid w:val="00205034"/>
    <w:rsid w:val="00205197"/>
    <w:rsid w:val="0020593D"/>
    <w:rsid w:val="002059A3"/>
    <w:rsid w:val="002059AC"/>
    <w:rsid w:val="00205B37"/>
    <w:rsid w:val="00205D29"/>
    <w:rsid w:val="00205F6E"/>
    <w:rsid w:val="00206083"/>
    <w:rsid w:val="00206118"/>
    <w:rsid w:val="00206480"/>
    <w:rsid w:val="00207B07"/>
    <w:rsid w:val="00207B98"/>
    <w:rsid w:val="00210001"/>
    <w:rsid w:val="00210338"/>
    <w:rsid w:val="002105DC"/>
    <w:rsid w:val="00210B04"/>
    <w:rsid w:val="0021106D"/>
    <w:rsid w:val="0021162B"/>
    <w:rsid w:val="00211C19"/>
    <w:rsid w:val="00211F6A"/>
    <w:rsid w:val="00212535"/>
    <w:rsid w:val="00213C8A"/>
    <w:rsid w:val="00213E2F"/>
    <w:rsid w:val="00213E32"/>
    <w:rsid w:val="00214276"/>
    <w:rsid w:val="00216492"/>
    <w:rsid w:val="0021698A"/>
    <w:rsid w:val="00216AA5"/>
    <w:rsid w:val="00217F8C"/>
    <w:rsid w:val="00220307"/>
    <w:rsid w:val="00220365"/>
    <w:rsid w:val="00220815"/>
    <w:rsid w:val="00220CD0"/>
    <w:rsid w:val="00220D79"/>
    <w:rsid w:val="00220FFE"/>
    <w:rsid w:val="00221BA5"/>
    <w:rsid w:val="002226F5"/>
    <w:rsid w:val="00222980"/>
    <w:rsid w:val="002231F7"/>
    <w:rsid w:val="00223218"/>
    <w:rsid w:val="0022333F"/>
    <w:rsid w:val="00223621"/>
    <w:rsid w:val="002241A2"/>
    <w:rsid w:val="0022516A"/>
    <w:rsid w:val="00225EC5"/>
    <w:rsid w:val="00226061"/>
    <w:rsid w:val="0022617E"/>
    <w:rsid w:val="00226320"/>
    <w:rsid w:val="002267BC"/>
    <w:rsid w:val="002273DE"/>
    <w:rsid w:val="00227861"/>
    <w:rsid w:val="00227C90"/>
    <w:rsid w:val="00227F96"/>
    <w:rsid w:val="00230C82"/>
    <w:rsid w:val="00231D35"/>
    <w:rsid w:val="00231E9C"/>
    <w:rsid w:val="00232135"/>
    <w:rsid w:val="002322DE"/>
    <w:rsid w:val="0023260A"/>
    <w:rsid w:val="0023261B"/>
    <w:rsid w:val="00232E32"/>
    <w:rsid w:val="002333D7"/>
    <w:rsid w:val="00233F4F"/>
    <w:rsid w:val="002345B4"/>
    <w:rsid w:val="00235187"/>
    <w:rsid w:val="002360A1"/>
    <w:rsid w:val="00236150"/>
    <w:rsid w:val="00236166"/>
    <w:rsid w:val="00236EF6"/>
    <w:rsid w:val="002408B2"/>
    <w:rsid w:val="00240B17"/>
    <w:rsid w:val="00240E5B"/>
    <w:rsid w:val="00241680"/>
    <w:rsid w:val="00241D78"/>
    <w:rsid w:val="00241F34"/>
    <w:rsid w:val="0024276C"/>
    <w:rsid w:val="002430F2"/>
    <w:rsid w:val="00243760"/>
    <w:rsid w:val="00244403"/>
    <w:rsid w:val="0024516A"/>
    <w:rsid w:val="00245337"/>
    <w:rsid w:val="00245538"/>
    <w:rsid w:val="00245B04"/>
    <w:rsid w:val="00245C2C"/>
    <w:rsid w:val="002463C0"/>
    <w:rsid w:val="002463FA"/>
    <w:rsid w:val="00246DAE"/>
    <w:rsid w:val="00247C97"/>
    <w:rsid w:val="00250C01"/>
    <w:rsid w:val="002514FE"/>
    <w:rsid w:val="00251576"/>
    <w:rsid w:val="002521DC"/>
    <w:rsid w:val="00252786"/>
    <w:rsid w:val="00252859"/>
    <w:rsid w:val="00252B43"/>
    <w:rsid w:val="00253319"/>
    <w:rsid w:val="0025376C"/>
    <w:rsid w:val="002538B4"/>
    <w:rsid w:val="002538E3"/>
    <w:rsid w:val="00253C18"/>
    <w:rsid w:val="00253EDB"/>
    <w:rsid w:val="00255593"/>
    <w:rsid w:val="00255731"/>
    <w:rsid w:val="00255907"/>
    <w:rsid w:val="0025592E"/>
    <w:rsid w:val="00255B96"/>
    <w:rsid w:val="00255C24"/>
    <w:rsid w:val="00256880"/>
    <w:rsid w:val="00256D88"/>
    <w:rsid w:val="00257354"/>
    <w:rsid w:val="002573FE"/>
    <w:rsid w:val="002574DA"/>
    <w:rsid w:val="00257699"/>
    <w:rsid w:val="00257DB8"/>
    <w:rsid w:val="0026009E"/>
    <w:rsid w:val="0026065F"/>
    <w:rsid w:val="00260802"/>
    <w:rsid w:val="00261723"/>
    <w:rsid w:val="002617C8"/>
    <w:rsid w:val="002617F3"/>
    <w:rsid w:val="00261925"/>
    <w:rsid w:val="00261A38"/>
    <w:rsid w:val="002632D7"/>
    <w:rsid w:val="0026379E"/>
    <w:rsid w:val="0026386A"/>
    <w:rsid w:val="00263A2E"/>
    <w:rsid w:val="0026417F"/>
    <w:rsid w:val="00264555"/>
    <w:rsid w:val="0026474A"/>
    <w:rsid w:val="0026552C"/>
    <w:rsid w:val="002656A2"/>
    <w:rsid w:val="00265B35"/>
    <w:rsid w:val="00265F07"/>
    <w:rsid w:val="00265FB6"/>
    <w:rsid w:val="00267125"/>
    <w:rsid w:val="00267178"/>
    <w:rsid w:val="00267993"/>
    <w:rsid w:val="00267B22"/>
    <w:rsid w:val="0027097C"/>
    <w:rsid w:val="002711B5"/>
    <w:rsid w:val="00271CB6"/>
    <w:rsid w:val="002722EA"/>
    <w:rsid w:val="0027248A"/>
    <w:rsid w:val="00272E2D"/>
    <w:rsid w:val="0027301A"/>
    <w:rsid w:val="002735FF"/>
    <w:rsid w:val="00273748"/>
    <w:rsid w:val="0027376C"/>
    <w:rsid w:val="00273809"/>
    <w:rsid w:val="0027381F"/>
    <w:rsid w:val="002744AA"/>
    <w:rsid w:val="00274FAF"/>
    <w:rsid w:val="00274FF9"/>
    <w:rsid w:val="00276ECC"/>
    <w:rsid w:val="00277FA1"/>
    <w:rsid w:val="0028037D"/>
    <w:rsid w:val="00280846"/>
    <w:rsid w:val="00281E5E"/>
    <w:rsid w:val="002821A0"/>
    <w:rsid w:val="00282AC5"/>
    <w:rsid w:val="00282DB1"/>
    <w:rsid w:val="00283BFE"/>
    <w:rsid w:val="00283D51"/>
    <w:rsid w:val="002840F4"/>
    <w:rsid w:val="0028552D"/>
    <w:rsid w:val="00285733"/>
    <w:rsid w:val="00285983"/>
    <w:rsid w:val="00286AD9"/>
    <w:rsid w:val="00286AF4"/>
    <w:rsid w:val="0028765E"/>
    <w:rsid w:val="0028769B"/>
    <w:rsid w:val="00287BB2"/>
    <w:rsid w:val="00287D22"/>
    <w:rsid w:val="00290048"/>
    <w:rsid w:val="00290164"/>
    <w:rsid w:val="0029037D"/>
    <w:rsid w:val="002906AC"/>
    <w:rsid w:val="00290D32"/>
    <w:rsid w:val="002911C7"/>
    <w:rsid w:val="00291936"/>
    <w:rsid w:val="00291A77"/>
    <w:rsid w:val="00291ABA"/>
    <w:rsid w:val="00291AC3"/>
    <w:rsid w:val="002923A3"/>
    <w:rsid w:val="00292457"/>
    <w:rsid w:val="0029266A"/>
    <w:rsid w:val="002926AC"/>
    <w:rsid w:val="002927E7"/>
    <w:rsid w:val="002928EB"/>
    <w:rsid w:val="00292A58"/>
    <w:rsid w:val="00292EF1"/>
    <w:rsid w:val="002931C6"/>
    <w:rsid w:val="0029332D"/>
    <w:rsid w:val="00293744"/>
    <w:rsid w:val="002937D4"/>
    <w:rsid w:val="00293AE8"/>
    <w:rsid w:val="00293D30"/>
    <w:rsid w:val="00293FFC"/>
    <w:rsid w:val="00294348"/>
    <w:rsid w:val="00294C1A"/>
    <w:rsid w:val="00294F3F"/>
    <w:rsid w:val="002950EF"/>
    <w:rsid w:val="00295776"/>
    <w:rsid w:val="00295EB3"/>
    <w:rsid w:val="002961D6"/>
    <w:rsid w:val="00296F0D"/>
    <w:rsid w:val="00297E77"/>
    <w:rsid w:val="002A046D"/>
    <w:rsid w:val="002A0D02"/>
    <w:rsid w:val="002A1164"/>
    <w:rsid w:val="002A127F"/>
    <w:rsid w:val="002A17C6"/>
    <w:rsid w:val="002A18C1"/>
    <w:rsid w:val="002A19C7"/>
    <w:rsid w:val="002A1D8D"/>
    <w:rsid w:val="002A2822"/>
    <w:rsid w:val="002A3A9F"/>
    <w:rsid w:val="002A3D1E"/>
    <w:rsid w:val="002A4265"/>
    <w:rsid w:val="002A50DF"/>
    <w:rsid w:val="002A51E3"/>
    <w:rsid w:val="002A566E"/>
    <w:rsid w:val="002A5B83"/>
    <w:rsid w:val="002A611E"/>
    <w:rsid w:val="002A7034"/>
    <w:rsid w:val="002A7E55"/>
    <w:rsid w:val="002B0A65"/>
    <w:rsid w:val="002B0CB2"/>
    <w:rsid w:val="002B0CF8"/>
    <w:rsid w:val="002B138E"/>
    <w:rsid w:val="002B1A68"/>
    <w:rsid w:val="002B210B"/>
    <w:rsid w:val="002B2A87"/>
    <w:rsid w:val="002B2E88"/>
    <w:rsid w:val="002B2EE9"/>
    <w:rsid w:val="002B34DB"/>
    <w:rsid w:val="002B39B4"/>
    <w:rsid w:val="002B3ACD"/>
    <w:rsid w:val="002B3F95"/>
    <w:rsid w:val="002B50AB"/>
    <w:rsid w:val="002B56F8"/>
    <w:rsid w:val="002B5E72"/>
    <w:rsid w:val="002B60CC"/>
    <w:rsid w:val="002B626F"/>
    <w:rsid w:val="002B64C4"/>
    <w:rsid w:val="002B7727"/>
    <w:rsid w:val="002B7EB0"/>
    <w:rsid w:val="002C006A"/>
    <w:rsid w:val="002C1258"/>
    <w:rsid w:val="002C17A8"/>
    <w:rsid w:val="002C2C44"/>
    <w:rsid w:val="002C4E86"/>
    <w:rsid w:val="002C4EF6"/>
    <w:rsid w:val="002C53B8"/>
    <w:rsid w:val="002C54C1"/>
    <w:rsid w:val="002C5E97"/>
    <w:rsid w:val="002C6278"/>
    <w:rsid w:val="002C661C"/>
    <w:rsid w:val="002C6793"/>
    <w:rsid w:val="002C6ABC"/>
    <w:rsid w:val="002C72B3"/>
    <w:rsid w:val="002C78B4"/>
    <w:rsid w:val="002C7B23"/>
    <w:rsid w:val="002C7FDB"/>
    <w:rsid w:val="002D04FB"/>
    <w:rsid w:val="002D07BF"/>
    <w:rsid w:val="002D07E2"/>
    <w:rsid w:val="002D14AB"/>
    <w:rsid w:val="002D1B50"/>
    <w:rsid w:val="002D21D8"/>
    <w:rsid w:val="002D381A"/>
    <w:rsid w:val="002D5122"/>
    <w:rsid w:val="002D5AAD"/>
    <w:rsid w:val="002D5CA9"/>
    <w:rsid w:val="002D6984"/>
    <w:rsid w:val="002D6BF6"/>
    <w:rsid w:val="002D6CFB"/>
    <w:rsid w:val="002D6DBE"/>
    <w:rsid w:val="002D78B4"/>
    <w:rsid w:val="002D7C8E"/>
    <w:rsid w:val="002E1455"/>
    <w:rsid w:val="002E148E"/>
    <w:rsid w:val="002E15A7"/>
    <w:rsid w:val="002E160F"/>
    <w:rsid w:val="002E1E51"/>
    <w:rsid w:val="002E1EE8"/>
    <w:rsid w:val="002E2016"/>
    <w:rsid w:val="002E2043"/>
    <w:rsid w:val="002E2074"/>
    <w:rsid w:val="002E276E"/>
    <w:rsid w:val="002E2B74"/>
    <w:rsid w:val="002E2EF8"/>
    <w:rsid w:val="002E2FFE"/>
    <w:rsid w:val="002E3A34"/>
    <w:rsid w:val="002E3B9D"/>
    <w:rsid w:val="002E3EEA"/>
    <w:rsid w:val="002E3F91"/>
    <w:rsid w:val="002E40C5"/>
    <w:rsid w:val="002E4709"/>
    <w:rsid w:val="002E480D"/>
    <w:rsid w:val="002E5386"/>
    <w:rsid w:val="002E544D"/>
    <w:rsid w:val="002E590E"/>
    <w:rsid w:val="002E5F6B"/>
    <w:rsid w:val="002E60B3"/>
    <w:rsid w:val="002E637D"/>
    <w:rsid w:val="002E6499"/>
    <w:rsid w:val="002E649F"/>
    <w:rsid w:val="002E6DA0"/>
    <w:rsid w:val="002E7459"/>
    <w:rsid w:val="002E7544"/>
    <w:rsid w:val="002E7C0B"/>
    <w:rsid w:val="002E7F19"/>
    <w:rsid w:val="002F084D"/>
    <w:rsid w:val="002F0A9A"/>
    <w:rsid w:val="002F0D0C"/>
    <w:rsid w:val="002F1CE6"/>
    <w:rsid w:val="002F1DAD"/>
    <w:rsid w:val="002F2D94"/>
    <w:rsid w:val="002F308B"/>
    <w:rsid w:val="002F3699"/>
    <w:rsid w:val="002F3A33"/>
    <w:rsid w:val="002F3B04"/>
    <w:rsid w:val="002F4811"/>
    <w:rsid w:val="002F48A7"/>
    <w:rsid w:val="002F60EC"/>
    <w:rsid w:val="002F6672"/>
    <w:rsid w:val="002F6A58"/>
    <w:rsid w:val="002F70BE"/>
    <w:rsid w:val="002F717F"/>
    <w:rsid w:val="002F7EB1"/>
    <w:rsid w:val="00301CAE"/>
    <w:rsid w:val="00302138"/>
    <w:rsid w:val="00302A6E"/>
    <w:rsid w:val="00303864"/>
    <w:rsid w:val="00303DF2"/>
    <w:rsid w:val="00304AEA"/>
    <w:rsid w:val="00304B56"/>
    <w:rsid w:val="003051D8"/>
    <w:rsid w:val="00305F81"/>
    <w:rsid w:val="00307DBE"/>
    <w:rsid w:val="00307EB8"/>
    <w:rsid w:val="003105D9"/>
    <w:rsid w:val="003107CC"/>
    <w:rsid w:val="003109E1"/>
    <w:rsid w:val="00310B4A"/>
    <w:rsid w:val="00310D57"/>
    <w:rsid w:val="00311D0A"/>
    <w:rsid w:val="00312C55"/>
    <w:rsid w:val="00313147"/>
    <w:rsid w:val="0031358C"/>
    <w:rsid w:val="00313B45"/>
    <w:rsid w:val="00313E32"/>
    <w:rsid w:val="003141E8"/>
    <w:rsid w:val="00314264"/>
    <w:rsid w:val="00314319"/>
    <w:rsid w:val="00314CA9"/>
    <w:rsid w:val="003156BC"/>
    <w:rsid w:val="00315A92"/>
    <w:rsid w:val="00315CA8"/>
    <w:rsid w:val="00316A4F"/>
    <w:rsid w:val="00316D00"/>
    <w:rsid w:val="0031715D"/>
    <w:rsid w:val="00320345"/>
    <w:rsid w:val="0032192E"/>
    <w:rsid w:val="00321A1D"/>
    <w:rsid w:val="00322A3E"/>
    <w:rsid w:val="00322CB7"/>
    <w:rsid w:val="003238C3"/>
    <w:rsid w:val="00323E6D"/>
    <w:rsid w:val="00324781"/>
    <w:rsid w:val="00324BCD"/>
    <w:rsid w:val="00324F30"/>
    <w:rsid w:val="00325023"/>
    <w:rsid w:val="0032533F"/>
    <w:rsid w:val="00325FD8"/>
    <w:rsid w:val="003265B9"/>
    <w:rsid w:val="003265FC"/>
    <w:rsid w:val="0032701E"/>
    <w:rsid w:val="00327232"/>
    <w:rsid w:val="00327DD2"/>
    <w:rsid w:val="00330864"/>
    <w:rsid w:val="0033103B"/>
    <w:rsid w:val="003310F0"/>
    <w:rsid w:val="00331182"/>
    <w:rsid w:val="003317BA"/>
    <w:rsid w:val="003323B5"/>
    <w:rsid w:val="00332AB2"/>
    <w:rsid w:val="00332C60"/>
    <w:rsid w:val="00333B87"/>
    <w:rsid w:val="00333D81"/>
    <w:rsid w:val="003342E1"/>
    <w:rsid w:val="003343E9"/>
    <w:rsid w:val="003343F8"/>
    <w:rsid w:val="00335189"/>
    <w:rsid w:val="0033550F"/>
    <w:rsid w:val="0033678D"/>
    <w:rsid w:val="003367B5"/>
    <w:rsid w:val="00337355"/>
    <w:rsid w:val="003373DB"/>
    <w:rsid w:val="0033777C"/>
    <w:rsid w:val="0033795C"/>
    <w:rsid w:val="0034018E"/>
    <w:rsid w:val="00340192"/>
    <w:rsid w:val="0034062D"/>
    <w:rsid w:val="00340692"/>
    <w:rsid w:val="00340EE0"/>
    <w:rsid w:val="00340FFA"/>
    <w:rsid w:val="003412B1"/>
    <w:rsid w:val="003415B6"/>
    <w:rsid w:val="00341B71"/>
    <w:rsid w:val="00342322"/>
    <w:rsid w:val="003426BF"/>
    <w:rsid w:val="00342A21"/>
    <w:rsid w:val="00342AA1"/>
    <w:rsid w:val="00342CB9"/>
    <w:rsid w:val="00343032"/>
    <w:rsid w:val="00343533"/>
    <w:rsid w:val="00343A5B"/>
    <w:rsid w:val="00343ADA"/>
    <w:rsid w:val="00343C3E"/>
    <w:rsid w:val="00343C73"/>
    <w:rsid w:val="00343DE8"/>
    <w:rsid w:val="00343FE5"/>
    <w:rsid w:val="00344637"/>
    <w:rsid w:val="00344BEF"/>
    <w:rsid w:val="00344C69"/>
    <w:rsid w:val="00344F82"/>
    <w:rsid w:val="00345AA4"/>
    <w:rsid w:val="003466A3"/>
    <w:rsid w:val="00346C68"/>
    <w:rsid w:val="0034712C"/>
    <w:rsid w:val="0034750F"/>
    <w:rsid w:val="00347598"/>
    <w:rsid w:val="0034783E"/>
    <w:rsid w:val="00350615"/>
    <w:rsid w:val="00350BED"/>
    <w:rsid w:val="00350E1F"/>
    <w:rsid w:val="00352541"/>
    <w:rsid w:val="00354B78"/>
    <w:rsid w:val="00355BB3"/>
    <w:rsid w:val="00355EDF"/>
    <w:rsid w:val="0035658A"/>
    <w:rsid w:val="00357ADD"/>
    <w:rsid w:val="00357DC7"/>
    <w:rsid w:val="00360444"/>
    <w:rsid w:val="00360501"/>
    <w:rsid w:val="0036051A"/>
    <w:rsid w:val="003605F6"/>
    <w:rsid w:val="003606BD"/>
    <w:rsid w:val="00361551"/>
    <w:rsid w:val="003618E3"/>
    <w:rsid w:val="00361D6F"/>
    <w:rsid w:val="00362847"/>
    <w:rsid w:val="003629E4"/>
    <w:rsid w:val="003639AA"/>
    <w:rsid w:val="00363E13"/>
    <w:rsid w:val="00364141"/>
    <w:rsid w:val="003648BA"/>
    <w:rsid w:val="00364911"/>
    <w:rsid w:val="00364F4B"/>
    <w:rsid w:val="003656CE"/>
    <w:rsid w:val="00365C7D"/>
    <w:rsid w:val="00365F02"/>
    <w:rsid w:val="003664F7"/>
    <w:rsid w:val="00366705"/>
    <w:rsid w:val="0036700A"/>
    <w:rsid w:val="003671ED"/>
    <w:rsid w:val="00367ABB"/>
    <w:rsid w:val="00367D72"/>
    <w:rsid w:val="00367EF6"/>
    <w:rsid w:val="00370241"/>
    <w:rsid w:val="00370FE8"/>
    <w:rsid w:val="0037125D"/>
    <w:rsid w:val="003716C9"/>
    <w:rsid w:val="00371E7E"/>
    <w:rsid w:val="00371EF6"/>
    <w:rsid w:val="00372512"/>
    <w:rsid w:val="00373E09"/>
    <w:rsid w:val="00373F2A"/>
    <w:rsid w:val="00374525"/>
    <w:rsid w:val="00374B6B"/>
    <w:rsid w:val="00374D92"/>
    <w:rsid w:val="003751AD"/>
    <w:rsid w:val="00375A0A"/>
    <w:rsid w:val="00376236"/>
    <w:rsid w:val="003767EE"/>
    <w:rsid w:val="00376A71"/>
    <w:rsid w:val="00377222"/>
    <w:rsid w:val="003778BE"/>
    <w:rsid w:val="003779A2"/>
    <w:rsid w:val="003800AF"/>
    <w:rsid w:val="0038074D"/>
    <w:rsid w:val="0038139C"/>
    <w:rsid w:val="00381E84"/>
    <w:rsid w:val="003823E1"/>
    <w:rsid w:val="0038245E"/>
    <w:rsid w:val="00382798"/>
    <w:rsid w:val="00383436"/>
    <w:rsid w:val="00383CAA"/>
    <w:rsid w:val="003842E9"/>
    <w:rsid w:val="00384CB4"/>
    <w:rsid w:val="00384DBB"/>
    <w:rsid w:val="0038519B"/>
    <w:rsid w:val="003859E2"/>
    <w:rsid w:val="00385B97"/>
    <w:rsid w:val="00386157"/>
    <w:rsid w:val="00386912"/>
    <w:rsid w:val="00386AAC"/>
    <w:rsid w:val="00386ADE"/>
    <w:rsid w:val="00386C8D"/>
    <w:rsid w:val="00390D0A"/>
    <w:rsid w:val="00390F03"/>
    <w:rsid w:val="003911FA"/>
    <w:rsid w:val="00391AB2"/>
    <w:rsid w:val="00391E14"/>
    <w:rsid w:val="00392462"/>
    <w:rsid w:val="003936AA"/>
    <w:rsid w:val="00393C0E"/>
    <w:rsid w:val="003945AA"/>
    <w:rsid w:val="0039545C"/>
    <w:rsid w:val="003959F6"/>
    <w:rsid w:val="003963D1"/>
    <w:rsid w:val="00396DE4"/>
    <w:rsid w:val="00396E8A"/>
    <w:rsid w:val="003979FF"/>
    <w:rsid w:val="00397CB6"/>
    <w:rsid w:val="003A05B0"/>
    <w:rsid w:val="003A0A19"/>
    <w:rsid w:val="003A0AD2"/>
    <w:rsid w:val="003A0D0D"/>
    <w:rsid w:val="003A0DE2"/>
    <w:rsid w:val="003A16B8"/>
    <w:rsid w:val="003A1A1A"/>
    <w:rsid w:val="003A1ED1"/>
    <w:rsid w:val="003A2584"/>
    <w:rsid w:val="003A2654"/>
    <w:rsid w:val="003A29A9"/>
    <w:rsid w:val="003A2D48"/>
    <w:rsid w:val="003A2FDC"/>
    <w:rsid w:val="003A3116"/>
    <w:rsid w:val="003A337E"/>
    <w:rsid w:val="003A3FB0"/>
    <w:rsid w:val="003A44C6"/>
    <w:rsid w:val="003A4E63"/>
    <w:rsid w:val="003A5367"/>
    <w:rsid w:val="003A54A7"/>
    <w:rsid w:val="003A5D49"/>
    <w:rsid w:val="003A6388"/>
    <w:rsid w:val="003A71A0"/>
    <w:rsid w:val="003A728F"/>
    <w:rsid w:val="003A73C1"/>
    <w:rsid w:val="003A7599"/>
    <w:rsid w:val="003A79B2"/>
    <w:rsid w:val="003A7B29"/>
    <w:rsid w:val="003B00B6"/>
    <w:rsid w:val="003B01FD"/>
    <w:rsid w:val="003B09A5"/>
    <w:rsid w:val="003B0A07"/>
    <w:rsid w:val="003B0D27"/>
    <w:rsid w:val="003B2188"/>
    <w:rsid w:val="003B219B"/>
    <w:rsid w:val="003B2ACE"/>
    <w:rsid w:val="003B2B65"/>
    <w:rsid w:val="003B32C1"/>
    <w:rsid w:val="003B3A4B"/>
    <w:rsid w:val="003B3F08"/>
    <w:rsid w:val="003B479C"/>
    <w:rsid w:val="003B47AE"/>
    <w:rsid w:val="003B48C0"/>
    <w:rsid w:val="003B55DE"/>
    <w:rsid w:val="003B5DF2"/>
    <w:rsid w:val="003B6D97"/>
    <w:rsid w:val="003B7226"/>
    <w:rsid w:val="003B74E1"/>
    <w:rsid w:val="003B791E"/>
    <w:rsid w:val="003B7E95"/>
    <w:rsid w:val="003B7EA4"/>
    <w:rsid w:val="003C0AA6"/>
    <w:rsid w:val="003C1379"/>
    <w:rsid w:val="003C181E"/>
    <w:rsid w:val="003C2524"/>
    <w:rsid w:val="003C2A40"/>
    <w:rsid w:val="003C32AE"/>
    <w:rsid w:val="003C493E"/>
    <w:rsid w:val="003C4C35"/>
    <w:rsid w:val="003C502C"/>
    <w:rsid w:val="003C514E"/>
    <w:rsid w:val="003C5CFB"/>
    <w:rsid w:val="003C5E76"/>
    <w:rsid w:val="003C609E"/>
    <w:rsid w:val="003C6275"/>
    <w:rsid w:val="003C62F2"/>
    <w:rsid w:val="003C65E9"/>
    <w:rsid w:val="003C6615"/>
    <w:rsid w:val="003C674E"/>
    <w:rsid w:val="003C6AD6"/>
    <w:rsid w:val="003C6CE4"/>
    <w:rsid w:val="003C709C"/>
    <w:rsid w:val="003C7298"/>
    <w:rsid w:val="003C7A23"/>
    <w:rsid w:val="003D0233"/>
    <w:rsid w:val="003D023E"/>
    <w:rsid w:val="003D084B"/>
    <w:rsid w:val="003D1078"/>
    <w:rsid w:val="003D10F7"/>
    <w:rsid w:val="003D129F"/>
    <w:rsid w:val="003D2C66"/>
    <w:rsid w:val="003D4284"/>
    <w:rsid w:val="003D4382"/>
    <w:rsid w:val="003D43E5"/>
    <w:rsid w:val="003D47AF"/>
    <w:rsid w:val="003D4C30"/>
    <w:rsid w:val="003D5314"/>
    <w:rsid w:val="003D57A2"/>
    <w:rsid w:val="003D584E"/>
    <w:rsid w:val="003D6109"/>
    <w:rsid w:val="003D6C15"/>
    <w:rsid w:val="003D6D9F"/>
    <w:rsid w:val="003D717C"/>
    <w:rsid w:val="003D729D"/>
    <w:rsid w:val="003D7493"/>
    <w:rsid w:val="003D7BC9"/>
    <w:rsid w:val="003E036D"/>
    <w:rsid w:val="003E0849"/>
    <w:rsid w:val="003E0F62"/>
    <w:rsid w:val="003E1085"/>
    <w:rsid w:val="003E26F1"/>
    <w:rsid w:val="003E4181"/>
    <w:rsid w:val="003E4719"/>
    <w:rsid w:val="003E4927"/>
    <w:rsid w:val="003E4D76"/>
    <w:rsid w:val="003E5379"/>
    <w:rsid w:val="003E55B1"/>
    <w:rsid w:val="003E5730"/>
    <w:rsid w:val="003E6D56"/>
    <w:rsid w:val="003E6E03"/>
    <w:rsid w:val="003E74B0"/>
    <w:rsid w:val="003E75B4"/>
    <w:rsid w:val="003E7A5C"/>
    <w:rsid w:val="003E7DE1"/>
    <w:rsid w:val="003F004A"/>
    <w:rsid w:val="003F0212"/>
    <w:rsid w:val="003F048E"/>
    <w:rsid w:val="003F092F"/>
    <w:rsid w:val="003F0AE3"/>
    <w:rsid w:val="003F1437"/>
    <w:rsid w:val="003F185C"/>
    <w:rsid w:val="003F1DD8"/>
    <w:rsid w:val="003F2446"/>
    <w:rsid w:val="003F2479"/>
    <w:rsid w:val="003F2D4E"/>
    <w:rsid w:val="003F305B"/>
    <w:rsid w:val="003F3197"/>
    <w:rsid w:val="003F367F"/>
    <w:rsid w:val="003F36A3"/>
    <w:rsid w:val="003F3A4A"/>
    <w:rsid w:val="003F5171"/>
    <w:rsid w:val="003F579D"/>
    <w:rsid w:val="003F5CD4"/>
    <w:rsid w:val="003F675F"/>
    <w:rsid w:val="003F6883"/>
    <w:rsid w:val="003F6C4D"/>
    <w:rsid w:val="003F6E6A"/>
    <w:rsid w:val="003F6F05"/>
    <w:rsid w:val="003F7C89"/>
    <w:rsid w:val="00400200"/>
    <w:rsid w:val="004011D9"/>
    <w:rsid w:val="00401A9B"/>
    <w:rsid w:val="004021C4"/>
    <w:rsid w:val="004021DF"/>
    <w:rsid w:val="004036E0"/>
    <w:rsid w:val="004037DD"/>
    <w:rsid w:val="00403C5C"/>
    <w:rsid w:val="00403EDC"/>
    <w:rsid w:val="00404065"/>
    <w:rsid w:val="0040443F"/>
    <w:rsid w:val="004053E1"/>
    <w:rsid w:val="004055C9"/>
    <w:rsid w:val="00405763"/>
    <w:rsid w:val="00406952"/>
    <w:rsid w:val="00406E38"/>
    <w:rsid w:val="00407603"/>
    <w:rsid w:val="00407680"/>
    <w:rsid w:val="004076F7"/>
    <w:rsid w:val="00407F1C"/>
    <w:rsid w:val="004119BA"/>
    <w:rsid w:val="004122ED"/>
    <w:rsid w:val="00412C7A"/>
    <w:rsid w:val="00413089"/>
    <w:rsid w:val="004130BD"/>
    <w:rsid w:val="00413DFC"/>
    <w:rsid w:val="0041402E"/>
    <w:rsid w:val="00414DDA"/>
    <w:rsid w:val="00414DF1"/>
    <w:rsid w:val="00414E9B"/>
    <w:rsid w:val="0041506F"/>
    <w:rsid w:val="004158AA"/>
    <w:rsid w:val="00415BBA"/>
    <w:rsid w:val="00415D0B"/>
    <w:rsid w:val="00415F27"/>
    <w:rsid w:val="004161A9"/>
    <w:rsid w:val="00416A59"/>
    <w:rsid w:val="00416D8E"/>
    <w:rsid w:val="00416E4B"/>
    <w:rsid w:val="00416EE0"/>
    <w:rsid w:val="004170DD"/>
    <w:rsid w:val="0041775A"/>
    <w:rsid w:val="00417CA8"/>
    <w:rsid w:val="00420140"/>
    <w:rsid w:val="0042021B"/>
    <w:rsid w:val="004202BA"/>
    <w:rsid w:val="0042080B"/>
    <w:rsid w:val="00421408"/>
    <w:rsid w:val="0042190C"/>
    <w:rsid w:val="00421E20"/>
    <w:rsid w:val="00422721"/>
    <w:rsid w:val="00422A84"/>
    <w:rsid w:val="004230DE"/>
    <w:rsid w:val="00423B4A"/>
    <w:rsid w:val="00423F44"/>
    <w:rsid w:val="004246E7"/>
    <w:rsid w:val="00424EA3"/>
    <w:rsid w:val="00425359"/>
    <w:rsid w:val="00425856"/>
    <w:rsid w:val="00426BA6"/>
    <w:rsid w:val="00427410"/>
    <w:rsid w:val="00427990"/>
    <w:rsid w:val="00427A6C"/>
    <w:rsid w:val="004306D1"/>
    <w:rsid w:val="004307A2"/>
    <w:rsid w:val="004309E7"/>
    <w:rsid w:val="00430FD9"/>
    <w:rsid w:val="00430FDB"/>
    <w:rsid w:val="00431129"/>
    <w:rsid w:val="0043151B"/>
    <w:rsid w:val="00431629"/>
    <w:rsid w:val="004316D7"/>
    <w:rsid w:val="00431740"/>
    <w:rsid w:val="00431B71"/>
    <w:rsid w:val="00431C55"/>
    <w:rsid w:val="00431EDA"/>
    <w:rsid w:val="00431F33"/>
    <w:rsid w:val="0043231C"/>
    <w:rsid w:val="00432470"/>
    <w:rsid w:val="00432837"/>
    <w:rsid w:val="00432C72"/>
    <w:rsid w:val="00433207"/>
    <w:rsid w:val="0043396E"/>
    <w:rsid w:val="00433A09"/>
    <w:rsid w:val="0043439A"/>
    <w:rsid w:val="004350B5"/>
    <w:rsid w:val="0043521E"/>
    <w:rsid w:val="00435447"/>
    <w:rsid w:val="00435546"/>
    <w:rsid w:val="00435EA4"/>
    <w:rsid w:val="00435EDE"/>
    <w:rsid w:val="004370AA"/>
    <w:rsid w:val="00440D8A"/>
    <w:rsid w:val="00441231"/>
    <w:rsid w:val="00441A6B"/>
    <w:rsid w:val="00441EA1"/>
    <w:rsid w:val="0044294C"/>
    <w:rsid w:val="00443B3B"/>
    <w:rsid w:val="00443D53"/>
    <w:rsid w:val="00443E2F"/>
    <w:rsid w:val="00445418"/>
    <w:rsid w:val="0044564C"/>
    <w:rsid w:val="00445798"/>
    <w:rsid w:val="00446708"/>
    <w:rsid w:val="00446E40"/>
    <w:rsid w:val="0044725C"/>
    <w:rsid w:val="00447465"/>
    <w:rsid w:val="004479B1"/>
    <w:rsid w:val="00447F3E"/>
    <w:rsid w:val="004505C1"/>
    <w:rsid w:val="004507B8"/>
    <w:rsid w:val="0045095F"/>
    <w:rsid w:val="00450CD0"/>
    <w:rsid w:val="00451065"/>
    <w:rsid w:val="0045133B"/>
    <w:rsid w:val="00452011"/>
    <w:rsid w:val="00452D4A"/>
    <w:rsid w:val="00453647"/>
    <w:rsid w:val="0045384E"/>
    <w:rsid w:val="00453C82"/>
    <w:rsid w:val="00453EC6"/>
    <w:rsid w:val="004546BE"/>
    <w:rsid w:val="004549EA"/>
    <w:rsid w:val="00454CC0"/>
    <w:rsid w:val="00454F2D"/>
    <w:rsid w:val="0045512F"/>
    <w:rsid w:val="0045540E"/>
    <w:rsid w:val="00455494"/>
    <w:rsid w:val="00455AB5"/>
    <w:rsid w:val="00455AE6"/>
    <w:rsid w:val="00455CBE"/>
    <w:rsid w:val="00455EB7"/>
    <w:rsid w:val="00455FD5"/>
    <w:rsid w:val="00457B6F"/>
    <w:rsid w:val="00457CC6"/>
    <w:rsid w:val="004602E1"/>
    <w:rsid w:val="0046036D"/>
    <w:rsid w:val="004609C2"/>
    <w:rsid w:val="00460C3A"/>
    <w:rsid w:val="00460E8A"/>
    <w:rsid w:val="004617D7"/>
    <w:rsid w:val="00462126"/>
    <w:rsid w:val="0046230A"/>
    <w:rsid w:val="00462707"/>
    <w:rsid w:val="004627FF"/>
    <w:rsid w:val="004629B8"/>
    <w:rsid w:val="00462C95"/>
    <w:rsid w:val="00462E4C"/>
    <w:rsid w:val="004634B2"/>
    <w:rsid w:val="00463B0A"/>
    <w:rsid w:val="0046486A"/>
    <w:rsid w:val="004649EB"/>
    <w:rsid w:val="00464AAF"/>
    <w:rsid w:val="00464B78"/>
    <w:rsid w:val="00464D4C"/>
    <w:rsid w:val="00464E7E"/>
    <w:rsid w:val="00464FEC"/>
    <w:rsid w:val="004653C5"/>
    <w:rsid w:val="00465909"/>
    <w:rsid w:val="00465AED"/>
    <w:rsid w:val="00465B92"/>
    <w:rsid w:val="00466319"/>
    <w:rsid w:val="0046697C"/>
    <w:rsid w:val="00466F3B"/>
    <w:rsid w:val="0046744C"/>
    <w:rsid w:val="00467518"/>
    <w:rsid w:val="00471425"/>
    <w:rsid w:val="00471443"/>
    <w:rsid w:val="00472103"/>
    <w:rsid w:val="004728ED"/>
    <w:rsid w:val="004737D0"/>
    <w:rsid w:val="00474F4B"/>
    <w:rsid w:val="004750E0"/>
    <w:rsid w:val="00475ACE"/>
    <w:rsid w:val="00475C7D"/>
    <w:rsid w:val="0047641C"/>
    <w:rsid w:val="00476A57"/>
    <w:rsid w:val="00476C51"/>
    <w:rsid w:val="00476CBE"/>
    <w:rsid w:val="004773FC"/>
    <w:rsid w:val="00477623"/>
    <w:rsid w:val="00477C37"/>
    <w:rsid w:val="00480328"/>
    <w:rsid w:val="004804EA"/>
    <w:rsid w:val="0048110E"/>
    <w:rsid w:val="00482163"/>
    <w:rsid w:val="00482AA9"/>
    <w:rsid w:val="004830F4"/>
    <w:rsid w:val="004834FC"/>
    <w:rsid w:val="00483B15"/>
    <w:rsid w:val="00483FB9"/>
    <w:rsid w:val="004845C8"/>
    <w:rsid w:val="004849BE"/>
    <w:rsid w:val="00484F03"/>
    <w:rsid w:val="004866B0"/>
    <w:rsid w:val="00486C44"/>
    <w:rsid w:val="004875F1"/>
    <w:rsid w:val="004903FB"/>
    <w:rsid w:val="00490754"/>
    <w:rsid w:val="00491176"/>
    <w:rsid w:val="004913E1"/>
    <w:rsid w:val="004919E4"/>
    <w:rsid w:val="00491F90"/>
    <w:rsid w:val="0049237B"/>
    <w:rsid w:val="00492C93"/>
    <w:rsid w:val="00492E29"/>
    <w:rsid w:val="00493D94"/>
    <w:rsid w:val="004946CD"/>
    <w:rsid w:val="00494AE7"/>
    <w:rsid w:val="00494E37"/>
    <w:rsid w:val="004958BE"/>
    <w:rsid w:val="004959C2"/>
    <w:rsid w:val="00495FC7"/>
    <w:rsid w:val="0049669A"/>
    <w:rsid w:val="00496877"/>
    <w:rsid w:val="00496B3C"/>
    <w:rsid w:val="004974D8"/>
    <w:rsid w:val="004977C7"/>
    <w:rsid w:val="004A03F8"/>
    <w:rsid w:val="004A0EA0"/>
    <w:rsid w:val="004A13C4"/>
    <w:rsid w:val="004A1BC0"/>
    <w:rsid w:val="004A1F98"/>
    <w:rsid w:val="004A3794"/>
    <w:rsid w:val="004A4C06"/>
    <w:rsid w:val="004A57D7"/>
    <w:rsid w:val="004A57DB"/>
    <w:rsid w:val="004A57F5"/>
    <w:rsid w:val="004A5D92"/>
    <w:rsid w:val="004A68E6"/>
    <w:rsid w:val="004A6AA4"/>
    <w:rsid w:val="004A7264"/>
    <w:rsid w:val="004A781C"/>
    <w:rsid w:val="004A7BBC"/>
    <w:rsid w:val="004A7DEB"/>
    <w:rsid w:val="004B0381"/>
    <w:rsid w:val="004B05B0"/>
    <w:rsid w:val="004B0CAC"/>
    <w:rsid w:val="004B19B5"/>
    <w:rsid w:val="004B1D7D"/>
    <w:rsid w:val="004B2445"/>
    <w:rsid w:val="004B2677"/>
    <w:rsid w:val="004B26AA"/>
    <w:rsid w:val="004B3088"/>
    <w:rsid w:val="004B32A8"/>
    <w:rsid w:val="004B32F7"/>
    <w:rsid w:val="004B37BA"/>
    <w:rsid w:val="004B3A83"/>
    <w:rsid w:val="004B460A"/>
    <w:rsid w:val="004B4F03"/>
    <w:rsid w:val="004B68C4"/>
    <w:rsid w:val="004B6B1E"/>
    <w:rsid w:val="004C0212"/>
    <w:rsid w:val="004C05F9"/>
    <w:rsid w:val="004C0B32"/>
    <w:rsid w:val="004C1573"/>
    <w:rsid w:val="004C1862"/>
    <w:rsid w:val="004C18FD"/>
    <w:rsid w:val="004C2123"/>
    <w:rsid w:val="004C2751"/>
    <w:rsid w:val="004C2864"/>
    <w:rsid w:val="004C2BFF"/>
    <w:rsid w:val="004C30A7"/>
    <w:rsid w:val="004C41A0"/>
    <w:rsid w:val="004C4681"/>
    <w:rsid w:val="004C49F0"/>
    <w:rsid w:val="004C4F8F"/>
    <w:rsid w:val="004C52CE"/>
    <w:rsid w:val="004C6779"/>
    <w:rsid w:val="004C755A"/>
    <w:rsid w:val="004C77A7"/>
    <w:rsid w:val="004D067A"/>
    <w:rsid w:val="004D0D16"/>
    <w:rsid w:val="004D133F"/>
    <w:rsid w:val="004D2BC8"/>
    <w:rsid w:val="004D31CA"/>
    <w:rsid w:val="004D3268"/>
    <w:rsid w:val="004D374E"/>
    <w:rsid w:val="004D38D3"/>
    <w:rsid w:val="004D3991"/>
    <w:rsid w:val="004D39AE"/>
    <w:rsid w:val="004D4748"/>
    <w:rsid w:val="004D63AE"/>
    <w:rsid w:val="004D6968"/>
    <w:rsid w:val="004D6DCA"/>
    <w:rsid w:val="004D715C"/>
    <w:rsid w:val="004D7205"/>
    <w:rsid w:val="004D7340"/>
    <w:rsid w:val="004D79E0"/>
    <w:rsid w:val="004E0194"/>
    <w:rsid w:val="004E1325"/>
    <w:rsid w:val="004E13D4"/>
    <w:rsid w:val="004E1905"/>
    <w:rsid w:val="004E1E6B"/>
    <w:rsid w:val="004E2308"/>
    <w:rsid w:val="004E2404"/>
    <w:rsid w:val="004E25E8"/>
    <w:rsid w:val="004E2628"/>
    <w:rsid w:val="004E2A2E"/>
    <w:rsid w:val="004E2F37"/>
    <w:rsid w:val="004E3BF3"/>
    <w:rsid w:val="004E3C64"/>
    <w:rsid w:val="004E4437"/>
    <w:rsid w:val="004E4A16"/>
    <w:rsid w:val="004E52AA"/>
    <w:rsid w:val="004E54DA"/>
    <w:rsid w:val="004E5811"/>
    <w:rsid w:val="004E5C48"/>
    <w:rsid w:val="004E6F11"/>
    <w:rsid w:val="004E6FA6"/>
    <w:rsid w:val="004E7DB2"/>
    <w:rsid w:val="004EE66A"/>
    <w:rsid w:val="004F0432"/>
    <w:rsid w:val="004F0A3B"/>
    <w:rsid w:val="004F0BDB"/>
    <w:rsid w:val="004F0C21"/>
    <w:rsid w:val="004F1177"/>
    <w:rsid w:val="004F1294"/>
    <w:rsid w:val="004F16B4"/>
    <w:rsid w:val="004F1A89"/>
    <w:rsid w:val="004F1D68"/>
    <w:rsid w:val="004F20C3"/>
    <w:rsid w:val="004F2445"/>
    <w:rsid w:val="004F2773"/>
    <w:rsid w:val="004F299C"/>
    <w:rsid w:val="004F2E9D"/>
    <w:rsid w:val="004F3CB0"/>
    <w:rsid w:val="004F45F2"/>
    <w:rsid w:val="004F4A1D"/>
    <w:rsid w:val="004F563A"/>
    <w:rsid w:val="004F56C3"/>
    <w:rsid w:val="004F5DF9"/>
    <w:rsid w:val="004F6042"/>
    <w:rsid w:val="004F65CC"/>
    <w:rsid w:val="004F66B4"/>
    <w:rsid w:val="004F6C38"/>
    <w:rsid w:val="004F737D"/>
    <w:rsid w:val="004F78C6"/>
    <w:rsid w:val="0050023E"/>
    <w:rsid w:val="0050032A"/>
    <w:rsid w:val="00500584"/>
    <w:rsid w:val="005009C7"/>
    <w:rsid w:val="005011F0"/>
    <w:rsid w:val="0050139A"/>
    <w:rsid w:val="005014F9"/>
    <w:rsid w:val="00501790"/>
    <w:rsid w:val="0050224C"/>
    <w:rsid w:val="005024BD"/>
    <w:rsid w:val="0050256B"/>
    <w:rsid w:val="0050298B"/>
    <w:rsid w:val="0050340D"/>
    <w:rsid w:val="005037A6"/>
    <w:rsid w:val="00503912"/>
    <w:rsid w:val="00503938"/>
    <w:rsid w:val="0050463D"/>
    <w:rsid w:val="00505A4C"/>
    <w:rsid w:val="00506818"/>
    <w:rsid w:val="005072FA"/>
    <w:rsid w:val="005076BB"/>
    <w:rsid w:val="005077D1"/>
    <w:rsid w:val="005079D6"/>
    <w:rsid w:val="00510394"/>
    <w:rsid w:val="005104ED"/>
    <w:rsid w:val="00510960"/>
    <w:rsid w:val="00510A57"/>
    <w:rsid w:val="0051253C"/>
    <w:rsid w:val="005128F7"/>
    <w:rsid w:val="00512D53"/>
    <w:rsid w:val="005132A8"/>
    <w:rsid w:val="00513768"/>
    <w:rsid w:val="00513C6E"/>
    <w:rsid w:val="0051477F"/>
    <w:rsid w:val="00514883"/>
    <w:rsid w:val="005154BE"/>
    <w:rsid w:val="0051571F"/>
    <w:rsid w:val="00515BBC"/>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2127"/>
    <w:rsid w:val="00523E99"/>
    <w:rsid w:val="0052410E"/>
    <w:rsid w:val="00524710"/>
    <w:rsid w:val="00525315"/>
    <w:rsid w:val="005259D4"/>
    <w:rsid w:val="00525A84"/>
    <w:rsid w:val="00525BE2"/>
    <w:rsid w:val="005268EB"/>
    <w:rsid w:val="00526B87"/>
    <w:rsid w:val="00526C3D"/>
    <w:rsid w:val="005273E0"/>
    <w:rsid w:val="005276CE"/>
    <w:rsid w:val="00527D57"/>
    <w:rsid w:val="00530AE8"/>
    <w:rsid w:val="0053119E"/>
    <w:rsid w:val="0053132A"/>
    <w:rsid w:val="0053132E"/>
    <w:rsid w:val="00531425"/>
    <w:rsid w:val="00532126"/>
    <w:rsid w:val="00532993"/>
    <w:rsid w:val="00532A04"/>
    <w:rsid w:val="00533750"/>
    <w:rsid w:val="005338DF"/>
    <w:rsid w:val="0053391D"/>
    <w:rsid w:val="005347B6"/>
    <w:rsid w:val="0053498D"/>
    <w:rsid w:val="00534B33"/>
    <w:rsid w:val="00535637"/>
    <w:rsid w:val="005356C1"/>
    <w:rsid w:val="00535A68"/>
    <w:rsid w:val="00536923"/>
    <w:rsid w:val="00537A7D"/>
    <w:rsid w:val="0054016D"/>
    <w:rsid w:val="005402E7"/>
    <w:rsid w:val="005403AB"/>
    <w:rsid w:val="0054077F"/>
    <w:rsid w:val="00540A4E"/>
    <w:rsid w:val="0054188D"/>
    <w:rsid w:val="00541DB9"/>
    <w:rsid w:val="00542A36"/>
    <w:rsid w:val="005434D7"/>
    <w:rsid w:val="0054384E"/>
    <w:rsid w:val="00544C09"/>
    <w:rsid w:val="00545B8E"/>
    <w:rsid w:val="0054646D"/>
    <w:rsid w:val="00547069"/>
    <w:rsid w:val="005478F0"/>
    <w:rsid w:val="0054796D"/>
    <w:rsid w:val="005501F8"/>
    <w:rsid w:val="0055057F"/>
    <w:rsid w:val="00551646"/>
    <w:rsid w:val="00551CE8"/>
    <w:rsid w:val="00551F75"/>
    <w:rsid w:val="005520B4"/>
    <w:rsid w:val="005522B9"/>
    <w:rsid w:val="00552879"/>
    <w:rsid w:val="00552F78"/>
    <w:rsid w:val="00553389"/>
    <w:rsid w:val="005539FC"/>
    <w:rsid w:val="00553D9A"/>
    <w:rsid w:val="00554D01"/>
    <w:rsid w:val="00554F4E"/>
    <w:rsid w:val="00555496"/>
    <w:rsid w:val="005555D6"/>
    <w:rsid w:val="005559BF"/>
    <w:rsid w:val="00556D01"/>
    <w:rsid w:val="00557403"/>
    <w:rsid w:val="00557405"/>
    <w:rsid w:val="00557B2E"/>
    <w:rsid w:val="00557B3A"/>
    <w:rsid w:val="00560149"/>
    <w:rsid w:val="0056038A"/>
    <w:rsid w:val="0056091A"/>
    <w:rsid w:val="00561103"/>
    <w:rsid w:val="00561B3E"/>
    <w:rsid w:val="00561C04"/>
    <w:rsid w:val="00561C8A"/>
    <w:rsid w:val="0056213B"/>
    <w:rsid w:val="00562331"/>
    <w:rsid w:val="00562B21"/>
    <w:rsid w:val="00562E08"/>
    <w:rsid w:val="00562F82"/>
    <w:rsid w:val="00563591"/>
    <w:rsid w:val="0056373B"/>
    <w:rsid w:val="0056383C"/>
    <w:rsid w:val="00564913"/>
    <w:rsid w:val="00564978"/>
    <w:rsid w:val="005652D1"/>
    <w:rsid w:val="00565AD2"/>
    <w:rsid w:val="0056638F"/>
    <w:rsid w:val="005663FC"/>
    <w:rsid w:val="00566D73"/>
    <w:rsid w:val="00567C15"/>
    <w:rsid w:val="00570B5A"/>
    <w:rsid w:val="00570DD6"/>
    <w:rsid w:val="0057154B"/>
    <w:rsid w:val="0057249A"/>
    <w:rsid w:val="00572580"/>
    <w:rsid w:val="00572663"/>
    <w:rsid w:val="00572EE5"/>
    <w:rsid w:val="00573B09"/>
    <w:rsid w:val="00573BD8"/>
    <w:rsid w:val="00575326"/>
    <w:rsid w:val="0057585B"/>
    <w:rsid w:val="00575FA2"/>
    <w:rsid w:val="00576256"/>
    <w:rsid w:val="005762B2"/>
    <w:rsid w:val="00577A77"/>
    <w:rsid w:val="00577B8D"/>
    <w:rsid w:val="005800D8"/>
    <w:rsid w:val="00580C15"/>
    <w:rsid w:val="00581029"/>
    <w:rsid w:val="00581347"/>
    <w:rsid w:val="00581492"/>
    <w:rsid w:val="00581688"/>
    <w:rsid w:val="005817F5"/>
    <w:rsid w:val="00581981"/>
    <w:rsid w:val="005819EE"/>
    <w:rsid w:val="00581D87"/>
    <w:rsid w:val="00581EA5"/>
    <w:rsid w:val="0058251E"/>
    <w:rsid w:val="00582710"/>
    <w:rsid w:val="005836F2"/>
    <w:rsid w:val="00584482"/>
    <w:rsid w:val="0058463F"/>
    <w:rsid w:val="005846C9"/>
    <w:rsid w:val="00584FA3"/>
    <w:rsid w:val="00585447"/>
    <w:rsid w:val="00585EEB"/>
    <w:rsid w:val="00586906"/>
    <w:rsid w:val="00586D97"/>
    <w:rsid w:val="005872CC"/>
    <w:rsid w:val="005873EA"/>
    <w:rsid w:val="005873FC"/>
    <w:rsid w:val="00587A73"/>
    <w:rsid w:val="00590646"/>
    <w:rsid w:val="00590EAF"/>
    <w:rsid w:val="00591709"/>
    <w:rsid w:val="00591ADF"/>
    <w:rsid w:val="00592626"/>
    <w:rsid w:val="005926A6"/>
    <w:rsid w:val="00592C40"/>
    <w:rsid w:val="00592FEA"/>
    <w:rsid w:val="00593A7A"/>
    <w:rsid w:val="00593CD6"/>
    <w:rsid w:val="005941CA"/>
    <w:rsid w:val="0059549E"/>
    <w:rsid w:val="005954DF"/>
    <w:rsid w:val="005957DD"/>
    <w:rsid w:val="00595DA6"/>
    <w:rsid w:val="00596883"/>
    <w:rsid w:val="00596AF1"/>
    <w:rsid w:val="00596C72"/>
    <w:rsid w:val="00597898"/>
    <w:rsid w:val="00597AC2"/>
    <w:rsid w:val="00597CA8"/>
    <w:rsid w:val="005A0202"/>
    <w:rsid w:val="005A0528"/>
    <w:rsid w:val="005A0C51"/>
    <w:rsid w:val="005A1DF1"/>
    <w:rsid w:val="005A23FC"/>
    <w:rsid w:val="005A29E3"/>
    <w:rsid w:val="005A3B20"/>
    <w:rsid w:val="005A3F8A"/>
    <w:rsid w:val="005A445B"/>
    <w:rsid w:val="005A4A17"/>
    <w:rsid w:val="005A4FD6"/>
    <w:rsid w:val="005A507E"/>
    <w:rsid w:val="005A510C"/>
    <w:rsid w:val="005A511F"/>
    <w:rsid w:val="005A5A4F"/>
    <w:rsid w:val="005A5C12"/>
    <w:rsid w:val="005A640F"/>
    <w:rsid w:val="005A6547"/>
    <w:rsid w:val="005A65CD"/>
    <w:rsid w:val="005A6A91"/>
    <w:rsid w:val="005A750C"/>
    <w:rsid w:val="005A7699"/>
    <w:rsid w:val="005B0066"/>
    <w:rsid w:val="005B018E"/>
    <w:rsid w:val="005B046F"/>
    <w:rsid w:val="005B07CB"/>
    <w:rsid w:val="005B09C8"/>
    <w:rsid w:val="005B1254"/>
    <w:rsid w:val="005B12EE"/>
    <w:rsid w:val="005B1C59"/>
    <w:rsid w:val="005B1F43"/>
    <w:rsid w:val="005B20BB"/>
    <w:rsid w:val="005B3094"/>
    <w:rsid w:val="005B359A"/>
    <w:rsid w:val="005B41F1"/>
    <w:rsid w:val="005B48F0"/>
    <w:rsid w:val="005B4D36"/>
    <w:rsid w:val="005B511B"/>
    <w:rsid w:val="005B5788"/>
    <w:rsid w:val="005B58F0"/>
    <w:rsid w:val="005B5D6A"/>
    <w:rsid w:val="005B654A"/>
    <w:rsid w:val="005B6D5A"/>
    <w:rsid w:val="005B785F"/>
    <w:rsid w:val="005B7C12"/>
    <w:rsid w:val="005C0A2B"/>
    <w:rsid w:val="005C0E69"/>
    <w:rsid w:val="005C1511"/>
    <w:rsid w:val="005C1659"/>
    <w:rsid w:val="005C25B5"/>
    <w:rsid w:val="005C3069"/>
    <w:rsid w:val="005C3522"/>
    <w:rsid w:val="005C36F8"/>
    <w:rsid w:val="005C3930"/>
    <w:rsid w:val="005C3E02"/>
    <w:rsid w:val="005C434E"/>
    <w:rsid w:val="005C4633"/>
    <w:rsid w:val="005C4DA7"/>
    <w:rsid w:val="005C528C"/>
    <w:rsid w:val="005C52BD"/>
    <w:rsid w:val="005C52D4"/>
    <w:rsid w:val="005C5BB0"/>
    <w:rsid w:val="005C6AB8"/>
    <w:rsid w:val="005C6B12"/>
    <w:rsid w:val="005C6D5D"/>
    <w:rsid w:val="005C7669"/>
    <w:rsid w:val="005C76D8"/>
    <w:rsid w:val="005C7D37"/>
    <w:rsid w:val="005C7DCE"/>
    <w:rsid w:val="005D03B9"/>
    <w:rsid w:val="005D03D5"/>
    <w:rsid w:val="005D0DD1"/>
    <w:rsid w:val="005D0FB4"/>
    <w:rsid w:val="005D11A2"/>
    <w:rsid w:val="005D13A4"/>
    <w:rsid w:val="005D14BE"/>
    <w:rsid w:val="005D1FC2"/>
    <w:rsid w:val="005D2ACC"/>
    <w:rsid w:val="005D2B55"/>
    <w:rsid w:val="005D3030"/>
    <w:rsid w:val="005D4928"/>
    <w:rsid w:val="005D5B63"/>
    <w:rsid w:val="005D6447"/>
    <w:rsid w:val="005D6671"/>
    <w:rsid w:val="005D71B0"/>
    <w:rsid w:val="005E08E2"/>
    <w:rsid w:val="005E1321"/>
    <w:rsid w:val="005E15FA"/>
    <w:rsid w:val="005E162E"/>
    <w:rsid w:val="005E1666"/>
    <w:rsid w:val="005E1C1D"/>
    <w:rsid w:val="005E21A3"/>
    <w:rsid w:val="005E233F"/>
    <w:rsid w:val="005E2DD4"/>
    <w:rsid w:val="005E2E3E"/>
    <w:rsid w:val="005E37A0"/>
    <w:rsid w:val="005E47F7"/>
    <w:rsid w:val="005E538B"/>
    <w:rsid w:val="005E5528"/>
    <w:rsid w:val="005E587B"/>
    <w:rsid w:val="005E60E9"/>
    <w:rsid w:val="005E6642"/>
    <w:rsid w:val="005E6C5D"/>
    <w:rsid w:val="005E6D43"/>
    <w:rsid w:val="005E7043"/>
    <w:rsid w:val="005E753C"/>
    <w:rsid w:val="005E75AD"/>
    <w:rsid w:val="005F0676"/>
    <w:rsid w:val="005F1E76"/>
    <w:rsid w:val="005F2122"/>
    <w:rsid w:val="005F255F"/>
    <w:rsid w:val="005F2DC9"/>
    <w:rsid w:val="005F333B"/>
    <w:rsid w:val="005F34E6"/>
    <w:rsid w:val="005F37CF"/>
    <w:rsid w:val="005F4215"/>
    <w:rsid w:val="005F50D6"/>
    <w:rsid w:val="005F51D4"/>
    <w:rsid w:val="005F51F9"/>
    <w:rsid w:val="005F6148"/>
    <w:rsid w:val="005F6540"/>
    <w:rsid w:val="005F6570"/>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131"/>
    <w:rsid w:val="00601FBB"/>
    <w:rsid w:val="00602213"/>
    <w:rsid w:val="006026D1"/>
    <w:rsid w:val="00602B5F"/>
    <w:rsid w:val="00603459"/>
    <w:rsid w:val="00604277"/>
    <w:rsid w:val="00604447"/>
    <w:rsid w:val="006048FA"/>
    <w:rsid w:val="00604CC7"/>
    <w:rsid w:val="00604DC9"/>
    <w:rsid w:val="00604FCF"/>
    <w:rsid w:val="00605362"/>
    <w:rsid w:val="0060537D"/>
    <w:rsid w:val="00605C11"/>
    <w:rsid w:val="00605D96"/>
    <w:rsid w:val="00606440"/>
    <w:rsid w:val="006078C2"/>
    <w:rsid w:val="00607A05"/>
    <w:rsid w:val="00607EFD"/>
    <w:rsid w:val="006105A2"/>
    <w:rsid w:val="00610791"/>
    <w:rsid w:val="0061085F"/>
    <w:rsid w:val="006108D7"/>
    <w:rsid w:val="006113BA"/>
    <w:rsid w:val="00611810"/>
    <w:rsid w:val="0061183E"/>
    <w:rsid w:val="00611899"/>
    <w:rsid w:val="00611A86"/>
    <w:rsid w:val="0061210A"/>
    <w:rsid w:val="006122FD"/>
    <w:rsid w:val="006126A1"/>
    <w:rsid w:val="00612ECF"/>
    <w:rsid w:val="00613538"/>
    <w:rsid w:val="006135AD"/>
    <w:rsid w:val="006136EF"/>
    <w:rsid w:val="0061387E"/>
    <w:rsid w:val="00613B56"/>
    <w:rsid w:val="00614AA6"/>
    <w:rsid w:val="00614B9F"/>
    <w:rsid w:val="00615222"/>
    <w:rsid w:val="006152C9"/>
    <w:rsid w:val="00615A36"/>
    <w:rsid w:val="00616134"/>
    <w:rsid w:val="00616815"/>
    <w:rsid w:val="00616835"/>
    <w:rsid w:val="006171A9"/>
    <w:rsid w:val="00617518"/>
    <w:rsid w:val="00617891"/>
    <w:rsid w:val="00617F5C"/>
    <w:rsid w:val="006200A4"/>
    <w:rsid w:val="0062051A"/>
    <w:rsid w:val="0062055A"/>
    <w:rsid w:val="00620648"/>
    <w:rsid w:val="006207E8"/>
    <w:rsid w:val="00620B7F"/>
    <w:rsid w:val="00620C94"/>
    <w:rsid w:val="006210D6"/>
    <w:rsid w:val="00621397"/>
    <w:rsid w:val="006217A6"/>
    <w:rsid w:val="006219D6"/>
    <w:rsid w:val="00621B3B"/>
    <w:rsid w:val="00622B52"/>
    <w:rsid w:val="0062305D"/>
    <w:rsid w:val="00623436"/>
    <w:rsid w:val="00623498"/>
    <w:rsid w:val="006236D8"/>
    <w:rsid w:val="0062403D"/>
    <w:rsid w:val="006243BF"/>
    <w:rsid w:val="00625595"/>
    <w:rsid w:val="00625D3B"/>
    <w:rsid w:val="006260A4"/>
    <w:rsid w:val="00626502"/>
    <w:rsid w:val="00626903"/>
    <w:rsid w:val="006272FB"/>
    <w:rsid w:val="0062767A"/>
    <w:rsid w:val="00627C2F"/>
    <w:rsid w:val="00627F57"/>
    <w:rsid w:val="0063029C"/>
    <w:rsid w:val="00630464"/>
    <w:rsid w:val="00630CF2"/>
    <w:rsid w:val="00630F60"/>
    <w:rsid w:val="00631549"/>
    <w:rsid w:val="006316A9"/>
    <w:rsid w:val="00632048"/>
    <w:rsid w:val="0063246D"/>
    <w:rsid w:val="0063257C"/>
    <w:rsid w:val="006328C5"/>
    <w:rsid w:val="00632D6B"/>
    <w:rsid w:val="006344FE"/>
    <w:rsid w:val="00634E98"/>
    <w:rsid w:val="00635279"/>
    <w:rsid w:val="00635B69"/>
    <w:rsid w:val="00636234"/>
    <w:rsid w:val="00636593"/>
    <w:rsid w:val="00640298"/>
    <w:rsid w:val="00640905"/>
    <w:rsid w:val="00640A36"/>
    <w:rsid w:val="00640D81"/>
    <w:rsid w:val="00640F39"/>
    <w:rsid w:val="00640F57"/>
    <w:rsid w:val="006414FF"/>
    <w:rsid w:val="00641BFD"/>
    <w:rsid w:val="00642224"/>
    <w:rsid w:val="0064233A"/>
    <w:rsid w:val="006431A0"/>
    <w:rsid w:val="00643CE7"/>
    <w:rsid w:val="006443EF"/>
    <w:rsid w:val="00644475"/>
    <w:rsid w:val="006445F8"/>
    <w:rsid w:val="00644FDA"/>
    <w:rsid w:val="00645C8E"/>
    <w:rsid w:val="0064607E"/>
    <w:rsid w:val="00646360"/>
    <w:rsid w:val="00646E4B"/>
    <w:rsid w:val="0064710C"/>
    <w:rsid w:val="006477A7"/>
    <w:rsid w:val="00647B47"/>
    <w:rsid w:val="00647C0B"/>
    <w:rsid w:val="00647CA5"/>
    <w:rsid w:val="0065019F"/>
    <w:rsid w:val="006501D0"/>
    <w:rsid w:val="00650242"/>
    <w:rsid w:val="00651A2B"/>
    <w:rsid w:val="006520F3"/>
    <w:rsid w:val="006522C2"/>
    <w:rsid w:val="00652486"/>
    <w:rsid w:val="006525BA"/>
    <w:rsid w:val="00652C9E"/>
    <w:rsid w:val="006536A3"/>
    <w:rsid w:val="00653C85"/>
    <w:rsid w:val="006549BF"/>
    <w:rsid w:val="00654A62"/>
    <w:rsid w:val="006553B5"/>
    <w:rsid w:val="00655AAF"/>
    <w:rsid w:val="00655DFF"/>
    <w:rsid w:val="0065614D"/>
    <w:rsid w:val="00656847"/>
    <w:rsid w:val="00656A30"/>
    <w:rsid w:val="00656AED"/>
    <w:rsid w:val="006572C6"/>
    <w:rsid w:val="00657E82"/>
    <w:rsid w:val="00660BF3"/>
    <w:rsid w:val="00660F84"/>
    <w:rsid w:val="00660F89"/>
    <w:rsid w:val="0066135B"/>
    <w:rsid w:val="00661946"/>
    <w:rsid w:val="00663029"/>
    <w:rsid w:val="00663046"/>
    <w:rsid w:val="006637FF"/>
    <w:rsid w:val="006639D3"/>
    <w:rsid w:val="00663F00"/>
    <w:rsid w:val="00664013"/>
    <w:rsid w:val="00664458"/>
    <w:rsid w:val="00664475"/>
    <w:rsid w:val="00664ECD"/>
    <w:rsid w:val="00666099"/>
    <w:rsid w:val="00666139"/>
    <w:rsid w:val="00666E77"/>
    <w:rsid w:val="00667103"/>
    <w:rsid w:val="006673E7"/>
    <w:rsid w:val="006674C2"/>
    <w:rsid w:val="00667559"/>
    <w:rsid w:val="00667C76"/>
    <w:rsid w:val="00670BB3"/>
    <w:rsid w:val="006718EA"/>
    <w:rsid w:val="00671932"/>
    <w:rsid w:val="00671E95"/>
    <w:rsid w:val="00672017"/>
    <w:rsid w:val="00672293"/>
    <w:rsid w:val="00672F74"/>
    <w:rsid w:val="006735EB"/>
    <w:rsid w:val="00673847"/>
    <w:rsid w:val="00674840"/>
    <w:rsid w:val="00674964"/>
    <w:rsid w:val="00674C3D"/>
    <w:rsid w:val="00674C6E"/>
    <w:rsid w:val="00675AFD"/>
    <w:rsid w:val="00675EF4"/>
    <w:rsid w:val="00676AFD"/>
    <w:rsid w:val="00677831"/>
    <w:rsid w:val="006779CB"/>
    <w:rsid w:val="00677A77"/>
    <w:rsid w:val="006803C4"/>
    <w:rsid w:val="00680467"/>
    <w:rsid w:val="0068087C"/>
    <w:rsid w:val="00680B7E"/>
    <w:rsid w:val="00681927"/>
    <w:rsid w:val="00681F9B"/>
    <w:rsid w:val="0068204B"/>
    <w:rsid w:val="00682215"/>
    <w:rsid w:val="00683408"/>
    <w:rsid w:val="006836BC"/>
    <w:rsid w:val="00683A4D"/>
    <w:rsid w:val="00683B94"/>
    <w:rsid w:val="00683CFC"/>
    <w:rsid w:val="00683F27"/>
    <w:rsid w:val="00684CA4"/>
    <w:rsid w:val="00684E72"/>
    <w:rsid w:val="00685909"/>
    <w:rsid w:val="0068599B"/>
    <w:rsid w:val="006864E8"/>
    <w:rsid w:val="00686692"/>
    <w:rsid w:val="006869EC"/>
    <w:rsid w:val="006876DE"/>
    <w:rsid w:val="00690011"/>
    <w:rsid w:val="006901E4"/>
    <w:rsid w:val="00690316"/>
    <w:rsid w:val="0069077E"/>
    <w:rsid w:val="00690CAC"/>
    <w:rsid w:val="00692178"/>
    <w:rsid w:val="006927AE"/>
    <w:rsid w:val="00692D34"/>
    <w:rsid w:val="00693033"/>
    <w:rsid w:val="00693321"/>
    <w:rsid w:val="006934B6"/>
    <w:rsid w:val="006939A3"/>
    <w:rsid w:val="00693A8E"/>
    <w:rsid w:val="00694893"/>
    <w:rsid w:val="00694DD9"/>
    <w:rsid w:val="00695097"/>
    <w:rsid w:val="00695BE6"/>
    <w:rsid w:val="006963BC"/>
    <w:rsid w:val="00697671"/>
    <w:rsid w:val="006A0069"/>
    <w:rsid w:val="006A02A7"/>
    <w:rsid w:val="006A075A"/>
    <w:rsid w:val="006A09BE"/>
    <w:rsid w:val="006A0DCA"/>
    <w:rsid w:val="006A12B1"/>
    <w:rsid w:val="006A1E80"/>
    <w:rsid w:val="006A2935"/>
    <w:rsid w:val="006A3CAE"/>
    <w:rsid w:val="006A4E44"/>
    <w:rsid w:val="006A51E4"/>
    <w:rsid w:val="006A5F42"/>
    <w:rsid w:val="006A5FEA"/>
    <w:rsid w:val="006A6103"/>
    <w:rsid w:val="006A65AD"/>
    <w:rsid w:val="006A6690"/>
    <w:rsid w:val="006A6813"/>
    <w:rsid w:val="006A68C5"/>
    <w:rsid w:val="006A6B84"/>
    <w:rsid w:val="006A71EB"/>
    <w:rsid w:val="006B08C6"/>
    <w:rsid w:val="006B0AB0"/>
    <w:rsid w:val="006B10ED"/>
    <w:rsid w:val="006B1342"/>
    <w:rsid w:val="006B156A"/>
    <w:rsid w:val="006B186A"/>
    <w:rsid w:val="006B18A4"/>
    <w:rsid w:val="006B194C"/>
    <w:rsid w:val="006B1A86"/>
    <w:rsid w:val="006B26E3"/>
    <w:rsid w:val="006B3257"/>
    <w:rsid w:val="006B391F"/>
    <w:rsid w:val="006B3A27"/>
    <w:rsid w:val="006B4CA3"/>
    <w:rsid w:val="006B51B2"/>
    <w:rsid w:val="006B5B2C"/>
    <w:rsid w:val="006B62A5"/>
    <w:rsid w:val="006B75A9"/>
    <w:rsid w:val="006B79CA"/>
    <w:rsid w:val="006B7A99"/>
    <w:rsid w:val="006B7B15"/>
    <w:rsid w:val="006B7FB0"/>
    <w:rsid w:val="006C0913"/>
    <w:rsid w:val="006C0D78"/>
    <w:rsid w:val="006C17A0"/>
    <w:rsid w:val="006C17D4"/>
    <w:rsid w:val="006C2CC5"/>
    <w:rsid w:val="006C3C4A"/>
    <w:rsid w:val="006C4642"/>
    <w:rsid w:val="006C468E"/>
    <w:rsid w:val="006C5AAA"/>
    <w:rsid w:val="006C6780"/>
    <w:rsid w:val="006C67DA"/>
    <w:rsid w:val="006C69E6"/>
    <w:rsid w:val="006C7300"/>
    <w:rsid w:val="006C7CCE"/>
    <w:rsid w:val="006D000D"/>
    <w:rsid w:val="006D04BE"/>
    <w:rsid w:val="006D0921"/>
    <w:rsid w:val="006D0D9A"/>
    <w:rsid w:val="006D1198"/>
    <w:rsid w:val="006D18F6"/>
    <w:rsid w:val="006D1B6C"/>
    <w:rsid w:val="006D27E3"/>
    <w:rsid w:val="006D28E7"/>
    <w:rsid w:val="006D2BFA"/>
    <w:rsid w:val="006D2C83"/>
    <w:rsid w:val="006D2F95"/>
    <w:rsid w:val="006D3A60"/>
    <w:rsid w:val="006D3CFA"/>
    <w:rsid w:val="006D3DD5"/>
    <w:rsid w:val="006D4135"/>
    <w:rsid w:val="006D425F"/>
    <w:rsid w:val="006D472D"/>
    <w:rsid w:val="006D4818"/>
    <w:rsid w:val="006D49B7"/>
    <w:rsid w:val="006D6610"/>
    <w:rsid w:val="006D70F2"/>
    <w:rsid w:val="006D780E"/>
    <w:rsid w:val="006D7854"/>
    <w:rsid w:val="006D7860"/>
    <w:rsid w:val="006E09F2"/>
    <w:rsid w:val="006E1476"/>
    <w:rsid w:val="006E1990"/>
    <w:rsid w:val="006E1B4C"/>
    <w:rsid w:val="006E1DB8"/>
    <w:rsid w:val="006E1E3F"/>
    <w:rsid w:val="006E29ED"/>
    <w:rsid w:val="006E2D9C"/>
    <w:rsid w:val="006E4C6B"/>
    <w:rsid w:val="006E4F55"/>
    <w:rsid w:val="006E53E9"/>
    <w:rsid w:val="006E54A6"/>
    <w:rsid w:val="006E5777"/>
    <w:rsid w:val="006E6236"/>
    <w:rsid w:val="006E649F"/>
    <w:rsid w:val="006E721C"/>
    <w:rsid w:val="006E7556"/>
    <w:rsid w:val="006E786D"/>
    <w:rsid w:val="006F003B"/>
    <w:rsid w:val="006F12DD"/>
    <w:rsid w:val="006F20F5"/>
    <w:rsid w:val="006F2149"/>
    <w:rsid w:val="006F242F"/>
    <w:rsid w:val="006F2599"/>
    <w:rsid w:val="006F26AF"/>
    <w:rsid w:val="006F38DB"/>
    <w:rsid w:val="006F3EE2"/>
    <w:rsid w:val="006F412D"/>
    <w:rsid w:val="006F42FA"/>
    <w:rsid w:val="006F43B0"/>
    <w:rsid w:val="006F461B"/>
    <w:rsid w:val="006F4798"/>
    <w:rsid w:val="006F480C"/>
    <w:rsid w:val="006F4C61"/>
    <w:rsid w:val="006F55FD"/>
    <w:rsid w:val="006F5EB6"/>
    <w:rsid w:val="006F777E"/>
    <w:rsid w:val="006F78F5"/>
    <w:rsid w:val="006F7AAA"/>
    <w:rsid w:val="0070051E"/>
    <w:rsid w:val="00700CBD"/>
    <w:rsid w:val="00700E41"/>
    <w:rsid w:val="007010B9"/>
    <w:rsid w:val="0070165F"/>
    <w:rsid w:val="00701698"/>
    <w:rsid w:val="0070180C"/>
    <w:rsid w:val="00701B88"/>
    <w:rsid w:val="00702125"/>
    <w:rsid w:val="00702245"/>
    <w:rsid w:val="007025B5"/>
    <w:rsid w:val="007028C7"/>
    <w:rsid w:val="007029D6"/>
    <w:rsid w:val="00702D8D"/>
    <w:rsid w:val="00703295"/>
    <w:rsid w:val="0070372D"/>
    <w:rsid w:val="00704462"/>
    <w:rsid w:val="007049A5"/>
    <w:rsid w:val="007055DF"/>
    <w:rsid w:val="007058EE"/>
    <w:rsid w:val="00705D39"/>
    <w:rsid w:val="00705D43"/>
    <w:rsid w:val="007063C9"/>
    <w:rsid w:val="0070653A"/>
    <w:rsid w:val="00706C56"/>
    <w:rsid w:val="00706DB7"/>
    <w:rsid w:val="00707396"/>
    <w:rsid w:val="0070762A"/>
    <w:rsid w:val="00707F9F"/>
    <w:rsid w:val="007103E1"/>
    <w:rsid w:val="0071058D"/>
    <w:rsid w:val="00710C7E"/>
    <w:rsid w:val="00710EB3"/>
    <w:rsid w:val="00710F3D"/>
    <w:rsid w:val="00710FFF"/>
    <w:rsid w:val="0071215E"/>
    <w:rsid w:val="007136D9"/>
    <w:rsid w:val="00713A16"/>
    <w:rsid w:val="00714034"/>
    <w:rsid w:val="007145B4"/>
    <w:rsid w:val="00714968"/>
    <w:rsid w:val="00714A09"/>
    <w:rsid w:val="00715114"/>
    <w:rsid w:val="00715139"/>
    <w:rsid w:val="007159EC"/>
    <w:rsid w:val="007164C4"/>
    <w:rsid w:val="007166B3"/>
    <w:rsid w:val="00716ABD"/>
    <w:rsid w:val="0071708F"/>
    <w:rsid w:val="0071709D"/>
    <w:rsid w:val="00720342"/>
    <w:rsid w:val="00720EA6"/>
    <w:rsid w:val="007214E3"/>
    <w:rsid w:val="00721F24"/>
    <w:rsid w:val="00722D13"/>
    <w:rsid w:val="00722EB6"/>
    <w:rsid w:val="00723B4F"/>
    <w:rsid w:val="007242A3"/>
    <w:rsid w:val="007262AF"/>
    <w:rsid w:val="00726924"/>
    <w:rsid w:val="0072717B"/>
    <w:rsid w:val="0072781B"/>
    <w:rsid w:val="00727F52"/>
    <w:rsid w:val="0073009A"/>
    <w:rsid w:val="00730973"/>
    <w:rsid w:val="00730D94"/>
    <w:rsid w:val="007310DE"/>
    <w:rsid w:val="0073153F"/>
    <w:rsid w:val="007316F9"/>
    <w:rsid w:val="00731741"/>
    <w:rsid w:val="007317FD"/>
    <w:rsid w:val="007321C2"/>
    <w:rsid w:val="0073225B"/>
    <w:rsid w:val="00732BBA"/>
    <w:rsid w:val="00733245"/>
    <w:rsid w:val="00733DE0"/>
    <w:rsid w:val="00734628"/>
    <w:rsid w:val="00734933"/>
    <w:rsid w:val="00734BA3"/>
    <w:rsid w:val="00734EFD"/>
    <w:rsid w:val="007350B8"/>
    <w:rsid w:val="007357C5"/>
    <w:rsid w:val="0073590A"/>
    <w:rsid w:val="00735A52"/>
    <w:rsid w:val="00735ABA"/>
    <w:rsid w:val="00735EE1"/>
    <w:rsid w:val="007366D4"/>
    <w:rsid w:val="00737779"/>
    <w:rsid w:val="00737AA8"/>
    <w:rsid w:val="007402A6"/>
    <w:rsid w:val="0074032D"/>
    <w:rsid w:val="0074032E"/>
    <w:rsid w:val="007405A7"/>
    <w:rsid w:val="007406E4"/>
    <w:rsid w:val="0074075A"/>
    <w:rsid w:val="00740892"/>
    <w:rsid w:val="00740D25"/>
    <w:rsid w:val="00740EDD"/>
    <w:rsid w:val="00741214"/>
    <w:rsid w:val="00741298"/>
    <w:rsid w:val="00741328"/>
    <w:rsid w:val="007417B1"/>
    <w:rsid w:val="00741AAA"/>
    <w:rsid w:val="00742372"/>
    <w:rsid w:val="00743092"/>
    <w:rsid w:val="007435AB"/>
    <w:rsid w:val="00744F18"/>
    <w:rsid w:val="0074508F"/>
    <w:rsid w:val="00746073"/>
    <w:rsid w:val="007468EF"/>
    <w:rsid w:val="00747316"/>
    <w:rsid w:val="00747434"/>
    <w:rsid w:val="0074771E"/>
    <w:rsid w:val="0074783D"/>
    <w:rsid w:val="00747CCD"/>
    <w:rsid w:val="00747D2C"/>
    <w:rsid w:val="00750255"/>
    <w:rsid w:val="007508B8"/>
    <w:rsid w:val="00750A6C"/>
    <w:rsid w:val="00751280"/>
    <w:rsid w:val="00751D83"/>
    <w:rsid w:val="007531D3"/>
    <w:rsid w:val="00754359"/>
    <w:rsid w:val="00756077"/>
    <w:rsid w:val="00756457"/>
    <w:rsid w:val="0075654A"/>
    <w:rsid w:val="007569EA"/>
    <w:rsid w:val="00756F76"/>
    <w:rsid w:val="00757201"/>
    <w:rsid w:val="0075748A"/>
    <w:rsid w:val="007579D9"/>
    <w:rsid w:val="00757B14"/>
    <w:rsid w:val="00760128"/>
    <w:rsid w:val="00760C85"/>
    <w:rsid w:val="00761AF2"/>
    <w:rsid w:val="00761E49"/>
    <w:rsid w:val="0076286E"/>
    <w:rsid w:val="0076316C"/>
    <w:rsid w:val="00763C01"/>
    <w:rsid w:val="00763FAD"/>
    <w:rsid w:val="007643AB"/>
    <w:rsid w:val="00764B79"/>
    <w:rsid w:val="00764F36"/>
    <w:rsid w:val="007656AF"/>
    <w:rsid w:val="00766275"/>
    <w:rsid w:val="0076696B"/>
    <w:rsid w:val="007672C9"/>
    <w:rsid w:val="007679B9"/>
    <w:rsid w:val="00767A83"/>
    <w:rsid w:val="00767DDE"/>
    <w:rsid w:val="00771D84"/>
    <w:rsid w:val="007725B4"/>
    <w:rsid w:val="00772D94"/>
    <w:rsid w:val="00772F50"/>
    <w:rsid w:val="00773785"/>
    <w:rsid w:val="00774AC9"/>
    <w:rsid w:val="0077505F"/>
    <w:rsid w:val="00775259"/>
    <w:rsid w:val="00776216"/>
    <w:rsid w:val="007763D6"/>
    <w:rsid w:val="00776572"/>
    <w:rsid w:val="0077738D"/>
    <w:rsid w:val="007774C2"/>
    <w:rsid w:val="00777ADF"/>
    <w:rsid w:val="007806A7"/>
    <w:rsid w:val="00781AD8"/>
    <w:rsid w:val="00781CDF"/>
    <w:rsid w:val="00782A77"/>
    <w:rsid w:val="00782B72"/>
    <w:rsid w:val="00784CC4"/>
    <w:rsid w:val="00785AD8"/>
    <w:rsid w:val="00786098"/>
    <w:rsid w:val="00786EB8"/>
    <w:rsid w:val="00787D28"/>
    <w:rsid w:val="0079000C"/>
    <w:rsid w:val="00790033"/>
    <w:rsid w:val="00790B29"/>
    <w:rsid w:val="00790B3E"/>
    <w:rsid w:val="00790D7B"/>
    <w:rsid w:val="00790D93"/>
    <w:rsid w:val="0079159D"/>
    <w:rsid w:val="00791CD7"/>
    <w:rsid w:val="00791F2C"/>
    <w:rsid w:val="007923B8"/>
    <w:rsid w:val="00792D22"/>
    <w:rsid w:val="0079362E"/>
    <w:rsid w:val="007938EF"/>
    <w:rsid w:val="0079430D"/>
    <w:rsid w:val="007953B9"/>
    <w:rsid w:val="0079697B"/>
    <w:rsid w:val="0079754C"/>
    <w:rsid w:val="007A0657"/>
    <w:rsid w:val="007A0679"/>
    <w:rsid w:val="007A0A03"/>
    <w:rsid w:val="007A0AF5"/>
    <w:rsid w:val="007A0FFD"/>
    <w:rsid w:val="007A1172"/>
    <w:rsid w:val="007A1395"/>
    <w:rsid w:val="007A17E7"/>
    <w:rsid w:val="007A22E9"/>
    <w:rsid w:val="007A2384"/>
    <w:rsid w:val="007A24A2"/>
    <w:rsid w:val="007A24EB"/>
    <w:rsid w:val="007A25CC"/>
    <w:rsid w:val="007A282D"/>
    <w:rsid w:val="007A331E"/>
    <w:rsid w:val="007A3B34"/>
    <w:rsid w:val="007A3BD0"/>
    <w:rsid w:val="007A455D"/>
    <w:rsid w:val="007A4C6D"/>
    <w:rsid w:val="007A4F2F"/>
    <w:rsid w:val="007A578F"/>
    <w:rsid w:val="007A644F"/>
    <w:rsid w:val="007A65FC"/>
    <w:rsid w:val="007A67A3"/>
    <w:rsid w:val="007A6B97"/>
    <w:rsid w:val="007A6FEB"/>
    <w:rsid w:val="007A7CE5"/>
    <w:rsid w:val="007B02C3"/>
    <w:rsid w:val="007B04E7"/>
    <w:rsid w:val="007B07CA"/>
    <w:rsid w:val="007B0C6A"/>
    <w:rsid w:val="007B19CE"/>
    <w:rsid w:val="007B1E12"/>
    <w:rsid w:val="007B1E53"/>
    <w:rsid w:val="007B3291"/>
    <w:rsid w:val="007B3771"/>
    <w:rsid w:val="007B5385"/>
    <w:rsid w:val="007B547C"/>
    <w:rsid w:val="007B63C3"/>
    <w:rsid w:val="007B63FB"/>
    <w:rsid w:val="007B65D2"/>
    <w:rsid w:val="007B668E"/>
    <w:rsid w:val="007B70C3"/>
    <w:rsid w:val="007B7A0C"/>
    <w:rsid w:val="007B7C23"/>
    <w:rsid w:val="007B7FFE"/>
    <w:rsid w:val="007C0255"/>
    <w:rsid w:val="007C052A"/>
    <w:rsid w:val="007C09C8"/>
    <w:rsid w:val="007C0C22"/>
    <w:rsid w:val="007C13ED"/>
    <w:rsid w:val="007C1651"/>
    <w:rsid w:val="007C187A"/>
    <w:rsid w:val="007C19EA"/>
    <w:rsid w:val="007C1A8C"/>
    <w:rsid w:val="007C22AA"/>
    <w:rsid w:val="007C22CA"/>
    <w:rsid w:val="007C2346"/>
    <w:rsid w:val="007C2707"/>
    <w:rsid w:val="007C2DD4"/>
    <w:rsid w:val="007C33CF"/>
    <w:rsid w:val="007C3543"/>
    <w:rsid w:val="007C35DF"/>
    <w:rsid w:val="007C36CB"/>
    <w:rsid w:val="007C608B"/>
    <w:rsid w:val="007C62E7"/>
    <w:rsid w:val="007C6623"/>
    <w:rsid w:val="007C671E"/>
    <w:rsid w:val="007C6AA3"/>
    <w:rsid w:val="007C7457"/>
    <w:rsid w:val="007D011C"/>
    <w:rsid w:val="007D0D04"/>
    <w:rsid w:val="007D1573"/>
    <w:rsid w:val="007D1CB4"/>
    <w:rsid w:val="007D1F1A"/>
    <w:rsid w:val="007D28EC"/>
    <w:rsid w:val="007D3011"/>
    <w:rsid w:val="007D3195"/>
    <w:rsid w:val="007D3572"/>
    <w:rsid w:val="007D3850"/>
    <w:rsid w:val="007D3FCB"/>
    <w:rsid w:val="007D4064"/>
    <w:rsid w:val="007D501A"/>
    <w:rsid w:val="007D50A0"/>
    <w:rsid w:val="007D5105"/>
    <w:rsid w:val="007D53CD"/>
    <w:rsid w:val="007D6377"/>
    <w:rsid w:val="007D6528"/>
    <w:rsid w:val="007D699F"/>
    <w:rsid w:val="007D6AF4"/>
    <w:rsid w:val="007E01AF"/>
    <w:rsid w:val="007E02CE"/>
    <w:rsid w:val="007E103C"/>
    <w:rsid w:val="007E1221"/>
    <w:rsid w:val="007E24B8"/>
    <w:rsid w:val="007E2A27"/>
    <w:rsid w:val="007E300C"/>
    <w:rsid w:val="007E3133"/>
    <w:rsid w:val="007E313C"/>
    <w:rsid w:val="007E3995"/>
    <w:rsid w:val="007E39F0"/>
    <w:rsid w:val="007E3F65"/>
    <w:rsid w:val="007E4AD7"/>
    <w:rsid w:val="007E50D9"/>
    <w:rsid w:val="007E5253"/>
    <w:rsid w:val="007E5648"/>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7140"/>
    <w:rsid w:val="007E7814"/>
    <w:rsid w:val="007E7972"/>
    <w:rsid w:val="007E7C59"/>
    <w:rsid w:val="007F0511"/>
    <w:rsid w:val="007F087C"/>
    <w:rsid w:val="007F1FC9"/>
    <w:rsid w:val="007F2093"/>
    <w:rsid w:val="007F2AE5"/>
    <w:rsid w:val="007F2B8F"/>
    <w:rsid w:val="007F31E1"/>
    <w:rsid w:val="007F3400"/>
    <w:rsid w:val="007F370B"/>
    <w:rsid w:val="007F3AC5"/>
    <w:rsid w:val="007F49A4"/>
    <w:rsid w:val="007F4DCC"/>
    <w:rsid w:val="007F52E1"/>
    <w:rsid w:val="007F53A1"/>
    <w:rsid w:val="007F56C3"/>
    <w:rsid w:val="007F5EA8"/>
    <w:rsid w:val="007F5FEB"/>
    <w:rsid w:val="007F6AB0"/>
    <w:rsid w:val="007F77AD"/>
    <w:rsid w:val="00800A85"/>
    <w:rsid w:val="00800C84"/>
    <w:rsid w:val="0080257D"/>
    <w:rsid w:val="008025AE"/>
    <w:rsid w:val="00802670"/>
    <w:rsid w:val="00803615"/>
    <w:rsid w:val="0080375F"/>
    <w:rsid w:val="00803805"/>
    <w:rsid w:val="00803812"/>
    <w:rsid w:val="00803EA8"/>
    <w:rsid w:val="00803EA9"/>
    <w:rsid w:val="00803F6B"/>
    <w:rsid w:val="008040EC"/>
    <w:rsid w:val="00804C68"/>
    <w:rsid w:val="008052B1"/>
    <w:rsid w:val="00805337"/>
    <w:rsid w:val="0080582D"/>
    <w:rsid w:val="00805832"/>
    <w:rsid w:val="008059CD"/>
    <w:rsid w:val="00805AB1"/>
    <w:rsid w:val="00805D11"/>
    <w:rsid w:val="00805F72"/>
    <w:rsid w:val="0080756C"/>
    <w:rsid w:val="00807941"/>
    <w:rsid w:val="00807FAE"/>
    <w:rsid w:val="00810289"/>
    <w:rsid w:val="00810322"/>
    <w:rsid w:val="00810325"/>
    <w:rsid w:val="00811243"/>
    <w:rsid w:val="00811AF4"/>
    <w:rsid w:val="00811E3F"/>
    <w:rsid w:val="0081220D"/>
    <w:rsid w:val="00812758"/>
    <w:rsid w:val="008131BE"/>
    <w:rsid w:val="00813520"/>
    <w:rsid w:val="00813F88"/>
    <w:rsid w:val="00814B36"/>
    <w:rsid w:val="0081517D"/>
    <w:rsid w:val="008152DB"/>
    <w:rsid w:val="00815792"/>
    <w:rsid w:val="00815C9B"/>
    <w:rsid w:val="00815F59"/>
    <w:rsid w:val="008168D8"/>
    <w:rsid w:val="00816B57"/>
    <w:rsid w:val="00816D49"/>
    <w:rsid w:val="00816F7F"/>
    <w:rsid w:val="008203A8"/>
    <w:rsid w:val="00821833"/>
    <w:rsid w:val="00822C89"/>
    <w:rsid w:val="008241C6"/>
    <w:rsid w:val="008243C9"/>
    <w:rsid w:val="00824831"/>
    <w:rsid w:val="008251AB"/>
    <w:rsid w:val="008255A4"/>
    <w:rsid w:val="008257ED"/>
    <w:rsid w:val="00825ABA"/>
    <w:rsid w:val="0082734C"/>
    <w:rsid w:val="008275D0"/>
    <w:rsid w:val="008278E9"/>
    <w:rsid w:val="0083086E"/>
    <w:rsid w:val="00830FF6"/>
    <w:rsid w:val="008311F1"/>
    <w:rsid w:val="00831204"/>
    <w:rsid w:val="00831208"/>
    <w:rsid w:val="00831253"/>
    <w:rsid w:val="008313BC"/>
    <w:rsid w:val="008322C9"/>
    <w:rsid w:val="0083279B"/>
    <w:rsid w:val="00832B4A"/>
    <w:rsid w:val="00832B94"/>
    <w:rsid w:val="00832F5C"/>
    <w:rsid w:val="00832FB1"/>
    <w:rsid w:val="008332D5"/>
    <w:rsid w:val="0083385A"/>
    <w:rsid w:val="00833B44"/>
    <w:rsid w:val="00833D61"/>
    <w:rsid w:val="00833D71"/>
    <w:rsid w:val="0083414A"/>
    <w:rsid w:val="00835378"/>
    <w:rsid w:val="00835A02"/>
    <w:rsid w:val="00836387"/>
    <w:rsid w:val="00836E21"/>
    <w:rsid w:val="0083705E"/>
    <w:rsid w:val="008372F5"/>
    <w:rsid w:val="00837428"/>
    <w:rsid w:val="0083782E"/>
    <w:rsid w:val="0083796E"/>
    <w:rsid w:val="00840481"/>
    <w:rsid w:val="00840BF1"/>
    <w:rsid w:val="008414B4"/>
    <w:rsid w:val="00841859"/>
    <w:rsid w:val="00842420"/>
    <w:rsid w:val="008429CF"/>
    <w:rsid w:val="00843638"/>
    <w:rsid w:val="00843883"/>
    <w:rsid w:val="0084405B"/>
    <w:rsid w:val="008443C4"/>
    <w:rsid w:val="008446E2"/>
    <w:rsid w:val="0084493A"/>
    <w:rsid w:val="00844CEC"/>
    <w:rsid w:val="00844E0E"/>
    <w:rsid w:val="008454BE"/>
    <w:rsid w:val="00845630"/>
    <w:rsid w:val="00845869"/>
    <w:rsid w:val="00845896"/>
    <w:rsid w:val="00845B40"/>
    <w:rsid w:val="008461D0"/>
    <w:rsid w:val="008466CC"/>
    <w:rsid w:val="0084708B"/>
    <w:rsid w:val="00847E19"/>
    <w:rsid w:val="00850552"/>
    <w:rsid w:val="00850CD3"/>
    <w:rsid w:val="0085112C"/>
    <w:rsid w:val="00851170"/>
    <w:rsid w:val="00851263"/>
    <w:rsid w:val="0085183E"/>
    <w:rsid w:val="00852FCF"/>
    <w:rsid w:val="008536D6"/>
    <w:rsid w:val="00853766"/>
    <w:rsid w:val="00854E60"/>
    <w:rsid w:val="00854F1F"/>
    <w:rsid w:val="00855F5F"/>
    <w:rsid w:val="0085639E"/>
    <w:rsid w:val="00856B1B"/>
    <w:rsid w:val="0085724C"/>
    <w:rsid w:val="008574D7"/>
    <w:rsid w:val="00857D58"/>
    <w:rsid w:val="008601A9"/>
    <w:rsid w:val="00860C62"/>
    <w:rsid w:val="0086157D"/>
    <w:rsid w:val="00861895"/>
    <w:rsid w:val="008622AA"/>
    <w:rsid w:val="00862ACD"/>
    <w:rsid w:val="00862BA0"/>
    <w:rsid w:val="00863708"/>
    <w:rsid w:val="008638A1"/>
    <w:rsid w:val="00863971"/>
    <w:rsid w:val="00863DEB"/>
    <w:rsid w:val="008647FE"/>
    <w:rsid w:val="0086494C"/>
    <w:rsid w:val="00864D34"/>
    <w:rsid w:val="00864D69"/>
    <w:rsid w:val="0086517F"/>
    <w:rsid w:val="008651F9"/>
    <w:rsid w:val="008652D3"/>
    <w:rsid w:val="008658A3"/>
    <w:rsid w:val="00865B0D"/>
    <w:rsid w:val="0086664D"/>
    <w:rsid w:val="00867351"/>
    <w:rsid w:val="00867652"/>
    <w:rsid w:val="00867756"/>
    <w:rsid w:val="00870713"/>
    <w:rsid w:val="0087179D"/>
    <w:rsid w:val="00871B33"/>
    <w:rsid w:val="00871D88"/>
    <w:rsid w:val="00871DC0"/>
    <w:rsid w:val="00872512"/>
    <w:rsid w:val="00872949"/>
    <w:rsid w:val="00872BBF"/>
    <w:rsid w:val="00872BE4"/>
    <w:rsid w:val="00872DA0"/>
    <w:rsid w:val="00872F40"/>
    <w:rsid w:val="008730BB"/>
    <w:rsid w:val="00873E83"/>
    <w:rsid w:val="00873EE6"/>
    <w:rsid w:val="008748BC"/>
    <w:rsid w:val="008748E2"/>
    <w:rsid w:val="00874D66"/>
    <w:rsid w:val="0087502C"/>
    <w:rsid w:val="008753F7"/>
    <w:rsid w:val="008756B5"/>
    <w:rsid w:val="008758AF"/>
    <w:rsid w:val="00875D39"/>
    <w:rsid w:val="00876C17"/>
    <w:rsid w:val="00876E49"/>
    <w:rsid w:val="00877167"/>
    <w:rsid w:val="00877391"/>
    <w:rsid w:val="0087781F"/>
    <w:rsid w:val="00877B4E"/>
    <w:rsid w:val="0088157A"/>
    <w:rsid w:val="00881678"/>
    <w:rsid w:val="00881D8A"/>
    <w:rsid w:val="008833F1"/>
    <w:rsid w:val="00883C32"/>
    <w:rsid w:val="00883CD5"/>
    <w:rsid w:val="00883E9B"/>
    <w:rsid w:val="00884360"/>
    <w:rsid w:val="00884ADD"/>
    <w:rsid w:val="00885CDD"/>
    <w:rsid w:val="008862EF"/>
    <w:rsid w:val="008874C6"/>
    <w:rsid w:val="008877B1"/>
    <w:rsid w:val="00887874"/>
    <w:rsid w:val="00887B8D"/>
    <w:rsid w:val="00887E41"/>
    <w:rsid w:val="0089054E"/>
    <w:rsid w:val="008907FD"/>
    <w:rsid w:val="00890F02"/>
    <w:rsid w:val="008920B9"/>
    <w:rsid w:val="00892887"/>
    <w:rsid w:val="00892D75"/>
    <w:rsid w:val="00893BB7"/>
    <w:rsid w:val="008941DB"/>
    <w:rsid w:val="008944F8"/>
    <w:rsid w:val="00894546"/>
    <w:rsid w:val="008954D8"/>
    <w:rsid w:val="00895940"/>
    <w:rsid w:val="00895C7B"/>
    <w:rsid w:val="00895E31"/>
    <w:rsid w:val="0089695D"/>
    <w:rsid w:val="0089712D"/>
    <w:rsid w:val="0089733D"/>
    <w:rsid w:val="008979DB"/>
    <w:rsid w:val="00897E7B"/>
    <w:rsid w:val="008A07A8"/>
    <w:rsid w:val="008A0B78"/>
    <w:rsid w:val="008A0E9B"/>
    <w:rsid w:val="008A0F8E"/>
    <w:rsid w:val="008A16EA"/>
    <w:rsid w:val="008A19CD"/>
    <w:rsid w:val="008A1F28"/>
    <w:rsid w:val="008A22B8"/>
    <w:rsid w:val="008A2862"/>
    <w:rsid w:val="008A2C5D"/>
    <w:rsid w:val="008A2E6C"/>
    <w:rsid w:val="008A2F60"/>
    <w:rsid w:val="008A3046"/>
    <w:rsid w:val="008A3DF9"/>
    <w:rsid w:val="008A5209"/>
    <w:rsid w:val="008A547E"/>
    <w:rsid w:val="008A5B1F"/>
    <w:rsid w:val="008A5DDC"/>
    <w:rsid w:val="008A5E8A"/>
    <w:rsid w:val="008A5FC8"/>
    <w:rsid w:val="008A66F4"/>
    <w:rsid w:val="008A7254"/>
    <w:rsid w:val="008A7474"/>
    <w:rsid w:val="008B060F"/>
    <w:rsid w:val="008B0B42"/>
    <w:rsid w:val="008B0D56"/>
    <w:rsid w:val="008B131B"/>
    <w:rsid w:val="008B1A4F"/>
    <w:rsid w:val="008B1A8B"/>
    <w:rsid w:val="008B2929"/>
    <w:rsid w:val="008B2CE0"/>
    <w:rsid w:val="008B2E67"/>
    <w:rsid w:val="008B31F9"/>
    <w:rsid w:val="008B3A74"/>
    <w:rsid w:val="008B3BD2"/>
    <w:rsid w:val="008B3C40"/>
    <w:rsid w:val="008B428B"/>
    <w:rsid w:val="008B47F3"/>
    <w:rsid w:val="008B4A65"/>
    <w:rsid w:val="008B4E9B"/>
    <w:rsid w:val="008B50DF"/>
    <w:rsid w:val="008B5B23"/>
    <w:rsid w:val="008B5B36"/>
    <w:rsid w:val="008B5D4D"/>
    <w:rsid w:val="008B60D9"/>
    <w:rsid w:val="008B6162"/>
    <w:rsid w:val="008B65D2"/>
    <w:rsid w:val="008B706F"/>
    <w:rsid w:val="008B7732"/>
    <w:rsid w:val="008C04DF"/>
    <w:rsid w:val="008C082D"/>
    <w:rsid w:val="008C08FB"/>
    <w:rsid w:val="008C1041"/>
    <w:rsid w:val="008C1880"/>
    <w:rsid w:val="008C1897"/>
    <w:rsid w:val="008C1971"/>
    <w:rsid w:val="008C21BF"/>
    <w:rsid w:val="008C2AD0"/>
    <w:rsid w:val="008C2FA8"/>
    <w:rsid w:val="008C31AE"/>
    <w:rsid w:val="008C3BC3"/>
    <w:rsid w:val="008C452F"/>
    <w:rsid w:val="008C4AF5"/>
    <w:rsid w:val="008C4B80"/>
    <w:rsid w:val="008C5036"/>
    <w:rsid w:val="008C5399"/>
    <w:rsid w:val="008C62E2"/>
    <w:rsid w:val="008C644C"/>
    <w:rsid w:val="008C6827"/>
    <w:rsid w:val="008C6874"/>
    <w:rsid w:val="008C6AC2"/>
    <w:rsid w:val="008C7098"/>
    <w:rsid w:val="008C74B6"/>
    <w:rsid w:val="008C798F"/>
    <w:rsid w:val="008C7A3E"/>
    <w:rsid w:val="008D00FE"/>
    <w:rsid w:val="008D1787"/>
    <w:rsid w:val="008D1DAF"/>
    <w:rsid w:val="008D2147"/>
    <w:rsid w:val="008D2298"/>
    <w:rsid w:val="008D2AC6"/>
    <w:rsid w:val="008D2CAF"/>
    <w:rsid w:val="008D303A"/>
    <w:rsid w:val="008D3ACE"/>
    <w:rsid w:val="008D3C0D"/>
    <w:rsid w:val="008D3C88"/>
    <w:rsid w:val="008D3DE1"/>
    <w:rsid w:val="008D4E7E"/>
    <w:rsid w:val="008D51CC"/>
    <w:rsid w:val="008D648F"/>
    <w:rsid w:val="008D6B57"/>
    <w:rsid w:val="008D6C14"/>
    <w:rsid w:val="008D76C3"/>
    <w:rsid w:val="008D7A55"/>
    <w:rsid w:val="008E068B"/>
    <w:rsid w:val="008E0BE2"/>
    <w:rsid w:val="008E0CD1"/>
    <w:rsid w:val="008E10AE"/>
    <w:rsid w:val="008E1CB2"/>
    <w:rsid w:val="008E22D6"/>
    <w:rsid w:val="008E31A9"/>
    <w:rsid w:val="008E4F95"/>
    <w:rsid w:val="008E530B"/>
    <w:rsid w:val="008E5366"/>
    <w:rsid w:val="008E5533"/>
    <w:rsid w:val="008E737B"/>
    <w:rsid w:val="008E775F"/>
    <w:rsid w:val="008E7D8A"/>
    <w:rsid w:val="008F1A30"/>
    <w:rsid w:val="008F1C6E"/>
    <w:rsid w:val="008F1FC1"/>
    <w:rsid w:val="008F2238"/>
    <w:rsid w:val="008F2691"/>
    <w:rsid w:val="008F2DF6"/>
    <w:rsid w:val="008F2E3D"/>
    <w:rsid w:val="008F330B"/>
    <w:rsid w:val="008F35DC"/>
    <w:rsid w:val="008F478E"/>
    <w:rsid w:val="008F4D52"/>
    <w:rsid w:val="008F4E41"/>
    <w:rsid w:val="008F5276"/>
    <w:rsid w:val="008F6222"/>
    <w:rsid w:val="008F665E"/>
    <w:rsid w:val="008F670B"/>
    <w:rsid w:val="008F7A00"/>
    <w:rsid w:val="00900C1C"/>
    <w:rsid w:val="00900F65"/>
    <w:rsid w:val="0090112C"/>
    <w:rsid w:val="009015BF"/>
    <w:rsid w:val="009018E1"/>
    <w:rsid w:val="009029B0"/>
    <w:rsid w:val="009039B0"/>
    <w:rsid w:val="0090408D"/>
    <w:rsid w:val="00904580"/>
    <w:rsid w:val="00904757"/>
    <w:rsid w:val="00904B36"/>
    <w:rsid w:val="00904C80"/>
    <w:rsid w:val="00904E6B"/>
    <w:rsid w:val="00904FCB"/>
    <w:rsid w:val="009056EC"/>
    <w:rsid w:val="00905E74"/>
    <w:rsid w:val="00906538"/>
    <w:rsid w:val="00906EEC"/>
    <w:rsid w:val="0090701B"/>
    <w:rsid w:val="0091038F"/>
    <w:rsid w:val="00910AE9"/>
    <w:rsid w:val="009113C8"/>
    <w:rsid w:val="00912037"/>
    <w:rsid w:val="009129EF"/>
    <w:rsid w:val="0091310B"/>
    <w:rsid w:val="00913531"/>
    <w:rsid w:val="0091384B"/>
    <w:rsid w:val="009139BE"/>
    <w:rsid w:val="00913F33"/>
    <w:rsid w:val="00914204"/>
    <w:rsid w:val="00914306"/>
    <w:rsid w:val="00914392"/>
    <w:rsid w:val="009143B2"/>
    <w:rsid w:val="00915068"/>
    <w:rsid w:val="00915C7E"/>
    <w:rsid w:val="009166AF"/>
    <w:rsid w:val="00917862"/>
    <w:rsid w:val="009206C0"/>
    <w:rsid w:val="00920C62"/>
    <w:rsid w:val="00922606"/>
    <w:rsid w:val="00922791"/>
    <w:rsid w:val="00922D31"/>
    <w:rsid w:val="009239F9"/>
    <w:rsid w:val="00923F34"/>
    <w:rsid w:val="009244F3"/>
    <w:rsid w:val="0092559F"/>
    <w:rsid w:val="00925C6F"/>
    <w:rsid w:val="0092607C"/>
    <w:rsid w:val="00926081"/>
    <w:rsid w:val="0092675A"/>
    <w:rsid w:val="00930389"/>
    <w:rsid w:val="0093068A"/>
    <w:rsid w:val="00930A47"/>
    <w:rsid w:val="00930B95"/>
    <w:rsid w:val="00930F94"/>
    <w:rsid w:val="009310DB"/>
    <w:rsid w:val="00931141"/>
    <w:rsid w:val="009316EE"/>
    <w:rsid w:val="00931C86"/>
    <w:rsid w:val="009320A4"/>
    <w:rsid w:val="00932289"/>
    <w:rsid w:val="00932771"/>
    <w:rsid w:val="00932A03"/>
    <w:rsid w:val="00934D3B"/>
    <w:rsid w:val="00935224"/>
    <w:rsid w:val="00935665"/>
    <w:rsid w:val="00935B30"/>
    <w:rsid w:val="00936A4E"/>
    <w:rsid w:val="00936DAF"/>
    <w:rsid w:val="00936E77"/>
    <w:rsid w:val="009370ED"/>
    <w:rsid w:val="00937965"/>
    <w:rsid w:val="0094038F"/>
    <w:rsid w:val="0094067C"/>
    <w:rsid w:val="00940AE9"/>
    <w:rsid w:val="00940C55"/>
    <w:rsid w:val="00941306"/>
    <w:rsid w:val="00941580"/>
    <w:rsid w:val="00942962"/>
    <w:rsid w:val="00943006"/>
    <w:rsid w:val="009430FD"/>
    <w:rsid w:val="00943F94"/>
    <w:rsid w:val="00944A06"/>
    <w:rsid w:val="00944BCF"/>
    <w:rsid w:val="00944E0C"/>
    <w:rsid w:val="00945537"/>
    <w:rsid w:val="00945998"/>
    <w:rsid w:val="00945CE8"/>
    <w:rsid w:val="00946C48"/>
    <w:rsid w:val="00946D8B"/>
    <w:rsid w:val="00946DD8"/>
    <w:rsid w:val="00946EFF"/>
    <w:rsid w:val="00946F6E"/>
    <w:rsid w:val="009474C2"/>
    <w:rsid w:val="0094777A"/>
    <w:rsid w:val="00947A98"/>
    <w:rsid w:val="0095083A"/>
    <w:rsid w:val="00950D81"/>
    <w:rsid w:val="00950FF6"/>
    <w:rsid w:val="00951BD9"/>
    <w:rsid w:val="009528A2"/>
    <w:rsid w:val="00952A05"/>
    <w:rsid w:val="00953831"/>
    <w:rsid w:val="00953F58"/>
    <w:rsid w:val="009543EB"/>
    <w:rsid w:val="009543FC"/>
    <w:rsid w:val="00954978"/>
    <w:rsid w:val="00954B1B"/>
    <w:rsid w:val="00957B9C"/>
    <w:rsid w:val="00957C86"/>
    <w:rsid w:val="0096019A"/>
    <w:rsid w:val="00960F15"/>
    <w:rsid w:val="00961A98"/>
    <w:rsid w:val="009620E6"/>
    <w:rsid w:val="009623AB"/>
    <w:rsid w:val="009628F8"/>
    <w:rsid w:val="00962AFE"/>
    <w:rsid w:val="009631BA"/>
    <w:rsid w:val="009631C3"/>
    <w:rsid w:val="00963456"/>
    <w:rsid w:val="0096378F"/>
    <w:rsid w:val="00963EA1"/>
    <w:rsid w:val="00964131"/>
    <w:rsid w:val="00964206"/>
    <w:rsid w:val="00965380"/>
    <w:rsid w:val="009656EE"/>
    <w:rsid w:val="00965871"/>
    <w:rsid w:val="00965E26"/>
    <w:rsid w:val="009663C6"/>
    <w:rsid w:val="0096643C"/>
    <w:rsid w:val="00966F17"/>
    <w:rsid w:val="00967ED7"/>
    <w:rsid w:val="00970139"/>
    <w:rsid w:val="00970A6B"/>
    <w:rsid w:val="00971154"/>
    <w:rsid w:val="00971171"/>
    <w:rsid w:val="00971251"/>
    <w:rsid w:val="009713C6"/>
    <w:rsid w:val="00971D9B"/>
    <w:rsid w:val="00972EC5"/>
    <w:rsid w:val="009731EC"/>
    <w:rsid w:val="009732E9"/>
    <w:rsid w:val="00973586"/>
    <w:rsid w:val="009737D9"/>
    <w:rsid w:val="0097392D"/>
    <w:rsid w:val="00973B32"/>
    <w:rsid w:val="00973C29"/>
    <w:rsid w:val="00973F7E"/>
    <w:rsid w:val="00974669"/>
    <w:rsid w:val="0097505B"/>
    <w:rsid w:val="009758E3"/>
    <w:rsid w:val="009763C4"/>
    <w:rsid w:val="00976C4F"/>
    <w:rsid w:val="009772F1"/>
    <w:rsid w:val="00977A6B"/>
    <w:rsid w:val="009803F1"/>
    <w:rsid w:val="0098062F"/>
    <w:rsid w:val="009807B4"/>
    <w:rsid w:val="0098182A"/>
    <w:rsid w:val="009828C6"/>
    <w:rsid w:val="00982964"/>
    <w:rsid w:val="00982D78"/>
    <w:rsid w:val="00983A84"/>
    <w:rsid w:val="00983B4C"/>
    <w:rsid w:val="00983DFB"/>
    <w:rsid w:val="009843E2"/>
    <w:rsid w:val="009844F7"/>
    <w:rsid w:val="00984753"/>
    <w:rsid w:val="00984AA1"/>
    <w:rsid w:val="00985462"/>
    <w:rsid w:val="00985463"/>
    <w:rsid w:val="0098582B"/>
    <w:rsid w:val="00985947"/>
    <w:rsid w:val="00985FE7"/>
    <w:rsid w:val="00986029"/>
    <w:rsid w:val="009861AC"/>
    <w:rsid w:val="00986795"/>
    <w:rsid w:val="0099079E"/>
    <w:rsid w:val="0099188F"/>
    <w:rsid w:val="0099189A"/>
    <w:rsid w:val="00991F5D"/>
    <w:rsid w:val="0099281E"/>
    <w:rsid w:val="00992870"/>
    <w:rsid w:val="009930B9"/>
    <w:rsid w:val="009934E2"/>
    <w:rsid w:val="00993AB6"/>
    <w:rsid w:val="00993DDC"/>
    <w:rsid w:val="00994079"/>
    <w:rsid w:val="00994175"/>
    <w:rsid w:val="009944DF"/>
    <w:rsid w:val="00994F59"/>
    <w:rsid w:val="00995933"/>
    <w:rsid w:val="009959C8"/>
    <w:rsid w:val="00995FFD"/>
    <w:rsid w:val="00996A15"/>
    <w:rsid w:val="00996E20"/>
    <w:rsid w:val="0099774B"/>
    <w:rsid w:val="00997F4B"/>
    <w:rsid w:val="009A0B5D"/>
    <w:rsid w:val="009A0DA5"/>
    <w:rsid w:val="009A1301"/>
    <w:rsid w:val="009A244C"/>
    <w:rsid w:val="009A2BBB"/>
    <w:rsid w:val="009A2C08"/>
    <w:rsid w:val="009A2CD1"/>
    <w:rsid w:val="009A35A6"/>
    <w:rsid w:val="009A3612"/>
    <w:rsid w:val="009A3884"/>
    <w:rsid w:val="009A3F81"/>
    <w:rsid w:val="009A4059"/>
    <w:rsid w:val="009A44C8"/>
    <w:rsid w:val="009A4579"/>
    <w:rsid w:val="009A45B0"/>
    <w:rsid w:val="009A4755"/>
    <w:rsid w:val="009A4EAB"/>
    <w:rsid w:val="009A5BCC"/>
    <w:rsid w:val="009A5F58"/>
    <w:rsid w:val="009A6897"/>
    <w:rsid w:val="009A6A6F"/>
    <w:rsid w:val="009A735F"/>
    <w:rsid w:val="009B04F1"/>
    <w:rsid w:val="009B07DC"/>
    <w:rsid w:val="009B08FB"/>
    <w:rsid w:val="009B1226"/>
    <w:rsid w:val="009B13B9"/>
    <w:rsid w:val="009B18A9"/>
    <w:rsid w:val="009B1AD4"/>
    <w:rsid w:val="009B1B69"/>
    <w:rsid w:val="009B1D67"/>
    <w:rsid w:val="009B3317"/>
    <w:rsid w:val="009B47EE"/>
    <w:rsid w:val="009B500C"/>
    <w:rsid w:val="009B533B"/>
    <w:rsid w:val="009B5479"/>
    <w:rsid w:val="009B5A67"/>
    <w:rsid w:val="009B6084"/>
    <w:rsid w:val="009B65D5"/>
    <w:rsid w:val="009B7570"/>
    <w:rsid w:val="009C0336"/>
    <w:rsid w:val="009C0DCE"/>
    <w:rsid w:val="009C1051"/>
    <w:rsid w:val="009C137B"/>
    <w:rsid w:val="009C16FB"/>
    <w:rsid w:val="009C1772"/>
    <w:rsid w:val="009C17DA"/>
    <w:rsid w:val="009C18CC"/>
    <w:rsid w:val="009C1C22"/>
    <w:rsid w:val="009C1F5C"/>
    <w:rsid w:val="009C1F80"/>
    <w:rsid w:val="009C2C57"/>
    <w:rsid w:val="009C2C62"/>
    <w:rsid w:val="009C2FC1"/>
    <w:rsid w:val="009C37B1"/>
    <w:rsid w:val="009C3AFB"/>
    <w:rsid w:val="009C3B95"/>
    <w:rsid w:val="009C3C80"/>
    <w:rsid w:val="009C470D"/>
    <w:rsid w:val="009C4CD0"/>
    <w:rsid w:val="009C5CA0"/>
    <w:rsid w:val="009C638B"/>
    <w:rsid w:val="009C7998"/>
    <w:rsid w:val="009C7AEF"/>
    <w:rsid w:val="009C7DCE"/>
    <w:rsid w:val="009D05E0"/>
    <w:rsid w:val="009D199C"/>
    <w:rsid w:val="009D1F22"/>
    <w:rsid w:val="009D217F"/>
    <w:rsid w:val="009D2594"/>
    <w:rsid w:val="009D2732"/>
    <w:rsid w:val="009D29E9"/>
    <w:rsid w:val="009D3626"/>
    <w:rsid w:val="009D3B66"/>
    <w:rsid w:val="009D443F"/>
    <w:rsid w:val="009D655A"/>
    <w:rsid w:val="009D68FB"/>
    <w:rsid w:val="009D6A6A"/>
    <w:rsid w:val="009D6EE3"/>
    <w:rsid w:val="009D72FC"/>
    <w:rsid w:val="009D771F"/>
    <w:rsid w:val="009D7BA9"/>
    <w:rsid w:val="009D7CD5"/>
    <w:rsid w:val="009E0117"/>
    <w:rsid w:val="009E04B3"/>
    <w:rsid w:val="009E0780"/>
    <w:rsid w:val="009E0DFC"/>
    <w:rsid w:val="009E12EA"/>
    <w:rsid w:val="009E1880"/>
    <w:rsid w:val="009E1A06"/>
    <w:rsid w:val="009E1A85"/>
    <w:rsid w:val="009E247B"/>
    <w:rsid w:val="009E27DE"/>
    <w:rsid w:val="009E36A5"/>
    <w:rsid w:val="009E3E4F"/>
    <w:rsid w:val="009E41A0"/>
    <w:rsid w:val="009E442B"/>
    <w:rsid w:val="009E46AE"/>
    <w:rsid w:val="009E5252"/>
    <w:rsid w:val="009E5B74"/>
    <w:rsid w:val="009E644A"/>
    <w:rsid w:val="009E664B"/>
    <w:rsid w:val="009E6E9A"/>
    <w:rsid w:val="009E7838"/>
    <w:rsid w:val="009E7C14"/>
    <w:rsid w:val="009F0803"/>
    <w:rsid w:val="009F094B"/>
    <w:rsid w:val="009F0A01"/>
    <w:rsid w:val="009F0DD3"/>
    <w:rsid w:val="009F14DF"/>
    <w:rsid w:val="009F1B50"/>
    <w:rsid w:val="009F1EFE"/>
    <w:rsid w:val="009F1F1A"/>
    <w:rsid w:val="009F2D3D"/>
    <w:rsid w:val="009F3B2B"/>
    <w:rsid w:val="009F3CA2"/>
    <w:rsid w:val="009F3EA2"/>
    <w:rsid w:val="009F419C"/>
    <w:rsid w:val="009F43E0"/>
    <w:rsid w:val="009F43E7"/>
    <w:rsid w:val="009F486D"/>
    <w:rsid w:val="009F49B2"/>
    <w:rsid w:val="009F52C1"/>
    <w:rsid w:val="009F52CE"/>
    <w:rsid w:val="009F5EB6"/>
    <w:rsid w:val="009F62D9"/>
    <w:rsid w:val="009F663E"/>
    <w:rsid w:val="009F6F37"/>
    <w:rsid w:val="00A00C12"/>
    <w:rsid w:val="00A016F4"/>
    <w:rsid w:val="00A01D7B"/>
    <w:rsid w:val="00A01FC1"/>
    <w:rsid w:val="00A0211B"/>
    <w:rsid w:val="00A037C8"/>
    <w:rsid w:val="00A03AB2"/>
    <w:rsid w:val="00A03AC2"/>
    <w:rsid w:val="00A03C7D"/>
    <w:rsid w:val="00A03FAB"/>
    <w:rsid w:val="00A04583"/>
    <w:rsid w:val="00A04B94"/>
    <w:rsid w:val="00A04CCE"/>
    <w:rsid w:val="00A04D6C"/>
    <w:rsid w:val="00A053A2"/>
    <w:rsid w:val="00A055A5"/>
    <w:rsid w:val="00A059F8"/>
    <w:rsid w:val="00A05DD6"/>
    <w:rsid w:val="00A06074"/>
    <w:rsid w:val="00A0626C"/>
    <w:rsid w:val="00A06502"/>
    <w:rsid w:val="00A06C60"/>
    <w:rsid w:val="00A07A85"/>
    <w:rsid w:val="00A07E04"/>
    <w:rsid w:val="00A1067D"/>
    <w:rsid w:val="00A108E0"/>
    <w:rsid w:val="00A10938"/>
    <w:rsid w:val="00A10977"/>
    <w:rsid w:val="00A113C1"/>
    <w:rsid w:val="00A116EB"/>
    <w:rsid w:val="00A11EA9"/>
    <w:rsid w:val="00A12068"/>
    <w:rsid w:val="00A120B9"/>
    <w:rsid w:val="00A1260A"/>
    <w:rsid w:val="00A1264F"/>
    <w:rsid w:val="00A12763"/>
    <w:rsid w:val="00A12A7C"/>
    <w:rsid w:val="00A1330E"/>
    <w:rsid w:val="00A138DE"/>
    <w:rsid w:val="00A13C2E"/>
    <w:rsid w:val="00A140F7"/>
    <w:rsid w:val="00A1448C"/>
    <w:rsid w:val="00A14C15"/>
    <w:rsid w:val="00A14F1F"/>
    <w:rsid w:val="00A15328"/>
    <w:rsid w:val="00A15D7C"/>
    <w:rsid w:val="00A16688"/>
    <w:rsid w:val="00A1791D"/>
    <w:rsid w:val="00A17CF5"/>
    <w:rsid w:val="00A203CB"/>
    <w:rsid w:val="00A204BC"/>
    <w:rsid w:val="00A210D2"/>
    <w:rsid w:val="00A215A8"/>
    <w:rsid w:val="00A21CD7"/>
    <w:rsid w:val="00A22790"/>
    <w:rsid w:val="00A22822"/>
    <w:rsid w:val="00A22CC2"/>
    <w:rsid w:val="00A2334F"/>
    <w:rsid w:val="00A2351C"/>
    <w:rsid w:val="00A23838"/>
    <w:rsid w:val="00A23944"/>
    <w:rsid w:val="00A2400F"/>
    <w:rsid w:val="00A243B7"/>
    <w:rsid w:val="00A25337"/>
    <w:rsid w:val="00A25E59"/>
    <w:rsid w:val="00A25FA0"/>
    <w:rsid w:val="00A2678B"/>
    <w:rsid w:val="00A278CE"/>
    <w:rsid w:val="00A30B98"/>
    <w:rsid w:val="00A31884"/>
    <w:rsid w:val="00A31A3C"/>
    <w:rsid w:val="00A320C1"/>
    <w:rsid w:val="00A321B6"/>
    <w:rsid w:val="00A32831"/>
    <w:rsid w:val="00A32E8A"/>
    <w:rsid w:val="00A33F37"/>
    <w:rsid w:val="00A342AB"/>
    <w:rsid w:val="00A34481"/>
    <w:rsid w:val="00A34A91"/>
    <w:rsid w:val="00A34AE0"/>
    <w:rsid w:val="00A34DE6"/>
    <w:rsid w:val="00A34F8A"/>
    <w:rsid w:val="00A356F4"/>
    <w:rsid w:val="00A35A96"/>
    <w:rsid w:val="00A35C5C"/>
    <w:rsid w:val="00A35E95"/>
    <w:rsid w:val="00A361CA"/>
    <w:rsid w:val="00A36AB7"/>
    <w:rsid w:val="00A374EB"/>
    <w:rsid w:val="00A3768F"/>
    <w:rsid w:val="00A40131"/>
    <w:rsid w:val="00A402A1"/>
    <w:rsid w:val="00A41D8A"/>
    <w:rsid w:val="00A4274E"/>
    <w:rsid w:val="00A440FE"/>
    <w:rsid w:val="00A44175"/>
    <w:rsid w:val="00A44D8F"/>
    <w:rsid w:val="00A45768"/>
    <w:rsid w:val="00A45A85"/>
    <w:rsid w:val="00A46260"/>
    <w:rsid w:val="00A464DE"/>
    <w:rsid w:val="00A46777"/>
    <w:rsid w:val="00A46CF2"/>
    <w:rsid w:val="00A46E8E"/>
    <w:rsid w:val="00A46F7D"/>
    <w:rsid w:val="00A47184"/>
    <w:rsid w:val="00A475B0"/>
    <w:rsid w:val="00A47C8E"/>
    <w:rsid w:val="00A502C3"/>
    <w:rsid w:val="00A50455"/>
    <w:rsid w:val="00A50D22"/>
    <w:rsid w:val="00A50E14"/>
    <w:rsid w:val="00A51233"/>
    <w:rsid w:val="00A512C3"/>
    <w:rsid w:val="00A51CDD"/>
    <w:rsid w:val="00A5223C"/>
    <w:rsid w:val="00A522C3"/>
    <w:rsid w:val="00A528B0"/>
    <w:rsid w:val="00A52C1E"/>
    <w:rsid w:val="00A52DCE"/>
    <w:rsid w:val="00A53477"/>
    <w:rsid w:val="00A54E22"/>
    <w:rsid w:val="00A55140"/>
    <w:rsid w:val="00A55E9F"/>
    <w:rsid w:val="00A562CA"/>
    <w:rsid w:val="00A56787"/>
    <w:rsid w:val="00A5694E"/>
    <w:rsid w:val="00A571AE"/>
    <w:rsid w:val="00A571FE"/>
    <w:rsid w:val="00A575B4"/>
    <w:rsid w:val="00A5796A"/>
    <w:rsid w:val="00A57DDC"/>
    <w:rsid w:val="00A60300"/>
    <w:rsid w:val="00A60395"/>
    <w:rsid w:val="00A60929"/>
    <w:rsid w:val="00A61063"/>
    <w:rsid w:val="00A61836"/>
    <w:rsid w:val="00A61B26"/>
    <w:rsid w:val="00A61D1D"/>
    <w:rsid w:val="00A61D8E"/>
    <w:rsid w:val="00A61EE9"/>
    <w:rsid w:val="00A622F0"/>
    <w:rsid w:val="00A6287E"/>
    <w:rsid w:val="00A63507"/>
    <w:rsid w:val="00A63733"/>
    <w:rsid w:val="00A64A3F"/>
    <w:rsid w:val="00A64DC9"/>
    <w:rsid w:val="00A65280"/>
    <w:rsid w:val="00A65624"/>
    <w:rsid w:val="00A656EC"/>
    <w:rsid w:val="00A658A4"/>
    <w:rsid w:val="00A65A83"/>
    <w:rsid w:val="00A6710A"/>
    <w:rsid w:val="00A67354"/>
    <w:rsid w:val="00A675BB"/>
    <w:rsid w:val="00A70B5C"/>
    <w:rsid w:val="00A70DF7"/>
    <w:rsid w:val="00A711F0"/>
    <w:rsid w:val="00A71593"/>
    <w:rsid w:val="00A71EFB"/>
    <w:rsid w:val="00A72644"/>
    <w:rsid w:val="00A72B79"/>
    <w:rsid w:val="00A73268"/>
    <w:rsid w:val="00A73BD7"/>
    <w:rsid w:val="00A742C7"/>
    <w:rsid w:val="00A743AB"/>
    <w:rsid w:val="00A7453E"/>
    <w:rsid w:val="00A74CBE"/>
    <w:rsid w:val="00A750BB"/>
    <w:rsid w:val="00A753C0"/>
    <w:rsid w:val="00A75510"/>
    <w:rsid w:val="00A761E5"/>
    <w:rsid w:val="00A76D45"/>
    <w:rsid w:val="00A77212"/>
    <w:rsid w:val="00A77A28"/>
    <w:rsid w:val="00A77C2C"/>
    <w:rsid w:val="00A77EDE"/>
    <w:rsid w:val="00A80062"/>
    <w:rsid w:val="00A80110"/>
    <w:rsid w:val="00A8095B"/>
    <w:rsid w:val="00A80F27"/>
    <w:rsid w:val="00A80F6B"/>
    <w:rsid w:val="00A8182F"/>
    <w:rsid w:val="00A81C19"/>
    <w:rsid w:val="00A82146"/>
    <w:rsid w:val="00A8217F"/>
    <w:rsid w:val="00A82545"/>
    <w:rsid w:val="00A82683"/>
    <w:rsid w:val="00A82B55"/>
    <w:rsid w:val="00A82C68"/>
    <w:rsid w:val="00A831D9"/>
    <w:rsid w:val="00A83508"/>
    <w:rsid w:val="00A84F12"/>
    <w:rsid w:val="00A856EB"/>
    <w:rsid w:val="00A86236"/>
    <w:rsid w:val="00A875E3"/>
    <w:rsid w:val="00A87694"/>
    <w:rsid w:val="00A9022E"/>
    <w:rsid w:val="00A902D4"/>
    <w:rsid w:val="00A9079C"/>
    <w:rsid w:val="00A90C0D"/>
    <w:rsid w:val="00A90FFB"/>
    <w:rsid w:val="00A91257"/>
    <w:rsid w:val="00A91EA3"/>
    <w:rsid w:val="00A9209F"/>
    <w:rsid w:val="00A9235A"/>
    <w:rsid w:val="00A92C0D"/>
    <w:rsid w:val="00A92EB1"/>
    <w:rsid w:val="00A93011"/>
    <w:rsid w:val="00A93BB4"/>
    <w:rsid w:val="00A93BE0"/>
    <w:rsid w:val="00A93C25"/>
    <w:rsid w:val="00A93E1B"/>
    <w:rsid w:val="00A9408B"/>
    <w:rsid w:val="00A942E6"/>
    <w:rsid w:val="00A9464D"/>
    <w:rsid w:val="00A94974"/>
    <w:rsid w:val="00A94DD9"/>
    <w:rsid w:val="00A9539C"/>
    <w:rsid w:val="00A95683"/>
    <w:rsid w:val="00A9641B"/>
    <w:rsid w:val="00A9643B"/>
    <w:rsid w:val="00A967CF"/>
    <w:rsid w:val="00A96E21"/>
    <w:rsid w:val="00A96E34"/>
    <w:rsid w:val="00A974BD"/>
    <w:rsid w:val="00A979B1"/>
    <w:rsid w:val="00AA08AC"/>
    <w:rsid w:val="00AA0AD4"/>
    <w:rsid w:val="00AA1165"/>
    <w:rsid w:val="00AA1480"/>
    <w:rsid w:val="00AA1C10"/>
    <w:rsid w:val="00AA1E32"/>
    <w:rsid w:val="00AA2601"/>
    <w:rsid w:val="00AA2720"/>
    <w:rsid w:val="00AA2A10"/>
    <w:rsid w:val="00AA2F7E"/>
    <w:rsid w:val="00AA3467"/>
    <w:rsid w:val="00AA3682"/>
    <w:rsid w:val="00AA397F"/>
    <w:rsid w:val="00AA3F31"/>
    <w:rsid w:val="00AA437A"/>
    <w:rsid w:val="00AA4625"/>
    <w:rsid w:val="00AA5517"/>
    <w:rsid w:val="00AA6BB6"/>
    <w:rsid w:val="00AA7470"/>
    <w:rsid w:val="00AA7BCE"/>
    <w:rsid w:val="00AA7BF3"/>
    <w:rsid w:val="00AA7D57"/>
    <w:rsid w:val="00AB02E9"/>
    <w:rsid w:val="00AB10EA"/>
    <w:rsid w:val="00AB16B3"/>
    <w:rsid w:val="00AB1EFA"/>
    <w:rsid w:val="00AB1F1A"/>
    <w:rsid w:val="00AB2021"/>
    <w:rsid w:val="00AB2EE7"/>
    <w:rsid w:val="00AB31D7"/>
    <w:rsid w:val="00AB3256"/>
    <w:rsid w:val="00AB33AA"/>
    <w:rsid w:val="00AB3A75"/>
    <w:rsid w:val="00AB3F0D"/>
    <w:rsid w:val="00AB4639"/>
    <w:rsid w:val="00AB48EC"/>
    <w:rsid w:val="00AB53E4"/>
    <w:rsid w:val="00AB5467"/>
    <w:rsid w:val="00AB5488"/>
    <w:rsid w:val="00AB6007"/>
    <w:rsid w:val="00AB6EAC"/>
    <w:rsid w:val="00AB7E3D"/>
    <w:rsid w:val="00AC00D2"/>
    <w:rsid w:val="00AC0699"/>
    <w:rsid w:val="00AC131B"/>
    <w:rsid w:val="00AC191A"/>
    <w:rsid w:val="00AC252B"/>
    <w:rsid w:val="00AC2BEF"/>
    <w:rsid w:val="00AC2F08"/>
    <w:rsid w:val="00AC3031"/>
    <w:rsid w:val="00AC35B2"/>
    <w:rsid w:val="00AC3CBD"/>
    <w:rsid w:val="00AC3D5C"/>
    <w:rsid w:val="00AC4B39"/>
    <w:rsid w:val="00AC4F34"/>
    <w:rsid w:val="00AC50BC"/>
    <w:rsid w:val="00AC5259"/>
    <w:rsid w:val="00AC6104"/>
    <w:rsid w:val="00AC63AC"/>
    <w:rsid w:val="00AC6EC2"/>
    <w:rsid w:val="00AC6FBC"/>
    <w:rsid w:val="00AC6FC6"/>
    <w:rsid w:val="00AD0265"/>
    <w:rsid w:val="00AD047A"/>
    <w:rsid w:val="00AD0DE9"/>
    <w:rsid w:val="00AD13C0"/>
    <w:rsid w:val="00AD1F3E"/>
    <w:rsid w:val="00AD2036"/>
    <w:rsid w:val="00AD22E3"/>
    <w:rsid w:val="00AD2971"/>
    <w:rsid w:val="00AD4439"/>
    <w:rsid w:val="00AD4827"/>
    <w:rsid w:val="00AD5FE2"/>
    <w:rsid w:val="00AD76F2"/>
    <w:rsid w:val="00AD7D03"/>
    <w:rsid w:val="00AE1224"/>
    <w:rsid w:val="00AE12C5"/>
    <w:rsid w:val="00AE18A3"/>
    <w:rsid w:val="00AE1B0D"/>
    <w:rsid w:val="00AE1DBB"/>
    <w:rsid w:val="00AE2673"/>
    <w:rsid w:val="00AE2B42"/>
    <w:rsid w:val="00AE3505"/>
    <w:rsid w:val="00AE3756"/>
    <w:rsid w:val="00AE3A4B"/>
    <w:rsid w:val="00AE3A63"/>
    <w:rsid w:val="00AE4572"/>
    <w:rsid w:val="00AE4755"/>
    <w:rsid w:val="00AE53FF"/>
    <w:rsid w:val="00AE5416"/>
    <w:rsid w:val="00AE5435"/>
    <w:rsid w:val="00AE5C7D"/>
    <w:rsid w:val="00AE5E83"/>
    <w:rsid w:val="00AE62F6"/>
    <w:rsid w:val="00AE63B2"/>
    <w:rsid w:val="00AE645C"/>
    <w:rsid w:val="00AE6531"/>
    <w:rsid w:val="00AE71E0"/>
    <w:rsid w:val="00AE749F"/>
    <w:rsid w:val="00AE7DED"/>
    <w:rsid w:val="00AF10FA"/>
    <w:rsid w:val="00AF222A"/>
    <w:rsid w:val="00AF2255"/>
    <w:rsid w:val="00AF2918"/>
    <w:rsid w:val="00AF313A"/>
    <w:rsid w:val="00AF3ABE"/>
    <w:rsid w:val="00AF49C5"/>
    <w:rsid w:val="00AF4AED"/>
    <w:rsid w:val="00AF52E0"/>
    <w:rsid w:val="00AF5615"/>
    <w:rsid w:val="00AF6079"/>
    <w:rsid w:val="00AF6286"/>
    <w:rsid w:val="00AF6959"/>
    <w:rsid w:val="00AF7408"/>
    <w:rsid w:val="00AF7AC8"/>
    <w:rsid w:val="00AF7F9A"/>
    <w:rsid w:val="00B00520"/>
    <w:rsid w:val="00B00B25"/>
    <w:rsid w:val="00B00F8E"/>
    <w:rsid w:val="00B014D0"/>
    <w:rsid w:val="00B020E0"/>
    <w:rsid w:val="00B0226D"/>
    <w:rsid w:val="00B02CD1"/>
    <w:rsid w:val="00B03B39"/>
    <w:rsid w:val="00B03CB0"/>
    <w:rsid w:val="00B041A9"/>
    <w:rsid w:val="00B04277"/>
    <w:rsid w:val="00B04350"/>
    <w:rsid w:val="00B0465E"/>
    <w:rsid w:val="00B04F0C"/>
    <w:rsid w:val="00B0515F"/>
    <w:rsid w:val="00B053F7"/>
    <w:rsid w:val="00B05CBC"/>
    <w:rsid w:val="00B06363"/>
    <w:rsid w:val="00B06A70"/>
    <w:rsid w:val="00B06B41"/>
    <w:rsid w:val="00B06BA8"/>
    <w:rsid w:val="00B06D0F"/>
    <w:rsid w:val="00B0706E"/>
    <w:rsid w:val="00B076BD"/>
    <w:rsid w:val="00B07A3C"/>
    <w:rsid w:val="00B07A6A"/>
    <w:rsid w:val="00B07B44"/>
    <w:rsid w:val="00B07BE6"/>
    <w:rsid w:val="00B10A7B"/>
    <w:rsid w:val="00B10BBD"/>
    <w:rsid w:val="00B1122A"/>
    <w:rsid w:val="00B11638"/>
    <w:rsid w:val="00B1199E"/>
    <w:rsid w:val="00B1218F"/>
    <w:rsid w:val="00B122CE"/>
    <w:rsid w:val="00B12341"/>
    <w:rsid w:val="00B129B3"/>
    <w:rsid w:val="00B13262"/>
    <w:rsid w:val="00B1340D"/>
    <w:rsid w:val="00B135A4"/>
    <w:rsid w:val="00B13E3E"/>
    <w:rsid w:val="00B14140"/>
    <w:rsid w:val="00B145CD"/>
    <w:rsid w:val="00B14791"/>
    <w:rsid w:val="00B14AC6"/>
    <w:rsid w:val="00B14BE0"/>
    <w:rsid w:val="00B14C20"/>
    <w:rsid w:val="00B14E56"/>
    <w:rsid w:val="00B16238"/>
    <w:rsid w:val="00B1653E"/>
    <w:rsid w:val="00B168B5"/>
    <w:rsid w:val="00B173B2"/>
    <w:rsid w:val="00B2005F"/>
    <w:rsid w:val="00B20164"/>
    <w:rsid w:val="00B202C7"/>
    <w:rsid w:val="00B203F3"/>
    <w:rsid w:val="00B2101D"/>
    <w:rsid w:val="00B210D6"/>
    <w:rsid w:val="00B21628"/>
    <w:rsid w:val="00B23939"/>
    <w:rsid w:val="00B23F81"/>
    <w:rsid w:val="00B23F8B"/>
    <w:rsid w:val="00B24204"/>
    <w:rsid w:val="00B24EB1"/>
    <w:rsid w:val="00B2518B"/>
    <w:rsid w:val="00B259B3"/>
    <w:rsid w:val="00B25B73"/>
    <w:rsid w:val="00B2680C"/>
    <w:rsid w:val="00B26930"/>
    <w:rsid w:val="00B276A4"/>
    <w:rsid w:val="00B27724"/>
    <w:rsid w:val="00B27905"/>
    <w:rsid w:val="00B3027F"/>
    <w:rsid w:val="00B306F3"/>
    <w:rsid w:val="00B30AAD"/>
    <w:rsid w:val="00B30BC2"/>
    <w:rsid w:val="00B30C63"/>
    <w:rsid w:val="00B30F3D"/>
    <w:rsid w:val="00B315B3"/>
    <w:rsid w:val="00B31645"/>
    <w:rsid w:val="00B32AAE"/>
    <w:rsid w:val="00B32C06"/>
    <w:rsid w:val="00B32E8B"/>
    <w:rsid w:val="00B33711"/>
    <w:rsid w:val="00B339BC"/>
    <w:rsid w:val="00B33D65"/>
    <w:rsid w:val="00B33EA5"/>
    <w:rsid w:val="00B33F5C"/>
    <w:rsid w:val="00B340AB"/>
    <w:rsid w:val="00B34514"/>
    <w:rsid w:val="00B34550"/>
    <w:rsid w:val="00B34911"/>
    <w:rsid w:val="00B34ED7"/>
    <w:rsid w:val="00B34F46"/>
    <w:rsid w:val="00B35482"/>
    <w:rsid w:val="00B35F95"/>
    <w:rsid w:val="00B3622D"/>
    <w:rsid w:val="00B36B18"/>
    <w:rsid w:val="00B36C69"/>
    <w:rsid w:val="00B36D81"/>
    <w:rsid w:val="00B3755C"/>
    <w:rsid w:val="00B37837"/>
    <w:rsid w:val="00B37938"/>
    <w:rsid w:val="00B379BC"/>
    <w:rsid w:val="00B37D7D"/>
    <w:rsid w:val="00B37F7E"/>
    <w:rsid w:val="00B40375"/>
    <w:rsid w:val="00B405E4"/>
    <w:rsid w:val="00B412BD"/>
    <w:rsid w:val="00B419E4"/>
    <w:rsid w:val="00B41C6A"/>
    <w:rsid w:val="00B42043"/>
    <w:rsid w:val="00B42162"/>
    <w:rsid w:val="00B432A0"/>
    <w:rsid w:val="00B4424E"/>
    <w:rsid w:val="00B44753"/>
    <w:rsid w:val="00B45088"/>
    <w:rsid w:val="00B45473"/>
    <w:rsid w:val="00B457B8"/>
    <w:rsid w:val="00B45F25"/>
    <w:rsid w:val="00B462A7"/>
    <w:rsid w:val="00B46F85"/>
    <w:rsid w:val="00B4738B"/>
    <w:rsid w:val="00B476AF"/>
    <w:rsid w:val="00B4772D"/>
    <w:rsid w:val="00B47CC4"/>
    <w:rsid w:val="00B5124B"/>
    <w:rsid w:val="00B517F7"/>
    <w:rsid w:val="00B518E5"/>
    <w:rsid w:val="00B51AE9"/>
    <w:rsid w:val="00B51C75"/>
    <w:rsid w:val="00B51DE4"/>
    <w:rsid w:val="00B51EBF"/>
    <w:rsid w:val="00B52006"/>
    <w:rsid w:val="00B52AFC"/>
    <w:rsid w:val="00B52B41"/>
    <w:rsid w:val="00B52C97"/>
    <w:rsid w:val="00B52EFE"/>
    <w:rsid w:val="00B535A3"/>
    <w:rsid w:val="00B539CF"/>
    <w:rsid w:val="00B53FA1"/>
    <w:rsid w:val="00B54E35"/>
    <w:rsid w:val="00B56016"/>
    <w:rsid w:val="00B562D1"/>
    <w:rsid w:val="00B568B8"/>
    <w:rsid w:val="00B56CDC"/>
    <w:rsid w:val="00B56E01"/>
    <w:rsid w:val="00B56F07"/>
    <w:rsid w:val="00B570B9"/>
    <w:rsid w:val="00B5715D"/>
    <w:rsid w:val="00B57479"/>
    <w:rsid w:val="00B60331"/>
    <w:rsid w:val="00B607A0"/>
    <w:rsid w:val="00B60A8A"/>
    <w:rsid w:val="00B60DCA"/>
    <w:rsid w:val="00B61824"/>
    <w:rsid w:val="00B6244F"/>
    <w:rsid w:val="00B62BAE"/>
    <w:rsid w:val="00B62C84"/>
    <w:rsid w:val="00B6305A"/>
    <w:rsid w:val="00B63483"/>
    <w:rsid w:val="00B6369D"/>
    <w:rsid w:val="00B63C73"/>
    <w:rsid w:val="00B642C5"/>
    <w:rsid w:val="00B660B9"/>
    <w:rsid w:val="00B66329"/>
    <w:rsid w:val="00B66F3E"/>
    <w:rsid w:val="00B66FC2"/>
    <w:rsid w:val="00B672B3"/>
    <w:rsid w:val="00B678CC"/>
    <w:rsid w:val="00B678DB"/>
    <w:rsid w:val="00B67C5C"/>
    <w:rsid w:val="00B70404"/>
    <w:rsid w:val="00B712C3"/>
    <w:rsid w:val="00B713FD"/>
    <w:rsid w:val="00B72A25"/>
    <w:rsid w:val="00B72F55"/>
    <w:rsid w:val="00B730E0"/>
    <w:rsid w:val="00B7367C"/>
    <w:rsid w:val="00B75204"/>
    <w:rsid w:val="00B7615E"/>
    <w:rsid w:val="00B76A27"/>
    <w:rsid w:val="00B76B5C"/>
    <w:rsid w:val="00B76DB6"/>
    <w:rsid w:val="00B76EA0"/>
    <w:rsid w:val="00B775B0"/>
    <w:rsid w:val="00B77761"/>
    <w:rsid w:val="00B77D22"/>
    <w:rsid w:val="00B77DBF"/>
    <w:rsid w:val="00B801A6"/>
    <w:rsid w:val="00B80269"/>
    <w:rsid w:val="00B8044D"/>
    <w:rsid w:val="00B81030"/>
    <w:rsid w:val="00B810DF"/>
    <w:rsid w:val="00B8139E"/>
    <w:rsid w:val="00B818A6"/>
    <w:rsid w:val="00B81983"/>
    <w:rsid w:val="00B819AC"/>
    <w:rsid w:val="00B81FBB"/>
    <w:rsid w:val="00B823AE"/>
    <w:rsid w:val="00B827FD"/>
    <w:rsid w:val="00B837C2"/>
    <w:rsid w:val="00B84851"/>
    <w:rsid w:val="00B8533F"/>
    <w:rsid w:val="00B85414"/>
    <w:rsid w:val="00B85868"/>
    <w:rsid w:val="00B8591C"/>
    <w:rsid w:val="00B863A8"/>
    <w:rsid w:val="00B86760"/>
    <w:rsid w:val="00B8706B"/>
    <w:rsid w:val="00B8772A"/>
    <w:rsid w:val="00B902B9"/>
    <w:rsid w:val="00B9049B"/>
    <w:rsid w:val="00B90708"/>
    <w:rsid w:val="00B90831"/>
    <w:rsid w:val="00B90A68"/>
    <w:rsid w:val="00B90D26"/>
    <w:rsid w:val="00B910E0"/>
    <w:rsid w:val="00B91319"/>
    <w:rsid w:val="00B91E6E"/>
    <w:rsid w:val="00B925A9"/>
    <w:rsid w:val="00B929CF"/>
    <w:rsid w:val="00B92C59"/>
    <w:rsid w:val="00B92D3D"/>
    <w:rsid w:val="00B93112"/>
    <w:rsid w:val="00B931AD"/>
    <w:rsid w:val="00B93BA2"/>
    <w:rsid w:val="00B93D60"/>
    <w:rsid w:val="00B943EA"/>
    <w:rsid w:val="00B950F0"/>
    <w:rsid w:val="00B95B21"/>
    <w:rsid w:val="00B95BFE"/>
    <w:rsid w:val="00B96063"/>
    <w:rsid w:val="00B961CB"/>
    <w:rsid w:val="00B9651D"/>
    <w:rsid w:val="00B96C22"/>
    <w:rsid w:val="00B96CFE"/>
    <w:rsid w:val="00B972D3"/>
    <w:rsid w:val="00B97C29"/>
    <w:rsid w:val="00BA0098"/>
    <w:rsid w:val="00BA036D"/>
    <w:rsid w:val="00BA0445"/>
    <w:rsid w:val="00BA0965"/>
    <w:rsid w:val="00BA1705"/>
    <w:rsid w:val="00BA2132"/>
    <w:rsid w:val="00BA22D3"/>
    <w:rsid w:val="00BA2524"/>
    <w:rsid w:val="00BA3049"/>
    <w:rsid w:val="00BA3224"/>
    <w:rsid w:val="00BA4295"/>
    <w:rsid w:val="00BA456F"/>
    <w:rsid w:val="00BA493D"/>
    <w:rsid w:val="00BA4D69"/>
    <w:rsid w:val="00BA5352"/>
    <w:rsid w:val="00BA5B58"/>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4A8"/>
    <w:rsid w:val="00BB2765"/>
    <w:rsid w:val="00BB2AE5"/>
    <w:rsid w:val="00BB3136"/>
    <w:rsid w:val="00BB32F9"/>
    <w:rsid w:val="00BB3497"/>
    <w:rsid w:val="00BB3940"/>
    <w:rsid w:val="00BB4389"/>
    <w:rsid w:val="00BB5587"/>
    <w:rsid w:val="00BB5F6F"/>
    <w:rsid w:val="00BB611F"/>
    <w:rsid w:val="00BB61BE"/>
    <w:rsid w:val="00BB64A9"/>
    <w:rsid w:val="00BB6B61"/>
    <w:rsid w:val="00BB7191"/>
    <w:rsid w:val="00BB76D3"/>
    <w:rsid w:val="00BB7FBE"/>
    <w:rsid w:val="00BC06E9"/>
    <w:rsid w:val="00BC0922"/>
    <w:rsid w:val="00BC1712"/>
    <w:rsid w:val="00BC19AD"/>
    <w:rsid w:val="00BC1B16"/>
    <w:rsid w:val="00BC1B26"/>
    <w:rsid w:val="00BC1F08"/>
    <w:rsid w:val="00BC22AB"/>
    <w:rsid w:val="00BC278B"/>
    <w:rsid w:val="00BC2797"/>
    <w:rsid w:val="00BC2DF0"/>
    <w:rsid w:val="00BC2F58"/>
    <w:rsid w:val="00BC3101"/>
    <w:rsid w:val="00BC4189"/>
    <w:rsid w:val="00BC4227"/>
    <w:rsid w:val="00BC4340"/>
    <w:rsid w:val="00BC4952"/>
    <w:rsid w:val="00BC54CD"/>
    <w:rsid w:val="00BC56F5"/>
    <w:rsid w:val="00BC6014"/>
    <w:rsid w:val="00BC615D"/>
    <w:rsid w:val="00BC6BE0"/>
    <w:rsid w:val="00BC6CD8"/>
    <w:rsid w:val="00BC6CDA"/>
    <w:rsid w:val="00BC6EAE"/>
    <w:rsid w:val="00BC73E9"/>
    <w:rsid w:val="00BC76B1"/>
    <w:rsid w:val="00BD1366"/>
    <w:rsid w:val="00BD1656"/>
    <w:rsid w:val="00BD1827"/>
    <w:rsid w:val="00BD18CC"/>
    <w:rsid w:val="00BD1AC1"/>
    <w:rsid w:val="00BD1D46"/>
    <w:rsid w:val="00BD29F5"/>
    <w:rsid w:val="00BD3242"/>
    <w:rsid w:val="00BD3419"/>
    <w:rsid w:val="00BD39EC"/>
    <w:rsid w:val="00BD42CA"/>
    <w:rsid w:val="00BD43E5"/>
    <w:rsid w:val="00BD50D4"/>
    <w:rsid w:val="00BD512A"/>
    <w:rsid w:val="00BD5479"/>
    <w:rsid w:val="00BD57EF"/>
    <w:rsid w:val="00BD59E3"/>
    <w:rsid w:val="00BD672B"/>
    <w:rsid w:val="00BD771F"/>
    <w:rsid w:val="00BD7C76"/>
    <w:rsid w:val="00BD7FD7"/>
    <w:rsid w:val="00BE0208"/>
    <w:rsid w:val="00BE0315"/>
    <w:rsid w:val="00BE05F0"/>
    <w:rsid w:val="00BE08D5"/>
    <w:rsid w:val="00BE091A"/>
    <w:rsid w:val="00BE09C0"/>
    <w:rsid w:val="00BE0D73"/>
    <w:rsid w:val="00BE1168"/>
    <w:rsid w:val="00BE11B8"/>
    <w:rsid w:val="00BE137E"/>
    <w:rsid w:val="00BE1772"/>
    <w:rsid w:val="00BE1DEB"/>
    <w:rsid w:val="00BE2903"/>
    <w:rsid w:val="00BE2E8B"/>
    <w:rsid w:val="00BE318A"/>
    <w:rsid w:val="00BE349E"/>
    <w:rsid w:val="00BE35DA"/>
    <w:rsid w:val="00BE3B48"/>
    <w:rsid w:val="00BE44F2"/>
    <w:rsid w:val="00BE76D4"/>
    <w:rsid w:val="00BF0A46"/>
    <w:rsid w:val="00BF0E8E"/>
    <w:rsid w:val="00BF17C6"/>
    <w:rsid w:val="00BF1A7F"/>
    <w:rsid w:val="00BF2085"/>
    <w:rsid w:val="00BF2E36"/>
    <w:rsid w:val="00BF3E91"/>
    <w:rsid w:val="00BF5324"/>
    <w:rsid w:val="00BF561D"/>
    <w:rsid w:val="00BF5652"/>
    <w:rsid w:val="00BF577F"/>
    <w:rsid w:val="00BF5A3F"/>
    <w:rsid w:val="00BF5B28"/>
    <w:rsid w:val="00BF70EF"/>
    <w:rsid w:val="00BF7266"/>
    <w:rsid w:val="00BF7734"/>
    <w:rsid w:val="00C00474"/>
    <w:rsid w:val="00C00644"/>
    <w:rsid w:val="00C0072C"/>
    <w:rsid w:val="00C00F37"/>
    <w:rsid w:val="00C020EE"/>
    <w:rsid w:val="00C0247E"/>
    <w:rsid w:val="00C02A99"/>
    <w:rsid w:val="00C03F48"/>
    <w:rsid w:val="00C03F51"/>
    <w:rsid w:val="00C04071"/>
    <w:rsid w:val="00C0422A"/>
    <w:rsid w:val="00C0501B"/>
    <w:rsid w:val="00C05C5B"/>
    <w:rsid w:val="00C05DDE"/>
    <w:rsid w:val="00C0648F"/>
    <w:rsid w:val="00C06812"/>
    <w:rsid w:val="00C10466"/>
    <w:rsid w:val="00C10CC7"/>
    <w:rsid w:val="00C1112B"/>
    <w:rsid w:val="00C111ED"/>
    <w:rsid w:val="00C11CD0"/>
    <w:rsid w:val="00C11DF8"/>
    <w:rsid w:val="00C11F38"/>
    <w:rsid w:val="00C13225"/>
    <w:rsid w:val="00C136A2"/>
    <w:rsid w:val="00C141C9"/>
    <w:rsid w:val="00C149DC"/>
    <w:rsid w:val="00C14C86"/>
    <w:rsid w:val="00C150EB"/>
    <w:rsid w:val="00C15313"/>
    <w:rsid w:val="00C15A5F"/>
    <w:rsid w:val="00C15E5C"/>
    <w:rsid w:val="00C15F63"/>
    <w:rsid w:val="00C17715"/>
    <w:rsid w:val="00C17B48"/>
    <w:rsid w:val="00C17E55"/>
    <w:rsid w:val="00C20227"/>
    <w:rsid w:val="00C2039E"/>
    <w:rsid w:val="00C20514"/>
    <w:rsid w:val="00C20C76"/>
    <w:rsid w:val="00C21875"/>
    <w:rsid w:val="00C21B5C"/>
    <w:rsid w:val="00C21CFB"/>
    <w:rsid w:val="00C21F01"/>
    <w:rsid w:val="00C21F45"/>
    <w:rsid w:val="00C2265F"/>
    <w:rsid w:val="00C22916"/>
    <w:rsid w:val="00C229F8"/>
    <w:rsid w:val="00C22DD5"/>
    <w:rsid w:val="00C232DB"/>
    <w:rsid w:val="00C2356F"/>
    <w:rsid w:val="00C2369A"/>
    <w:rsid w:val="00C23D71"/>
    <w:rsid w:val="00C25365"/>
    <w:rsid w:val="00C2540C"/>
    <w:rsid w:val="00C2551B"/>
    <w:rsid w:val="00C25B02"/>
    <w:rsid w:val="00C25BA5"/>
    <w:rsid w:val="00C270A4"/>
    <w:rsid w:val="00C27214"/>
    <w:rsid w:val="00C27BB6"/>
    <w:rsid w:val="00C30796"/>
    <w:rsid w:val="00C30F2D"/>
    <w:rsid w:val="00C312AB"/>
    <w:rsid w:val="00C322F1"/>
    <w:rsid w:val="00C32CFA"/>
    <w:rsid w:val="00C33284"/>
    <w:rsid w:val="00C33F76"/>
    <w:rsid w:val="00C34398"/>
    <w:rsid w:val="00C343E5"/>
    <w:rsid w:val="00C351A6"/>
    <w:rsid w:val="00C35A4C"/>
    <w:rsid w:val="00C35E0D"/>
    <w:rsid w:val="00C36FEF"/>
    <w:rsid w:val="00C37066"/>
    <w:rsid w:val="00C371FA"/>
    <w:rsid w:val="00C375E5"/>
    <w:rsid w:val="00C377A2"/>
    <w:rsid w:val="00C40FFC"/>
    <w:rsid w:val="00C41480"/>
    <w:rsid w:val="00C41622"/>
    <w:rsid w:val="00C431D6"/>
    <w:rsid w:val="00C434C7"/>
    <w:rsid w:val="00C439B8"/>
    <w:rsid w:val="00C445C2"/>
    <w:rsid w:val="00C446B0"/>
    <w:rsid w:val="00C4496D"/>
    <w:rsid w:val="00C45B88"/>
    <w:rsid w:val="00C45D43"/>
    <w:rsid w:val="00C461F2"/>
    <w:rsid w:val="00C46492"/>
    <w:rsid w:val="00C46F61"/>
    <w:rsid w:val="00C47598"/>
    <w:rsid w:val="00C47BB2"/>
    <w:rsid w:val="00C47CC5"/>
    <w:rsid w:val="00C5014C"/>
    <w:rsid w:val="00C50A0D"/>
    <w:rsid w:val="00C50F0D"/>
    <w:rsid w:val="00C51A32"/>
    <w:rsid w:val="00C51C28"/>
    <w:rsid w:val="00C523AD"/>
    <w:rsid w:val="00C528C5"/>
    <w:rsid w:val="00C52DB8"/>
    <w:rsid w:val="00C53456"/>
    <w:rsid w:val="00C5397B"/>
    <w:rsid w:val="00C53E6D"/>
    <w:rsid w:val="00C53E92"/>
    <w:rsid w:val="00C54A67"/>
    <w:rsid w:val="00C54CD6"/>
    <w:rsid w:val="00C550DA"/>
    <w:rsid w:val="00C55CCA"/>
    <w:rsid w:val="00C55E36"/>
    <w:rsid w:val="00C55EA7"/>
    <w:rsid w:val="00C60425"/>
    <w:rsid w:val="00C60557"/>
    <w:rsid w:val="00C60AFD"/>
    <w:rsid w:val="00C60C2D"/>
    <w:rsid w:val="00C6162E"/>
    <w:rsid w:val="00C6190E"/>
    <w:rsid w:val="00C61E0E"/>
    <w:rsid w:val="00C62E53"/>
    <w:rsid w:val="00C62E87"/>
    <w:rsid w:val="00C62FB0"/>
    <w:rsid w:val="00C63780"/>
    <w:rsid w:val="00C63E23"/>
    <w:rsid w:val="00C65399"/>
    <w:rsid w:val="00C65917"/>
    <w:rsid w:val="00C671D2"/>
    <w:rsid w:val="00C67A0A"/>
    <w:rsid w:val="00C67F26"/>
    <w:rsid w:val="00C70043"/>
    <w:rsid w:val="00C71330"/>
    <w:rsid w:val="00C713F2"/>
    <w:rsid w:val="00C71B29"/>
    <w:rsid w:val="00C71B5B"/>
    <w:rsid w:val="00C71EE7"/>
    <w:rsid w:val="00C7208D"/>
    <w:rsid w:val="00C721DE"/>
    <w:rsid w:val="00C72ABC"/>
    <w:rsid w:val="00C72B5A"/>
    <w:rsid w:val="00C73861"/>
    <w:rsid w:val="00C7432C"/>
    <w:rsid w:val="00C75173"/>
    <w:rsid w:val="00C754E8"/>
    <w:rsid w:val="00C75791"/>
    <w:rsid w:val="00C75B78"/>
    <w:rsid w:val="00C75F30"/>
    <w:rsid w:val="00C76304"/>
    <w:rsid w:val="00C76427"/>
    <w:rsid w:val="00C769B0"/>
    <w:rsid w:val="00C7762E"/>
    <w:rsid w:val="00C77AEC"/>
    <w:rsid w:val="00C77F90"/>
    <w:rsid w:val="00C80554"/>
    <w:rsid w:val="00C807A2"/>
    <w:rsid w:val="00C808AC"/>
    <w:rsid w:val="00C8197A"/>
    <w:rsid w:val="00C82282"/>
    <w:rsid w:val="00C82CCA"/>
    <w:rsid w:val="00C84084"/>
    <w:rsid w:val="00C841FF"/>
    <w:rsid w:val="00C8462C"/>
    <w:rsid w:val="00C8471E"/>
    <w:rsid w:val="00C84955"/>
    <w:rsid w:val="00C84A39"/>
    <w:rsid w:val="00C85BF0"/>
    <w:rsid w:val="00C85FED"/>
    <w:rsid w:val="00C86467"/>
    <w:rsid w:val="00C87199"/>
    <w:rsid w:val="00C87581"/>
    <w:rsid w:val="00C90404"/>
    <w:rsid w:val="00C90A32"/>
    <w:rsid w:val="00C912FD"/>
    <w:rsid w:val="00C91A3F"/>
    <w:rsid w:val="00C92316"/>
    <w:rsid w:val="00C92547"/>
    <w:rsid w:val="00C926FD"/>
    <w:rsid w:val="00C941A8"/>
    <w:rsid w:val="00C95C72"/>
    <w:rsid w:val="00C95FE9"/>
    <w:rsid w:val="00C962B5"/>
    <w:rsid w:val="00C96959"/>
    <w:rsid w:val="00C96B86"/>
    <w:rsid w:val="00C971F9"/>
    <w:rsid w:val="00C97254"/>
    <w:rsid w:val="00C97DF7"/>
    <w:rsid w:val="00C97F0A"/>
    <w:rsid w:val="00CA0278"/>
    <w:rsid w:val="00CA0AEE"/>
    <w:rsid w:val="00CA14C9"/>
    <w:rsid w:val="00CA1A6A"/>
    <w:rsid w:val="00CA20A3"/>
    <w:rsid w:val="00CA236E"/>
    <w:rsid w:val="00CA24FB"/>
    <w:rsid w:val="00CA27D6"/>
    <w:rsid w:val="00CA2D5B"/>
    <w:rsid w:val="00CA2F94"/>
    <w:rsid w:val="00CA3143"/>
    <w:rsid w:val="00CA3B64"/>
    <w:rsid w:val="00CA4E97"/>
    <w:rsid w:val="00CA5CB2"/>
    <w:rsid w:val="00CA5E6A"/>
    <w:rsid w:val="00CA6108"/>
    <w:rsid w:val="00CA64D5"/>
    <w:rsid w:val="00CA66DA"/>
    <w:rsid w:val="00CA67A1"/>
    <w:rsid w:val="00CA7A20"/>
    <w:rsid w:val="00CB1877"/>
    <w:rsid w:val="00CB1AAC"/>
    <w:rsid w:val="00CB21E2"/>
    <w:rsid w:val="00CB3192"/>
    <w:rsid w:val="00CB3201"/>
    <w:rsid w:val="00CB3415"/>
    <w:rsid w:val="00CB360D"/>
    <w:rsid w:val="00CB3785"/>
    <w:rsid w:val="00CB3A41"/>
    <w:rsid w:val="00CB4329"/>
    <w:rsid w:val="00CB4884"/>
    <w:rsid w:val="00CB4B1F"/>
    <w:rsid w:val="00CB4E57"/>
    <w:rsid w:val="00CB5BB6"/>
    <w:rsid w:val="00CB6290"/>
    <w:rsid w:val="00CB6785"/>
    <w:rsid w:val="00CB6E40"/>
    <w:rsid w:val="00CB6EAE"/>
    <w:rsid w:val="00CB7127"/>
    <w:rsid w:val="00CB766B"/>
    <w:rsid w:val="00CB7BF2"/>
    <w:rsid w:val="00CB7C04"/>
    <w:rsid w:val="00CB7E10"/>
    <w:rsid w:val="00CC0DEB"/>
    <w:rsid w:val="00CC1417"/>
    <w:rsid w:val="00CC1478"/>
    <w:rsid w:val="00CC1720"/>
    <w:rsid w:val="00CC191C"/>
    <w:rsid w:val="00CC1F0F"/>
    <w:rsid w:val="00CC2759"/>
    <w:rsid w:val="00CC2F44"/>
    <w:rsid w:val="00CC356D"/>
    <w:rsid w:val="00CC3FEB"/>
    <w:rsid w:val="00CC469A"/>
    <w:rsid w:val="00CC5202"/>
    <w:rsid w:val="00CC52D2"/>
    <w:rsid w:val="00CC5719"/>
    <w:rsid w:val="00CC642C"/>
    <w:rsid w:val="00CC6A5F"/>
    <w:rsid w:val="00CC6F87"/>
    <w:rsid w:val="00CC7262"/>
    <w:rsid w:val="00CC77D6"/>
    <w:rsid w:val="00CC7A24"/>
    <w:rsid w:val="00CC7DFE"/>
    <w:rsid w:val="00CD0040"/>
    <w:rsid w:val="00CD0569"/>
    <w:rsid w:val="00CD0BEF"/>
    <w:rsid w:val="00CD0EF3"/>
    <w:rsid w:val="00CD109D"/>
    <w:rsid w:val="00CD1E9D"/>
    <w:rsid w:val="00CD243C"/>
    <w:rsid w:val="00CD2A30"/>
    <w:rsid w:val="00CD2D54"/>
    <w:rsid w:val="00CD3449"/>
    <w:rsid w:val="00CD4041"/>
    <w:rsid w:val="00CD4565"/>
    <w:rsid w:val="00CD461B"/>
    <w:rsid w:val="00CD4823"/>
    <w:rsid w:val="00CD4B0C"/>
    <w:rsid w:val="00CD5288"/>
    <w:rsid w:val="00CD53FF"/>
    <w:rsid w:val="00CD57BE"/>
    <w:rsid w:val="00CD5DE7"/>
    <w:rsid w:val="00CD6672"/>
    <w:rsid w:val="00CD66E6"/>
    <w:rsid w:val="00CD6ABB"/>
    <w:rsid w:val="00CD79E5"/>
    <w:rsid w:val="00CD7AB9"/>
    <w:rsid w:val="00CE158F"/>
    <w:rsid w:val="00CE1872"/>
    <w:rsid w:val="00CE1983"/>
    <w:rsid w:val="00CE2661"/>
    <w:rsid w:val="00CE2909"/>
    <w:rsid w:val="00CE2C36"/>
    <w:rsid w:val="00CE350A"/>
    <w:rsid w:val="00CE39CD"/>
    <w:rsid w:val="00CE3E59"/>
    <w:rsid w:val="00CE417B"/>
    <w:rsid w:val="00CE442C"/>
    <w:rsid w:val="00CE5352"/>
    <w:rsid w:val="00CE53E5"/>
    <w:rsid w:val="00CE5813"/>
    <w:rsid w:val="00CE5A1B"/>
    <w:rsid w:val="00CE5CF2"/>
    <w:rsid w:val="00CE5D94"/>
    <w:rsid w:val="00CE5F1B"/>
    <w:rsid w:val="00CE6298"/>
    <w:rsid w:val="00CE6713"/>
    <w:rsid w:val="00CE71E9"/>
    <w:rsid w:val="00CE7B1F"/>
    <w:rsid w:val="00CE7F9D"/>
    <w:rsid w:val="00CF0DEC"/>
    <w:rsid w:val="00CF10DB"/>
    <w:rsid w:val="00CF126F"/>
    <w:rsid w:val="00CF1EA6"/>
    <w:rsid w:val="00CF2572"/>
    <w:rsid w:val="00CF25A1"/>
    <w:rsid w:val="00CF2BA1"/>
    <w:rsid w:val="00CF2EA9"/>
    <w:rsid w:val="00CF2FFE"/>
    <w:rsid w:val="00CF3124"/>
    <w:rsid w:val="00CF3ECF"/>
    <w:rsid w:val="00CF40BE"/>
    <w:rsid w:val="00CF461F"/>
    <w:rsid w:val="00CF467E"/>
    <w:rsid w:val="00CF476A"/>
    <w:rsid w:val="00CF4B9C"/>
    <w:rsid w:val="00CF509A"/>
    <w:rsid w:val="00CF54F1"/>
    <w:rsid w:val="00CF5996"/>
    <w:rsid w:val="00CF60FA"/>
    <w:rsid w:val="00CF643D"/>
    <w:rsid w:val="00CF69C0"/>
    <w:rsid w:val="00CF6B77"/>
    <w:rsid w:val="00CF71E3"/>
    <w:rsid w:val="00CF7724"/>
    <w:rsid w:val="00CF7FDD"/>
    <w:rsid w:val="00D000EB"/>
    <w:rsid w:val="00D00862"/>
    <w:rsid w:val="00D00A5D"/>
    <w:rsid w:val="00D00A87"/>
    <w:rsid w:val="00D01045"/>
    <w:rsid w:val="00D01354"/>
    <w:rsid w:val="00D01910"/>
    <w:rsid w:val="00D01ED2"/>
    <w:rsid w:val="00D02F2F"/>
    <w:rsid w:val="00D03237"/>
    <w:rsid w:val="00D03329"/>
    <w:rsid w:val="00D03CB9"/>
    <w:rsid w:val="00D04533"/>
    <w:rsid w:val="00D04573"/>
    <w:rsid w:val="00D04940"/>
    <w:rsid w:val="00D05411"/>
    <w:rsid w:val="00D054F2"/>
    <w:rsid w:val="00D055D2"/>
    <w:rsid w:val="00D055F6"/>
    <w:rsid w:val="00D05E5A"/>
    <w:rsid w:val="00D06336"/>
    <w:rsid w:val="00D06476"/>
    <w:rsid w:val="00D06535"/>
    <w:rsid w:val="00D065C2"/>
    <w:rsid w:val="00D06995"/>
    <w:rsid w:val="00D070BF"/>
    <w:rsid w:val="00D07B0D"/>
    <w:rsid w:val="00D0C93C"/>
    <w:rsid w:val="00D10E20"/>
    <w:rsid w:val="00D1160E"/>
    <w:rsid w:val="00D11EC9"/>
    <w:rsid w:val="00D12C10"/>
    <w:rsid w:val="00D1305C"/>
    <w:rsid w:val="00D13087"/>
    <w:rsid w:val="00D137F1"/>
    <w:rsid w:val="00D13856"/>
    <w:rsid w:val="00D13A97"/>
    <w:rsid w:val="00D14643"/>
    <w:rsid w:val="00D16FA0"/>
    <w:rsid w:val="00D17378"/>
    <w:rsid w:val="00D2017F"/>
    <w:rsid w:val="00D206F5"/>
    <w:rsid w:val="00D21449"/>
    <w:rsid w:val="00D216B2"/>
    <w:rsid w:val="00D222F1"/>
    <w:rsid w:val="00D22940"/>
    <w:rsid w:val="00D23974"/>
    <w:rsid w:val="00D24E2E"/>
    <w:rsid w:val="00D2519A"/>
    <w:rsid w:val="00D25462"/>
    <w:rsid w:val="00D25507"/>
    <w:rsid w:val="00D25D83"/>
    <w:rsid w:val="00D2632E"/>
    <w:rsid w:val="00D26479"/>
    <w:rsid w:val="00D26DCE"/>
    <w:rsid w:val="00D27859"/>
    <w:rsid w:val="00D27A0C"/>
    <w:rsid w:val="00D27CE3"/>
    <w:rsid w:val="00D27D7D"/>
    <w:rsid w:val="00D27DAC"/>
    <w:rsid w:val="00D27DF5"/>
    <w:rsid w:val="00D306D5"/>
    <w:rsid w:val="00D30A43"/>
    <w:rsid w:val="00D31039"/>
    <w:rsid w:val="00D311E0"/>
    <w:rsid w:val="00D3163F"/>
    <w:rsid w:val="00D319AD"/>
    <w:rsid w:val="00D3275F"/>
    <w:rsid w:val="00D32D5F"/>
    <w:rsid w:val="00D3316C"/>
    <w:rsid w:val="00D3324C"/>
    <w:rsid w:val="00D335D6"/>
    <w:rsid w:val="00D33B88"/>
    <w:rsid w:val="00D34138"/>
    <w:rsid w:val="00D341F3"/>
    <w:rsid w:val="00D34548"/>
    <w:rsid w:val="00D34914"/>
    <w:rsid w:val="00D36606"/>
    <w:rsid w:val="00D3661B"/>
    <w:rsid w:val="00D36816"/>
    <w:rsid w:val="00D36CD7"/>
    <w:rsid w:val="00D36ED9"/>
    <w:rsid w:val="00D37A37"/>
    <w:rsid w:val="00D4101D"/>
    <w:rsid w:val="00D4128C"/>
    <w:rsid w:val="00D42AFB"/>
    <w:rsid w:val="00D433A0"/>
    <w:rsid w:val="00D43511"/>
    <w:rsid w:val="00D4404B"/>
    <w:rsid w:val="00D4411B"/>
    <w:rsid w:val="00D44ABA"/>
    <w:rsid w:val="00D44EC6"/>
    <w:rsid w:val="00D45098"/>
    <w:rsid w:val="00D45EB6"/>
    <w:rsid w:val="00D4638E"/>
    <w:rsid w:val="00D46D18"/>
    <w:rsid w:val="00D4724C"/>
    <w:rsid w:val="00D47E56"/>
    <w:rsid w:val="00D50161"/>
    <w:rsid w:val="00D501D3"/>
    <w:rsid w:val="00D50378"/>
    <w:rsid w:val="00D507DF"/>
    <w:rsid w:val="00D5130A"/>
    <w:rsid w:val="00D51533"/>
    <w:rsid w:val="00D51769"/>
    <w:rsid w:val="00D51F85"/>
    <w:rsid w:val="00D5221C"/>
    <w:rsid w:val="00D522D8"/>
    <w:rsid w:val="00D53A98"/>
    <w:rsid w:val="00D53F6E"/>
    <w:rsid w:val="00D54174"/>
    <w:rsid w:val="00D548CF"/>
    <w:rsid w:val="00D5491C"/>
    <w:rsid w:val="00D54CCF"/>
    <w:rsid w:val="00D554E8"/>
    <w:rsid w:val="00D55E12"/>
    <w:rsid w:val="00D5657D"/>
    <w:rsid w:val="00D5695B"/>
    <w:rsid w:val="00D5704D"/>
    <w:rsid w:val="00D5748E"/>
    <w:rsid w:val="00D577BB"/>
    <w:rsid w:val="00D57A88"/>
    <w:rsid w:val="00D60B39"/>
    <w:rsid w:val="00D610C4"/>
    <w:rsid w:val="00D612A9"/>
    <w:rsid w:val="00D61309"/>
    <w:rsid w:val="00D61ABF"/>
    <w:rsid w:val="00D61CE2"/>
    <w:rsid w:val="00D61E63"/>
    <w:rsid w:val="00D6201F"/>
    <w:rsid w:val="00D63253"/>
    <w:rsid w:val="00D636BE"/>
    <w:rsid w:val="00D639DA"/>
    <w:rsid w:val="00D6411E"/>
    <w:rsid w:val="00D64482"/>
    <w:rsid w:val="00D64979"/>
    <w:rsid w:val="00D64A0C"/>
    <w:rsid w:val="00D64E9F"/>
    <w:rsid w:val="00D65C71"/>
    <w:rsid w:val="00D65DCC"/>
    <w:rsid w:val="00D65EEC"/>
    <w:rsid w:val="00D66234"/>
    <w:rsid w:val="00D66935"/>
    <w:rsid w:val="00D66C59"/>
    <w:rsid w:val="00D67313"/>
    <w:rsid w:val="00D702CA"/>
    <w:rsid w:val="00D70636"/>
    <w:rsid w:val="00D71230"/>
    <w:rsid w:val="00D722C4"/>
    <w:rsid w:val="00D7313C"/>
    <w:rsid w:val="00D73254"/>
    <w:rsid w:val="00D735D0"/>
    <w:rsid w:val="00D738D2"/>
    <w:rsid w:val="00D74118"/>
    <w:rsid w:val="00D74693"/>
    <w:rsid w:val="00D74696"/>
    <w:rsid w:val="00D75688"/>
    <w:rsid w:val="00D757BC"/>
    <w:rsid w:val="00D7589B"/>
    <w:rsid w:val="00D75C15"/>
    <w:rsid w:val="00D760A2"/>
    <w:rsid w:val="00D77315"/>
    <w:rsid w:val="00D77465"/>
    <w:rsid w:val="00D77D3C"/>
    <w:rsid w:val="00D80021"/>
    <w:rsid w:val="00D807E5"/>
    <w:rsid w:val="00D80803"/>
    <w:rsid w:val="00D80843"/>
    <w:rsid w:val="00D81B8F"/>
    <w:rsid w:val="00D833BE"/>
    <w:rsid w:val="00D83C70"/>
    <w:rsid w:val="00D84C22"/>
    <w:rsid w:val="00D8562F"/>
    <w:rsid w:val="00D858D9"/>
    <w:rsid w:val="00D85B15"/>
    <w:rsid w:val="00D8724C"/>
    <w:rsid w:val="00D8796D"/>
    <w:rsid w:val="00D87E37"/>
    <w:rsid w:val="00D87F8C"/>
    <w:rsid w:val="00D9027A"/>
    <w:rsid w:val="00D90280"/>
    <w:rsid w:val="00D90A85"/>
    <w:rsid w:val="00D91760"/>
    <w:rsid w:val="00D923F7"/>
    <w:rsid w:val="00D9272F"/>
    <w:rsid w:val="00D92936"/>
    <w:rsid w:val="00D929A3"/>
    <w:rsid w:val="00D93004"/>
    <w:rsid w:val="00D930C0"/>
    <w:rsid w:val="00D936B2"/>
    <w:rsid w:val="00D93711"/>
    <w:rsid w:val="00D938C1"/>
    <w:rsid w:val="00D939E9"/>
    <w:rsid w:val="00D942C4"/>
    <w:rsid w:val="00D94901"/>
    <w:rsid w:val="00D95413"/>
    <w:rsid w:val="00D95B4C"/>
    <w:rsid w:val="00D963A9"/>
    <w:rsid w:val="00D96479"/>
    <w:rsid w:val="00D964FA"/>
    <w:rsid w:val="00D96D2A"/>
    <w:rsid w:val="00D96F2A"/>
    <w:rsid w:val="00D97571"/>
    <w:rsid w:val="00D97A50"/>
    <w:rsid w:val="00DA05BF"/>
    <w:rsid w:val="00DA0C2C"/>
    <w:rsid w:val="00DA1428"/>
    <w:rsid w:val="00DA193F"/>
    <w:rsid w:val="00DA1B0B"/>
    <w:rsid w:val="00DA23FA"/>
    <w:rsid w:val="00DA2589"/>
    <w:rsid w:val="00DA29C7"/>
    <w:rsid w:val="00DA2AF8"/>
    <w:rsid w:val="00DA2C76"/>
    <w:rsid w:val="00DA37EF"/>
    <w:rsid w:val="00DA386A"/>
    <w:rsid w:val="00DA466E"/>
    <w:rsid w:val="00DA47A8"/>
    <w:rsid w:val="00DA4AC9"/>
    <w:rsid w:val="00DA524D"/>
    <w:rsid w:val="00DA7D61"/>
    <w:rsid w:val="00DB0BB5"/>
    <w:rsid w:val="00DB14DD"/>
    <w:rsid w:val="00DB1890"/>
    <w:rsid w:val="00DB1D21"/>
    <w:rsid w:val="00DB1F2C"/>
    <w:rsid w:val="00DB203C"/>
    <w:rsid w:val="00DB2897"/>
    <w:rsid w:val="00DB2E73"/>
    <w:rsid w:val="00DB328C"/>
    <w:rsid w:val="00DB3592"/>
    <w:rsid w:val="00DB47E5"/>
    <w:rsid w:val="00DB485B"/>
    <w:rsid w:val="00DB4C93"/>
    <w:rsid w:val="00DB4F05"/>
    <w:rsid w:val="00DB5421"/>
    <w:rsid w:val="00DB5704"/>
    <w:rsid w:val="00DB5F2D"/>
    <w:rsid w:val="00DB64F4"/>
    <w:rsid w:val="00DB7C3F"/>
    <w:rsid w:val="00DC0172"/>
    <w:rsid w:val="00DC01C9"/>
    <w:rsid w:val="00DC039D"/>
    <w:rsid w:val="00DC0734"/>
    <w:rsid w:val="00DC1496"/>
    <w:rsid w:val="00DC198B"/>
    <w:rsid w:val="00DC1993"/>
    <w:rsid w:val="00DC20CE"/>
    <w:rsid w:val="00DC23C9"/>
    <w:rsid w:val="00DC2894"/>
    <w:rsid w:val="00DC3052"/>
    <w:rsid w:val="00DC392E"/>
    <w:rsid w:val="00DC3F8A"/>
    <w:rsid w:val="00DC4144"/>
    <w:rsid w:val="00DC41DD"/>
    <w:rsid w:val="00DC44D6"/>
    <w:rsid w:val="00DC45A9"/>
    <w:rsid w:val="00DC5B1A"/>
    <w:rsid w:val="00DC6AB8"/>
    <w:rsid w:val="00DC6DB4"/>
    <w:rsid w:val="00DC738E"/>
    <w:rsid w:val="00DC744C"/>
    <w:rsid w:val="00DC78C8"/>
    <w:rsid w:val="00DC795E"/>
    <w:rsid w:val="00DC7CC8"/>
    <w:rsid w:val="00DD0482"/>
    <w:rsid w:val="00DD0533"/>
    <w:rsid w:val="00DD0DD7"/>
    <w:rsid w:val="00DD1537"/>
    <w:rsid w:val="00DD2A23"/>
    <w:rsid w:val="00DD369A"/>
    <w:rsid w:val="00DD3A14"/>
    <w:rsid w:val="00DD46E9"/>
    <w:rsid w:val="00DD4EF1"/>
    <w:rsid w:val="00DD52BE"/>
    <w:rsid w:val="00DD740A"/>
    <w:rsid w:val="00DD77DD"/>
    <w:rsid w:val="00DD793C"/>
    <w:rsid w:val="00DD7F26"/>
    <w:rsid w:val="00DE0175"/>
    <w:rsid w:val="00DE0D00"/>
    <w:rsid w:val="00DE0D18"/>
    <w:rsid w:val="00DE1208"/>
    <w:rsid w:val="00DE16CD"/>
    <w:rsid w:val="00DE1D03"/>
    <w:rsid w:val="00DE220D"/>
    <w:rsid w:val="00DE2803"/>
    <w:rsid w:val="00DE3213"/>
    <w:rsid w:val="00DE3F0E"/>
    <w:rsid w:val="00DE504D"/>
    <w:rsid w:val="00DE579E"/>
    <w:rsid w:val="00DE6492"/>
    <w:rsid w:val="00DE652F"/>
    <w:rsid w:val="00DE65AF"/>
    <w:rsid w:val="00DE7902"/>
    <w:rsid w:val="00DF02EE"/>
    <w:rsid w:val="00DF0517"/>
    <w:rsid w:val="00DF0830"/>
    <w:rsid w:val="00DF0AA6"/>
    <w:rsid w:val="00DF1358"/>
    <w:rsid w:val="00DF1CDA"/>
    <w:rsid w:val="00DF2420"/>
    <w:rsid w:val="00DF280B"/>
    <w:rsid w:val="00DF28B7"/>
    <w:rsid w:val="00DF2EAD"/>
    <w:rsid w:val="00DF3079"/>
    <w:rsid w:val="00DF3345"/>
    <w:rsid w:val="00DF383D"/>
    <w:rsid w:val="00DF43E8"/>
    <w:rsid w:val="00DF46CA"/>
    <w:rsid w:val="00DF4B3E"/>
    <w:rsid w:val="00DF5745"/>
    <w:rsid w:val="00DF58E2"/>
    <w:rsid w:val="00DF5F6C"/>
    <w:rsid w:val="00DF621E"/>
    <w:rsid w:val="00DF6703"/>
    <w:rsid w:val="00DF68C0"/>
    <w:rsid w:val="00DF6D82"/>
    <w:rsid w:val="00DF73BB"/>
    <w:rsid w:val="00DF7546"/>
    <w:rsid w:val="00DF7650"/>
    <w:rsid w:val="00DF791C"/>
    <w:rsid w:val="00DF7F5A"/>
    <w:rsid w:val="00E00303"/>
    <w:rsid w:val="00E00332"/>
    <w:rsid w:val="00E0073A"/>
    <w:rsid w:val="00E008BA"/>
    <w:rsid w:val="00E00DD1"/>
    <w:rsid w:val="00E00EBC"/>
    <w:rsid w:val="00E00FFD"/>
    <w:rsid w:val="00E01B12"/>
    <w:rsid w:val="00E026FD"/>
    <w:rsid w:val="00E02A02"/>
    <w:rsid w:val="00E02AE7"/>
    <w:rsid w:val="00E02F7E"/>
    <w:rsid w:val="00E037E3"/>
    <w:rsid w:val="00E04590"/>
    <w:rsid w:val="00E04C02"/>
    <w:rsid w:val="00E04FBA"/>
    <w:rsid w:val="00E053B2"/>
    <w:rsid w:val="00E0617A"/>
    <w:rsid w:val="00E0644B"/>
    <w:rsid w:val="00E064D3"/>
    <w:rsid w:val="00E06595"/>
    <w:rsid w:val="00E0763E"/>
    <w:rsid w:val="00E0799E"/>
    <w:rsid w:val="00E07B7D"/>
    <w:rsid w:val="00E07DB8"/>
    <w:rsid w:val="00E1050F"/>
    <w:rsid w:val="00E11290"/>
    <w:rsid w:val="00E113B7"/>
    <w:rsid w:val="00E114C5"/>
    <w:rsid w:val="00E12316"/>
    <w:rsid w:val="00E1277F"/>
    <w:rsid w:val="00E12E73"/>
    <w:rsid w:val="00E139D5"/>
    <w:rsid w:val="00E14042"/>
    <w:rsid w:val="00E144E8"/>
    <w:rsid w:val="00E14CA5"/>
    <w:rsid w:val="00E15202"/>
    <w:rsid w:val="00E152DF"/>
    <w:rsid w:val="00E15505"/>
    <w:rsid w:val="00E15611"/>
    <w:rsid w:val="00E162B5"/>
    <w:rsid w:val="00E17141"/>
    <w:rsid w:val="00E17D3D"/>
    <w:rsid w:val="00E21896"/>
    <w:rsid w:val="00E219A1"/>
    <w:rsid w:val="00E2202A"/>
    <w:rsid w:val="00E22D1B"/>
    <w:rsid w:val="00E2324A"/>
    <w:rsid w:val="00E235F5"/>
    <w:rsid w:val="00E23783"/>
    <w:rsid w:val="00E237BD"/>
    <w:rsid w:val="00E23A53"/>
    <w:rsid w:val="00E23DF4"/>
    <w:rsid w:val="00E2401E"/>
    <w:rsid w:val="00E256E5"/>
    <w:rsid w:val="00E26411"/>
    <w:rsid w:val="00E264BC"/>
    <w:rsid w:val="00E26AC1"/>
    <w:rsid w:val="00E2720A"/>
    <w:rsid w:val="00E27AE8"/>
    <w:rsid w:val="00E27AEB"/>
    <w:rsid w:val="00E3008F"/>
    <w:rsid w:val="00E307B6"/>
    <w:rsid w:val="00E3142D"/>
    <w:rsid w:val="00E316F5"/>
    <w:rsid w:val="00E32E9C"/>
    <w:rsid w:val="00E339F2"/>
    <w:rsid w:val="00E34EBE"/>
    <w:rsid w:val="00E34F85"/>
    <w:rsid w:val="00E36093"/>
    <w:rsid w:val="00E37144"/>
    <w:rsid w:val="00E37AE3"/>
    <w:rsid w:val="00E40BF8"/>
    <w:rsid w:val="00E410C7"/>
    <w:rsid w:val="00E4154D"/>
    <w:rsid w:val="00E4196F"/>
    <w:rsid w:val="00E41A87"/>
    <w:rsid w:val="00E41AD6"/>
    <w:rsid w:val="00E41B01"/>
    <w:rsid w:val="00E42017"/>
    <w:rsid w:val="00E423E2"/>
    <w:rsid w:val="00E42698"/>
    <w:rsid w:val="00E426E5"/>
    <w:rsid w:val="00E42730"/>
    <w:rsid w:val="00E43060"/>
    <w:rsid w:val="00E4363A"/>
    <w:rsid w:val="00E440D0"/>
    <w:rsid w:val="00E45AB1"/>
    <w:rsid w:val="00E45B52"/>
    <w:rsid w:val="00E45C81"/>
    <w:rsid w:val="00E46268"/>
    <w:rsid w:val="00E462F2"/>
    <w:rsid w:val="00E468E6"/>
    <w:rsid w:val="00E46C38"/>
    <w:rsid w:val="00E46C51"/>
    <w:rsid w:val="00E46CC9"/>
    <w:rsid w:val="00E47919"/>
    <w:rsid w:val="00E50255"/>
    <w:rsid w:val="00E50772"/>
    <w:rsid w:val="00E50D89"/>
    <w:rsid w:val="00E528F9"/>
    <w:rsid w:val="00E52D8F"/>
    <w:rsid w:val="00E53522"/>
    <w:rsid w:val="00E545FA"/>
    <w:rsid w:val="00E546E8"/>
    <w:rsid w:val="00E5496E"/>
    <w:rsid w:val="00E55854"/>
    <w:rsid w:val="00E55BA5"/>
    <w:rsid w:val="00E56707"/>
    <w:rsid w:val="00E56ACD"/>
    <w:rsid w:val="00E57279"/>
    <w:rsid w:val="00E57739"/>
    <w:rsid w:val="00E603CA"/>
    <w:rsid w:val="00E6045F"/>
    <w:rsid w:val="00E60CA2"/>
    <w:rsid w:val="00E628AD"/>
    <w:rsid w:val="00E62908"/>
    <w:rsid w:val="00E64339"/>
    <w:rsid w:val="00E64DAA"/>
    <w:rsid w:val="00E656C5"/>
    <w:rsid w:val="00E66B76"/>
    <w:rsid w:val="00E67584"/>
    <w:rsid w:val="00E67669"/>
    <w:rsid w:val="00E677BD"/>
    <w:rsid w:val="00E67A87"/>
    <w:rsid w:val="00E67AE7"/>
    <w:rsid w:val="00E7011C"/>
    <w:rsid w:val="00E708BC"/>
    <w:rsid w:val="00E70C34"/>
    <w:rsid w:val="00E70C44"/>
    <w:rsid w:val="00E7100C"/>
    <w:rsid w:val="00E7138D"/>
    <w:rsid w:val="00E7273B"/>
    <w:rsid w:val="00E72B6E"/>
    <w:rsid w:val="00E73047"/>
    <w:rsid w:val="00E74227"/>
    <w:rsid w:val="00E742F4"/>
    <w:rsid w:val="00E74B6D"/>
    <w:rsid w:val="00E74BE2"/>
    <w:rsid w:val="00E75976"/>
    <w:rsid w:val="00E75C2C"/>
    <w:rsid w:val="00E75E5C"/>
    <w:rsid w:val="00E760FF"/>
    <w:rsid w:val="00E76384"/>
    <w:rsid w:val="00E76A5E"/>
    <w:rsid w:val="00E775E3"/>
    <w:rsid w:val="00E77A45"/>
    <w:rsid w:val="00E801E4"/>
    <w:rsid w:val="00E80693"/>
    <w:rsid w:val="00E812F5"/>
    <w:rsid w:val="00E8154B"/>
    <w:rsid w:val="00E82968"/>
    <w:rsid w:val="00E8357D"/>
    <w:rsid w:val="00E8373C"/>
    <w:rsid w:val="00E83967"/>
    <w:rsid w:val="00E839AD"/>
    <w:rsid w:val="00E83E51"/>
    <w:rsid w:val="00E83FCE"/>
    <w:rsid w:val="00E84570"/>
    <w:rsid w:val="00E846CA"/>
    <w:rsid w:val="00E8487A"/>
    <w:rsid w:val="00E85726"/>
    <w:rsid w:val="00E85E2B"/>
    <w:rsid w:val="00E872A7"/>
    <w:rsid w:val="00E878CC"/>
    <w:rsid w:val="00E87A7D"/>
    <w:rsid w:val="00E87EAD"/>
    <w:rsid w:val="00E901AB"/>
    <w:rsid w:val="00E90AF8"/>
    <w:rsid w:val="00E923FD"/>
    <w:rsid w:val="00E924F7"/>
    <w:rsid w:val="00E9292A"/>
    <w:rsid w:val="00E9308C"/>
    <w:rsid w:val="00E93DA5"/>
    <w:rsid w:val="00E943F9"/>
    <w:rsid w:val="00E94687"/>
    <w:rsid w:val="00E95DD9"/>
    <w:rsid w:val="00E96341"/>
    <w:rsid w:val="00E9647F"/>
    <w:rsid w:val="00E967EA"/>
    <w:rsid w:val="00E96839"/>
    <w:rsid w:val="00E96CB9"/>
    <w:rsid w:val="00E96DB0"/>
    <w:rsid w:val="00E9721B"/>
    <w:rsid w:val="00E97299"/>
    <w:rsid w:val="00E97A23"/>
    <w:rsid w:val="00E97B21"/>
    <w:rsid w:val="00E97C21"/>
    <w:rsid w:val="00EA05D9"/>
    <w:rsid w:val="00EA1521"/>
    <w:rsid w:val="00EA16C4"/>
    <w:rsid w:val="00EA19E9"/>
    <w:rsid w:val="00EA2418"/>
    <w:rsid w:val="00EA2443"/>
    <w:rsid w:val="00EA24A3"/>
    <w:rsid w:val="00EA2AA6"/>
    <w:rsid w:val="00EA32CB"/>
    <w:rsid w:val="00EA3333"/>
    <w:rsid w:val="00EA369D"/>
    <w:rsid w:val="00EA3B6D"/>
    <w:rsid w:val="00EA3EF5"/>
    <w:rsid w:val="00EA411E"/>
    <w:rsid w:val="00EA4C4D"/>
    <w:rsid w:val="00EA539E"/>
    <w:rsid w:val="00EA5F80"/>
    <w:rsid w:val="00EA641F"/>
    <w:rsid w:val="00EA64F1"/>
    <w:rsid w:val="00EA670C"/>
    <w:rsid w:val="00EA6A5A"/>
    <w:rsid w:val="00EA6F05"/>
    <w:rsid w:val="00EA714D"/>
    <w:rsid w:val="00EA7386"/>
    <w:rsid w:val="00EB01C3"/>
    <w:rsid w:val="00EB19E0"/>
    <w:rsid w:val="00EB1C21"/>
    <w:rsid w:val="00EB249C"/>
    <w:rsid w:val="00EB33B0"/>
    <w:rsid w:val="00EB3B36"/>
    <w:rsid w:val="00EB42A7"/>
    <w:rsid w:val="00EB5649"/>
    <w:rsid w:val="00EB5754"/>
    <w:rsid w:val="00EB5A80"/>
    <w:rsid w:val="00EB6151"/>
    <w:rsid w:val="00EB644D"/>
    <w:rsid w:val="00EB675E"/>
    <w:rsid w:val="00EB6BB7"/>
    <w:rsid w:val="00EB780D"/>
    <w:rsid w:val="00EB7FBE"/>
    <w:rsid w:val="00EC0337"/>
    <w:rsid w:val="00EC07DD"/>
    <w:rsid w:val="00EC093F"/>
    <w:rsid w:val="00EC0D7C"/>
    <w:rsid w:val="00EC1115"/>
    <w:rsid w:val="00EC11A8"/>
    <w:rsid w:val="00EC19D7"/>
    <w:rsid w:val="00EC2131"/>
    <w:rsid w:val="00EC2591"/>
    <w:rsid w:val="00EC282E"/>
    <w:rsid w:val="00EC2BF5"/>
    <w:rsid w:val="00EC2E5A"/>
    <w:rsid w:val="00EC2F2F"/>
    <w:rsid w:val="00EC3652"/>
    <w:rsid w:val="00EC3D03"/>
    <w:rsid w:val="00EC4915"/>
    <w:rsid w:val="00EC5199"/>
    <w:rsid w:val="00EC6827"/>
    <w:rsid w:val="00EC6D38"/>
    <w:rsid w:val="00EC7169"/>
    <w:rsid w:val="00EC7B1E"/>
    <w:rsid w:val="00EC7C76"/>
    <w:rsid w:val="00EC7F14"/>
    <w:rsid w:val="00EC7FC4"/>
    <w:rsid w:val="00ED0190"/>
    <w:rsid w:val="00ED2B2B"/>
    <w:rsid w:val="00ED2D7B"/>
    <w:rsid w:val="00ED2EBD"/>
    <w:rsid w:val="00ED3078"/>
    <w:rsid w:val="00ED3187"/>
    <w:rsid w:val="00ED35A7"/>
    <w:rsid w:val="00ED3B24"/>
    <w:rsid w:val="00ED3BB6"/>
    <w:rsid w:val="00ED415E"/>
    <w:rsid w:val="00ED450E"/>
    <w:rsid w:val="00ED473B"/>
    <w:rsid w:val="00ED4969"/>
    <w:rsid w:val="00ED56D3"/>
    <w:rsid w:val="00ED683B"/>
    <w:rsid w:val="00ED7770"/>
    <w:rsid w:val="00ED78E4"/>
    <w:rsid w:val="00EE1043"/>
    <w:rsid w:val="00EE1A88"/>
    <w:rsid w:val="00EE1CA1"/>
    <w:rsid w:val="00EE220A"/>
    <w:rsid w:val="00EE2448"/>
    <w:rsid w:val="00EE249B"/>
    <w:rsid w:val="00EE24D5"/>
    <w:rsid w:val="00EE2853"/>
    <w:rsid w:val="00EE3012"/>
    <w:rsid w:val="00EE31AF"/>
    <w:rsid w:val="00EE352A"/>
    <w:rsid w:val="00EE4A0C"/>
    <w:rsid w:val="00EE5F9E"/>
    <w:rsid w:val="00EE627B"/>
    <w:rsid w:val="00EE7A5E"/>
    <w:rsid w:val="00EF0685"/>
    <w:rsid w:val="00EF0DE4"/>
    <w:rsid w:val="00EF16CA"/>
    <w:rsid w:val="00EF1C9B"/>
    <w:rsid w:val="00EF1D1E"/>
    <w:rsid w:val="00EF26BD"/>
    <w:rsid w:val="00EF2B66"/>
    <w:rsid w:val="00EF4033"/>
    <w:rsid w:val="00EF4A41"/>
    <w:rsid w:val="00EF5D36"/>
    <w:rsid w:val="00EF5F34"/>
    <w:rsid w:val="00EF66FC"/>
    <w:rsid w:val="00EF6B68"/>
    <w:rsid w:val="00EF72D1"/>
    <w:rsid w:val="00EF7936"/>
    <w:rsid w:val="00F00C01"/>
    <w:rsid w:val="00F0135B"/>
    <w:rsid w:val="00F01FD1"/>
    <w:rsid w:val="00F0247E"/>
    <w:rsid w:val="00F02E73"/>
    <w:rsid w:val="00F03088"/>
    <w:rsid w:val="00F03091"/>
    <w:rsid w:val="00F03789"/>
    <w:rsid w:val="00F05459"/>
    <w:rsid w:val="00F05514"/>
    <w:rsid w:val="00F063A1"/>
    <w:rsid w:val="00F06CF5"/>
    <w:rsid w:val="00F07781"/>
    <w:rsid w:val="00F07B66"/>
    <w:rsid w:val="00F10028"/>
    <w:rsid w:val="00F10140"/>
    <w:rsid w:val="00F107E3"/>
    <w:rsid w:val="00F109C7"/>
    <w:rsid w:val="00F11525"/>
    <w:rsid w:val="00F11BAF"/>
    <w:rsid w:val="00F11CE3"/>
    <w:rsid w:val="00F12825"/>
    <w:rsid w:val="00F132DC"/>
    <w:rsid w:val="00F13644"/>
    <w:rsid w:val="00F13A9A"/>
    <w:rsid w:val="00F13B27"/>
    <w:rsid w:val="00F13FE2"/>
    <w:rsid w:val="00F14AB5"/>
    <w:rsid w:val="00F14D13"/>
    <w:rsid w:val="00F15AF3"/>
    <w:rsid w:val="00F15C07"/>
    <w:rsid w:val="00F16213"/>
    <w:rsid w:val="00F16471"/>
    <w:rsid w:val="00F16559"/>
    <w:rsid w:val="00F16672"/>
    <w:rsid w:val="00F16E77"/>
    <w:rsid w:val="00F16FDF"/>
    <w:rsid w:val="00F17672"/>
    <w:rsid w:val="00F179D0"/>
    <w:rsid w:val="00F17DA4"/>
    <w:rsid w:val="00F17DCE"/>
    <w:rsid w:val="00F21BE9"/>
    <w:rsid w:val="00F22750"/>
    <w:rsid w:val="00F23455"/>
    <w:rsid w:val="00F23A49"/>
    <w:rsid w:val="00F23CA1"/>
    <w:rsid w:val="00F2401A"/>
    <w:rsid w:val="00F24798"/>
    <w:rsid w:val="00F24B19"/>
    <w:rsid w:val="00F2516C"/>
    <w:rsid w:val="00F257BB"/>
    <w:rsid w:val="00F26211"/>
    <w:rsid w:val="00F2646F"/>
    <w:rsid w:val="00F264A0"/>
    <w:rsid w:val="00F264E5"/>
    <w:rsid w:val="00F2696E"/>
    <w:rsid w:val="00F26E33"/>
    <w:rsid w:val="00F26ECD"/>
    <w:rsid w:val="00F2730C"/>
    <w:rsid w:val="00F27684"/>
    <w:rsid w:val="00F27E65"/>
    <w:rsid w:val="00F30EE7"/>
    <w:rsid w:val="00F318BA"/>
    <w:rsid w:val="00F318CC"/>
    <w:rsid w:val="00F31AC1"/>
    <w:rsid w:val="00F31DEA"/>
    <w:rsid w:val="00F32C6F"/>
    <w:rsid w:val="00F32E3C"/>
    <w:rsid w:val="00F338D8"/>
    <w:rsid w:val="00F33B08"/>
    <w:rsid w:val="00F33E87"/>
    <w:rsid w:val="00F34096"/>
    <w:rsid w:val="00F34116"/>
    <w:rsid w:val="00F34129"/>
    <w:rsid w:val="00F349D4"/>
    <w:rsid w:val="00F34C4A"/>
    <w:rsid w:val="00F34D96"/>
    <w:rsid w:val="00F356D2"/>
    <w:rsid w:val="00F35C3B"/>
    <w:rsid w:val="00F365A8"/>
    <w:rsid w:val="00F3697D"/>
    <w:rsid w:val="00F36A95"/>
    <w:rsid w:val="00F36F01"/>
    <w:rsid w:val="00F37209"/>
    <w:rsid w:val="00F37349"/>
    <w:rsid w:val="00F37D6D"/>
    <w:rsid w:val="00F404A7"/>
    <w:rsid w:val="00F405C9"/>
    <w:rsid w:val="00F40A19"/>
    <w:rsid w:val="00F40C29"/>
    <w:rsid w:val="00F414CD"/>
    <w:rsid w:val="00F414F8"/>
    <w:rsid w:val="00F424DB"/>
    <w:rsid w:val="00F425BD"/>
    <w:rsid w:val="00F42A68"/>
    <w:rsid w:val="00F43603"/>
    <w:rsid w:val="00F43AA9"/>
    <w:rsid w:val="00F43CA2"/>
    <w:rsid w:val="00F44320"/>
    <w:rsid w:val="00F44435"/>
    <w:rsid w:val="00F44FA1"/>
    <w:rsid w:val="00F44FDE"/>
    <w:rsid w:val="00F45418"/>
    <w:rsid w:val="00F45BCE"/>
    <w:rsid w:val="00F4645D"/>
    <w:rsid w:val="00F46517"/>
    <w:rsid w:val="00F46558"/>
    <w:rsid w:val="00F46639"/>
    <w:rsid w:val="00F46676"/>
    <w:rsid w:val="00F47377"/>
    <w:rsid w:val="00F4749C"/>
    <w:rsid w:val="00F4753F"/>
    <w:rsid w:val="00F47626"/>
    <w:rsid w:val="00F476A9"/>
    <w:rsid w:val="00F47CAB"/>
    <w:rsid w:val="00F50275"/>
    <w:rsid w:val="00F505C7"/>
    <w:rsid w:val="00F505F4"/>
    <w:rsid w:val="00F50CEB"/>
    <w:rsid w:val="00F51366"/>
    <w:rsid w:val="00F522F3"/>
    <w:rsid w:val="00F52D43"/>
    <w:rsid w:val="00F53109"/>
    <w:rsid w:val="00F53117"/>
    <w:rsid w:val="00F534AD"/>
    <w:rsid w:val="00F53C9E"/>
    <w:rsid w:val="00F54824"/>
    <w:rsid w:val="00F54B2F"/>
    <w:rsid w:val="00F54CAC"/>
    <w:rsid w:val="00F54D09"/>
    <w:rsid w:val="00F55486"/>
    <w:rsid w:val="00F555BB"/>
    <w:rsid w:val="00F55B14"/>
    <w:rsid w:val="00F55D7D"/>
    <w:rsid w:val="00F566F6"/>
    <w:rsid w:val="00F56CE1"/>
    <w:rsid w:val="00F57031"/>
    <w:rsid w:val="00F57532"/>
    <w:rsid w:val="00F6003E"/>
    <w:rsid w:val="00F6038F"/>
    <w:rsid w:val="00F60839"/>
    <w:rsid w:val="00F6186F"/>
    <w:rsid w:val="00F61DD5"/>
    <w:rsid w:val="00F6274E"/>
    <w:rsid w:val="00F62833"/>
    <w:rsid w:val="00F62AE5"/>
    <w:rsid w:val="00F62B07"/>
    <w:rsid w:val="00F62D01"/>
    <w:rsid w:val="00F62EE5"/>
    <w:rsid w:val="00F63BB0"/>
    <w:rsid w:val="00F64C7D"/>
    <w:rsid w:val="00F64FDB"/>
    <w:rsid w:val="00F65784"/>
    <w:rsid w:val="00F66746"/>
    <w:rsid w:val="00F669C5"/>
    <w:rsid w:val="00F66F82"/>
    <w:rsid w:val="00F672FF"/>
    <w:rsid w:val="00F67ACE"/>
    <w:rsid w:val="00F67C1B"/>
    <w:rsid w:val="00F67F40"/>
    <w:rsid w:val="00F70195"/>
    <w:rsid w:val="00F70FC0"/>
    <w:rsid w:val="00F715E7"/>
    <w:rsid w:val="00F71FF8"/>
    <w:rsid w:val="00F721E2"/>
    <w:rsid w:val="00F72602"/>
    <w:rsid w:val="00F72DEA"/>
    <w:rsid w:val="00F7331C"/>
    <w:rsid w:val="00F74ABA"/>
    <w:rsid w:val="00F75340"/>
    <w:rsid w:val="00F75710"/>
    <w:rsid w:val="00F75739"/>
    <w:rsid w:val="00F75AC9"/>
    <w:rsid w:val="00F75AE5"/>
    <w:rsid w:val="00F75C20"/>
    <w:rsid w:val="00F75ED1"/>
    <w:rsid w:val="00F76413"/>
    <w:rsid w:val="00F76537"/>
    <w:rsid w:val="00F7653B"/>
    <w:rsid w:val="00F76F00"/>
    <w:rsid w:val="00F77077"/>
    <w:rsid w:val="00F7731B"/>
    <w:rsid w:val="00F77814"/>
    <w:rsid w:val="00F77891"/>
    <w:rsid w:val="00F7791B"/>
    <w:rsid w:val="00F803B0"/>
    <w:rsid w:val="00F80409"/>
    <w:rsid w:val="00F8065B"/>
    <w:rsid w:val="00F8086E"/>
    <w:rsid w:val="00F80C31"/>
    <w:rsid w:val="00F80E14"/>
    <w:rsid w:val="00F80E25"/>
    <w:rsid w:val="00F81524"/>
    <w:rsid w:val="00F822FE"/>
    <w:rsid w:val="00F82562"/>
    <w:rsid w:val="00F826E3"/>
    <w:rsid w:val="00F83142"/>
    <w:rsid w:val="00F83362"/>
    <w:rsid w:val="00F84101"/>
    <w:rsid w:val="00F8520A"/>
    <w:rsid w:val="00F857AD"/>
    <w:rsid w:val="00F8600C"/>
    <w:rsid w:val="00F863C1"/>
    <w:rsid w:val="00F86631"/>
    <w:rsid w:val="00F869B7"/>
    <w:rsid w:val="00F86E68"/>
    <w:rsid w:val="00F86EF5"/>
    <w:rsid w:val="00F875C4"/>
    <w:rsid w:val="00F876E5"/>
    <w:rsid w:val="00F878A6"/>
    <w:rsid w:val="00F9005C"/>
    <w:rsid w:val="00F904AE"/>
    <w:rsid w:val="00F90826"/>
    <w:rsid w:val="00F91B2C"/>
    <w:rsid w:val="00F91CBA"/>
    <w:rsid w:val="00F91D8E"/>
    <w:rsid w:val="00F91DF2"/>
    <w:rsid w:val="00F92513"/>
    <w:rsid w:val="00F925C6"/>
    <w:rsid w:val="00F9294C"/>
    <w:rsid w:val="00F92F98"/>
    <w:rsid w:val="00F937EB"/>
    <w:rsid w:val="00F93AEB"/>
    <w:rsid w:val="00F93DB1"/>
    <w:rsid w:val="00F93FC5"/>
    <w:rsid w:val="00F94CD4"/>
    <w:rsid w:val="00F9506A"/>
    <w:rsid w:val="00F955CD"/>
    <w:rsid w:val="00F959F2"/>
    <w:rsid w:val="00F95B03"/>
    <w:rsid w:val="00F96026"/>
    <w:rsid w:val="00F96B57"/>
    <w:rsid w:val="00F97CE1"/>
    <w:rsid w:val="00FA0966"/>
    <w:rsid w:val="00FA1419"/>
    <w:rsid w:val="00FA1755"/>
    <w:rsid w:val="00FA18F2"/>
    <w:rsid w:val="00FA1ECE"/>
    <w:rsid w:val="00FA208B"/>
    <w:rsid w:val="00FA217F"/>
    <w:rsid w:val="00FA267A"/>
    <w:rsid w:val="00FA280A"/>
    <w:rsid w:val="00FA2D0D"/>
    <w:rsid w:val="00FA368A"/>
    <w:rsid w:val="00FA3832"/>
    <w:rsid w:val="00FA3EBF"/>
    <w:rsid w:val="00FA4C90"/>
    <w:rsid w:val="00FA4EEC"/>
    <w:rsid w:val="00FA5127"/>
    <w:rsid w:val="00FA6905"/>
    <w:rsid w:val="00FA7A01"/>
    <w:rsid w:val="00FB03E9"/>
    <w:rsid w:val="00FB08DC"/>
    <w:rsid w:val="00FB1250"/>
    <w:rsid w:val="00FB1807"/>
    <w:rsid w:val="00FB231E"/>
    <w:rsid w:val="00FB28CB"/>
    <w:rsid w:val="00FB2F2E"/>
    <w:rsid w:val="00FB37C3"/>
    <w:rsid w:val="00FB4456"/>
    <w:rsid w:val="00FB4D43"/>
    <w:rsid w:val="00FB5120"/>
    <w:rsid w:val="00FB5485"/>
    <w:rsid w:val="00FB5D74"/>
    <w:rsid w:val="00FB5F5C"/>
    <w:rsid w:val="00FB6220"/>
    <w:rsid w:val="00FB6981"/>
    <w:rsid w:val="00FB6CD3"/>
    <w:rsid w:val="00FB6D84"/>
    <w:rsid w:val="00FB6FDB"/>
    <w:rsid w:val="00FB7076"/>
    <w:rsid w:val="00FB7543"/>
    <w:rsid w:val="00FB75FC"/>
    <w:rsid w:val="00FC0936"/>
    <w:rsid w:val="00FC0BCA"/>
    <w:rsid w:val="00FC1093"/>
    <w:rsid w:val="00FC1673"/>
    <w:rsid w:val="00FC21CD"/>
    <w:rsid w:val="00FC2225"/>
    <w:rsid w:val="00FC25E0"/>
    <w:rsid w:val="00FC3406"/>
    <w:rsid w:val="00FC3598"/>
    <w:rsid w:val="00FC3A0E"/>
    <w:rsid w:val="00FC3B9D"/>
    <w:rsid w:val="00FC4607"/>
    <w:rsid w:val="00FC5D45"/>
    <w:rsid w:val="00FC5E78"/>
    <w:rsid w:val="00FC65A3"/>
    <w:rsid w:val="00FC691C"/>
    <w:rsid w:val="00FC69B4"/>
    <w:rsid w:val="00FC6CBD"/>
    <w:rsid w:val="00FD046D"/>
    <w:rsid w:val="00FD0A3A"/>
    <w:rsid w:val="00FD14BA"/>
    <w:rsid w:val="00FD16AF"/>
    <w:rsid w:val="00FD18F7"/>
    <w:rsid w:val="00FD1F4D"/>
    <w:rsid w:val="00FD2218"/>
    <w:rsid w:val="00FD28C6"/>
    <w:rsid w:val="00FD2A3E"/>
    <w:rsid w:val="00FD3BCE"/>
    <w:rsid w:val="00FD496E"/>
    <w:rsid w:val="00FD4EA9"/>
    <w:rsid w:val="00FD5091"/>
    <w:rsid w:val="00FD546E"/>
    <w:rsid w:val="00FD5869"/>
    <w:rsid w:val="00FD6D94"/>
    <w:rsid w:val="00FD6FFE"/>
    <w:rsid w:val="00FD7077"/>
    <w:rsid w:val="00FD7207"/>
    <w:rsid w:val="00FD7766"/>
    <w:rsid w:val="00FE0522"/>
    <w:rsid w:val="00FE1050"/>
    <w:rsid w:val="00FE116B"/>
    <w:rsid w:val="00FE153D"/>
    <w:rsid w:val="00FE1DD3"/>
    <w:rsid w:val="00FE2690"/>
    <w:rsid w:val="00FE2700"/>
    <w:rsid w:val="00FE27F4"/>
    <w:rsid w:val="00FE3184"/>
    <w:rsid w:val="00FE374D"/>
    <w:rsid w:val="00FE3887"/>
    <w:rsid w:val="00FE3BFD"/>
    <w:rsid w:val="00FE41B2"/>
    <w:rsid w:val="00FE42BA"/>
    <w:rsid w:val="00FE5BBC"/>
    <w:rsid w:val="00FE5DEC"/>
    <w:rsid w:val="00FE63B7"/>
    <w:rsid w:val="00FE6509"/>
    <w:rsid w:val="00FE6638"/>
    <w:rsid w:val="00FE69B0"/>
    <w:rsid w:val="00FE77ED"/>
    <w:rsid w:val="00FE7BF7"/>
    <w:rsid w:val="00FE7D6B"/>
    <w:rsid w:val="00FE7EEA"/>
    <w:rsid w:val="00FF1B0B"/>
    <w:rsid w:val="00FF1FBA"/>
    <w:rsid w:val="00FF2773"/>
    <w:rsid w:val="00FF2B42"/>
    <w:rsid w:val="00FF2C9A"/>
    <w:rsid w:val="00FF322C"/>
    <w:rsid w:val="00FF3EF8"/>
    <w:rsid w:val="00FF454E"/>
    <w:rsid w:val="00FF507F"/>
    <w:rsid w:val="00FF5437"/>
    <w:rsid w:val="00FF5D4D"/>
    <w:rsid w:val="00FF634E"/>
    <w:rsid w:val="00FF649E"/>
    <w:rsid w:val="00FF6FE3"/>
    <w:rsid w:val="00FF7625"/>
    <w:rsid w:val="026C999D"/>
    <w:rsid w:val="02A5B310"/>
    <w:rsid w:val="036F9FAF"/>
    <w:rsid w:val="055AB46E"/>
    <w:rsid w:val="05B482E3"/>
    <w:rsid w:val="060EA3DB"/>
    <w:rsid w:val="063653B2"/>
    <w:rsid w:val="07AA743C"/>
    <w:rsid w:val="0825C528"/>
    <w:rsid w:val="0AB4EB49"/>
    <w:rsid w:val="0C72485D"/>
    <w:rsid w:val="0C9E538D"/>
    <w:rsid w:val="0CD8499C"/>
    <w:rsid w:val="0DA1B3F3"/>
    <w:rsid w:val="0DB0AC54"/>
    <w:rsid w:val="0E03D98A"/>
    <w:rsid w:val="0F79B9D7"/>
    <w:rsid w:val="100FA523"/>
    <w:rsid w:val="10E0D201"/>
    <w:rsid w:val="11041DAD"/>
    <w:rsid w:val="114D992C"/>
    <w:rsid w:val="148A379E"/>
    <w:rsid w:val="150F5B63"/>
    <w:rsid w:val="15FB6522"/>
    <w:rsid w:val="165C66F7"/>
    <w:rsid w:val="16649FEF"/>
    <w:rsid w:val="187314D3"/>
    <w:rsid w:val="193305E4"/>
    <w:rsid w:val="1A0CC7BE"/>
    <w:rsid w:val="1AB5ADE8"/>
    <w:rsid w:val="1AECDB15"/>
    <w:rsid w:val="1C3EC466"/>
    <w:rsid w:val="1C8CA1DF"/>
    <w:rsid w:val="1D38DAFD"/>
    <w:rsid w:val="1E029676"/>
    <w:rsid w:val="21646041"/>
    <w:rsid w:val="21D19061"/>
    <w:rsid w:val="21E662A0"/>
    <w:rsid w:val="225CA34E"/>
    <w:rsid w:val="23272055"/>
    <w:rsid w:val="242F06C7"/>
    <w:rsid w:val="24BD7080"/>
    <w:rsid w:val="24DF3391"/>
    <w:rsid w:val="2657C157"/>
    <w:rsid w:val="2663E852"/>
    <w:rsid w:val="26789B7A"/>
    <w:rsid w:val="27D707DD"/>
    <w:rsid w:val="29F468E2"/>
    <w:rsid w:val="2A115A7D"/>
    <w:rsid w:val="2A6B4968"/>
    <w:rsid w:val="2AF6E43E"/>
    <w:rsid w:val="2B4D64D2"/>
    <w:rsid w:val="2B7872A7"/>
    <w:rsid w:val="2D13BC76"/>
    <w:rsid w:val="2E29257B"/>
    <w:rsid w:val="2E715A7F"/>
    <w:rsid w:val="2E86C874"/>
    <w:rsid w:val="2F33A853"/>
    <w:rsid w:val="2F5F874C"/>
    <w:rsid w:val="3003D639"/>
    <w:rsid w:val="3022A7F5"/>
    <w:rsid w:val="30CF78B4"/>
    <w:rsid w:val="325B8041"/>
    <w:rsid w:val="34A1E81C"/>
    <w:rsid w:val="3562965A"/>
    <w:rsid w:val="36EC78EE"/>
    <w:rsid w:val="36F4710C"/>
    <w:rsid w:val="37B73D70"/>
    <w:rsid w:val="390C2635"/>
    <w:rsid w:val="3920A23A"/>
    <w:rsid w:val="3AE9E302"/>
    <w:rsid w:val="3B9683F7"/>
    <w:rsid w:val="3BCB3C2E"/>
    <w:rsid w:val="3CAB666A"/>
    <w:rsid w:val="40993BDC"/>
    <w:rsid w:val="411272C2"/>
    <w:rsid w:val="4284D176"/>
    <w:rsid w:val="42E0FEE6"/>
    <w:rsid w:val="43168137"/>
    <w:rsid w:val="446868FA"/>
    <w:rsid w:val="449EE389"/>
    <w:rsid w:val="44A8FB23"/>
    <w:rsid w:val="4638CD78"/>
    <w:rsid w:val="471E9E97"/>
    <w:rsid w:val="484339E3"/>
    <w:rsid w:val="48703D10"/>
    <w:rsid w:val="48C08A7A"/>
    <w:rsid w:val="499D5E6E"/>
    <w:rsid w:val="4A336D75"/>
    <w:rsid w:val="4A7BDDE7"/>
    <w:rsid w:val="4AD3BACB"/>
    <w:rsid w:val="4B428375"/>
    <w:rsid w:val="4B8F2946"/>
    <w:rsid w:val="4D338AB3"/>
    <w:rsid w:val="4E973839"/>
    <w:rsid w:val="5016739E"/>
    <w:rsid w:val="512C7C40"/>
    <w:rsid w:val="515AB37A"/>
    <w:rsid w:val="5189942C"/>
    <w:rsid w:val="52F683DB"/>
    <w:rsid w:val="532B3C12"/>
    <w:rsid w:val="55FA4715"/>
    <w:rsid w:val="5658C53A"/>
    <w:rsid w:val="569C1CFF"/>
    <w:rsid w:val="583BAD14"/>
    <w:rsid w:val="58B543D9"/>
    <w:rsid w:val="58ED34F0"/>
    <w:rsid w:val="5B58F1E4"/>
    <w:rsid w:val="5CD15AEC"/>
    <w:rsid w:val="5E1E1829"/>
    <w:rsid w:val="5EE1B42A"/>
    <w:rsid w:val="607D848B"/>
    <w:rsid w:val="61981D74"/>
    <w:rsid w:val="61D6BAE2"/>
    <w:rsid w:val="633AA146"/>
    <w:rsid w:val="64D671A7"/>
    <w:rsid w:val="650E5BA4"/>
    <w:rsid w:val="66F3CCEC"/>
    <w:rsid w:val="67AF5CA0"/>
    <w:rsid w:val="6B7D8026"/>
    <w:rsid w:val="6CB288AC"/>
    <w:rsid w:val="6CB29864"/>
    <w:rsid w:val="6CDEAB8A"/>
    <w:rsid w:val="6DAB702B"/>
    <w:rsid w:val="6E9858D8"/>
    <w:rsid w:val="6EA8BB6A"/>
    <w:rsid w:val="6EFA4BB6"/>
    <w:rsid w:val="6F16824D"/>
    <w:rsid w:val="6F9619D1"/>
    <w:rsid w:val="71104140"/>
    <w:rsid w:val="712F5AB8"/>
    <w:rsid w:val="724B2FE2"/>
    <w:rsid w:val="726E5872"/>
    <w:rsid w:val="749958C6"/>
    <w:rsid w:val="74F482F7"/>
    <w:rsid w:val="759EF8DD"/>
    <w:rsid w:val="75AED98F"/>
    <w:rsid w:val="75FCB035"/>
    <w:rsid w:val="77392A14"/>
    <w:rsid w:val="77467F07"/>
    <w:rsid w:val="77E0AB9D"/>
    <w:rsid w:val="788D7F63"/>
    <w:rsid w:val="78DAB8D5"/>
    <w:rsid w:val="78F9E42E"/>
    <w:rsid w:val="79546C12"/>
    <w:rsid w:val="7A70CAD6"/>
    <w:rsid w:val="7A99A846"/>
    <w:rsid w:val="7B63C47B"/>
    <w:rsid w:val="7BA8F6CC"/>
    <w:rsid w:val="7C19F02A"/>
    <w:rsid w:val="7D0285A2"/>
    <w:rsid w:val="7D377ED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23E5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pt-BR" w:eastAsia="en-US" w:bidi="ar-SA"/>
      </w:rPr>
    </w:rPrDefault>
    <w:pPrDefault/>
  </w:docDefaults>
  <w:latentStyles w:defLockedState="0" w:defUIPriority="0" w:defSemiHidden="1" w:defUnhideWhenUsed="1" w:defQFormat="0" w:count="267">
    <w:lsdException w:name="Normal" w:semiHidden="0" w:unhideWhenUsed="0"/>
    <w:lsdException w:name="heading 1" w:semiHidden="0" w:uiPriority="1" w:unhideWhenUsed="0" w:qFormat="1"/>
    <w:lsdException w:name="heading 2" w:semiHidden="0" w:unhideWhenUsed="0"/>
    <w:lsdException w:name="heading 3" w:uiPriority="9" w:qFormat="1"/>
    <w:lsdException w:name="heading 4" w:qFormat="1"/>
    <w:lsdException w:name="heading 5" w:qFormat="1"/>
    <w:lsdException w:name="heading 6" w:uiPriority="9"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qFormat="1"/>
    <w:lsdException w:name="header" w:uiPriority="99"/>
    <w:lsdException w:name="footer" w:uiPriority="99"/>
    <w:lsdException w:name="caption" w:qFormat="1"/>
    <w:lsdException w:name="annotation reference" w:qFormat="1"/>
    <w:lsdException w:name="List Number" w:semiHidden="0" w:unhideWhenUsed="0"/>
    <w:lsdException w:name="List 4" w:semiHidden="0" w:unhideWhenUsed="0"/>
    <w:lsdException w:name="List 5" w:semiHidden="0" w:unhideWhenUsed="0"/>
    <w:lsdException w:name="Title" w:semiHidden="0" w:unhideWhenUsed="0"/>
    <w:lsdException w:name="Body Text" w:uiPriority="99"/>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lsdException w:name="Normal (Web)" w:uiPriority="99"/>
    <w:lsdException w:name="No List" w:uiPriority="99"/>
    <w:lsdException w:name="Balloon Text" w:uiPriority="99"/>
    <w:lsdException w:name="Table Grid" w:semiHidden="0" w:unhideWhenUsed="0"/>
    <w:lsdException w:name="Placeholder Text"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99" w:unhideWhenUsed="0"/>
    <w:lsdException w:name="List Paragraph" w:semiHidden="0" w:uiPriority="34" w:unhideWhenUsed="0" w:qFormat="1"/>
    <w:lsdException w:name="Quote" w:semiHidden="0"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basedOn w:val="Normal"/>
    <w:next w:val="Normal"/>
    <w:link w:val="Ttulo1Char"/>
    <w:uiPriority w:val="1"/>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List I Paragraph,DOCs_Paragrafo-1,SheParágrafo da Lista"/>
    <w:basedOn w:val="Normal"/>
    <w:link w:val="PargrafodaListaChar"/>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aliases w:val="TCU,Citação AGU,NotaExplicativa"/>
    <w:basedOn w:val="Normal"/>
    <w:next w:val="Normal"/>
    <w:link w:val="Citao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1"/>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basedOn w:val="Normal"/>
    <w:link w:val="CabealhoChar"/>
    <w:uiPriority w:val="99"/>
    <w:rsid w:val="00CA24FB"/>
    <w:pPr>
      <w:tabs>
        <w:tab w:val="center" w:pos="4252"/>
        <w:tab w:val="right" w:pos="8504"/>
      </w:tabs>
    </w:pPr>
  </w:style>
  <w:style w:type="character" w:customStyle="1" w:styleId="CabealhoChar">
    <w:name w:val="Cabeçalho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2"/>
      </w:numPr>
    </w:pPr>
  </w:style>
  <w:style w:type="numbering" w:customStyle="1" w:styleId="Estilo2">
    <w:name w:val="Estilo2"/>
    <w:uiPriority w:val="99"/>
    <w:rsid w:val="00A72B79"/>
    <w:pPr>
      <w:numPr>
        <w:numId w:val="3"/>
      </w:numPr>
    </w:pPr>
  </w:style>
  <w:style w:type="numbering" w:customStyle="1" w:styleId="Estilo3">
    <w:name w:val="Estilo3"/>
    <w:uiPriority w:val="99"/>
    <w:rsid w:val="00A72B79"/>
    <w:pPr>
      <w:numPr>
        <w:numId w:val="4"/>
      </w:numPr>
    </w:pPr>
  </w:style>
  <w:style w:type="numbering" w:customStyle="1" w:styleId="Estilo4">
    <w:name w:val="Estilo4"/>
    <w:uiPriority w:val="99"/>
    <w:rsid w:val="0054016D"/>
    <w:pPr>
      <w:numPr>
        <w:numId w:val="5"/>
      </w:numPr>
    </w:pPr>
  </w:style>
  <w:style w:type="numbering" w:customStyle="1" w:styleId="Estilo5">
    <w:name w:val="Estilo5"/>
    <w:uiPriority w:val="99"/>
    <w:rsid w:val="0054016D"/>
    <w:pPr>
      <w:numPr>
        <w:numId w:val="6"/>
      </w:numPr>
    </w:pPr>
  </w:style>
  <w:style w:type="numbering" w:customStyle="1" w:styleId="Estilo6">
    <w:name w:val="Estilo6"/>
    <w:uiPriority w:val="99"/>
    <w:rsid w:val="0054016D"/>
    <w:pPr>
      <w:numPr>
        <w:numId w:val="7"/>
      </w:numPr>
    </w:pPr>
  </w:style>
  <w:style w:type="character" w:styleId="Refdecomentrio">
    <w:name w:val="annotation reference"/>
    <w:basedOn w:val="Fontepargpadro"/>
    <w:unhideWhenUsed/>
    <w:qFormat/>
    <w:rsid w:val="00430FDB"/>
    <w:rPr>
      <w:sz w:val="16"/>
      <w:szCs w:val="16"/>
    </w:rPr>
  </w:style>
  <w:style w:type="paragraph" w:styleId="Textodecomentrio">
    <w:name w:val="annotation text"/>
    <w:basedOn w:val="Normal"/>
    <w:link w:val="TextodecomentrioChar"/>
    <w:uiPriority w:val="99"/>
    <w:unhideWhenUsed/>
    <w:qFormat/>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nhideWhenUsed/>
    <w:rsid w:val="00430FDB"/>
    <w:rPr>
      <w:b/>
      <w:bCs/>
    </w:rPr>
  </w:style>
  <w:style w:type="character" w:customStyle="1" w:styleId="AssuntodocomentrioChar">
    <w:name w:val="Assunto do comentário Char"/>
    <w:basedOn w:val="TextodecomentrioChar"/>
    <w:link w:val="Assuntodocomentrio"/>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autoRedefine/>
    <w:qFormat/>
    <w:rsid w:val="00EA32CB"/>
    <w:pPr>
      <w:numPr>
        <w:ilvl w:val="3"/>
        <w:numId w:val="12"/>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spacing w:beforeLines="120" w:before="288" w:afterLines="120" w:after="288" w:line="312" w:lineRule="auto"/>
      <w:ind w:left="0" w:firstLine="0"/>
      <w:jc w:val="both"/>
    </w:pPr>
    <w:rPr>
      <w:rFonts w:ascii="Arial" w:hAnsi="Arial" w:cs="Arial"/>
      <w:color w:val="auto"/>
      <w:sz w:val="24"/>
      <w:szCs w:val="24"/>
      <w:lang w:eastAsia="en-US"/>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EA32CB"/>
    <w:rPr>
      <w:rFonts w:ascii="Arial" w:eastAsiaTheme="majorEastAsia" w:hAnsi="Arial" w:cs="Arial"/>
      <w:b/>
      <w:bCs/>
      <w:color w:val="17365D" w:themeColor="text2" w:themeShade="BF"/>
      <w:spacing w:val="5"/>
      <w:kern w:val="28"/>
      <w:sz w:val="24"/>
      <w:szCs w:val="24"/>
      <w:shd w:val="clear" w:color="auto" w:fill="BFBFBF" w:themeFill="background1" w:themeFillShade="BF"/>
      <w:lang w:eastAsia="pt-BR"/>
    </w:rPr>
  </w:style>
  <w:style w:type="character" w:customStyle="1" w:styleId="Ttulo1Char">
    <w:name w:val="Título 1 Char"/>
    <w:basedOn w:val="Fontepargpadro"/>
    <w:link w:val="Ttulo1"/>
    <w:uiPriority w:val="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shd w:val="clear" w:color="auto" w:fill="BFBFBF" w:themeFill="background1" w:themeFillShade="BF"/>
      <w:lang w:eastAsia="pt-BR"/>
    </w:rPr>
  </w:style>
  <w:style w:type="table" w:styleId="Tabelacomgrade">
    <w:name w:val="Table Grid"/>
    <w:basedOn w:val="Tabelanormal"/>
    <w:rsid w:val="00DB54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447F3E"/>
    <w:pPr>
      <w:spacing w:before="120" w:after="120" w:line="276" w:lineRule="auto"/>
      <w:jc w:val="both"/>
    </w:pPr>
    <w:rPr>
      <w:rFonts w:ascii="Arial" w:hAnsi="Arial" w:cs="Arial"/>
      <w:color w:val="000000"/>
      <w:sz w:val="20"/>
      <w:szCs w:val="20"/>
    </w:rPr>
  </w:style>
  <w:style w:type="paragraph" w:customStyle="1" w:styleId="Nivel10">
    <w:name w:val="Nivel 1"/>
    <w:basedOn w:val="Nivel2"/>
    <w:next w:val="Nivel2"/>
    <w:rsid w:val="003629E4"/>
    <w:pPr>
      <w:ind w:left="360" w:hanging="360"/>
    </w:pPr>
    <w:rPr>
      <w:b/>
    </w:rPr>
  </w:style>
  <w:style w:type="paragraph" w:customStyle="1" w:styleId="Nivel3">
    <w:name w:val="Nivel 3"/>
    <w:basedOn w:val="Normal"/>
    <w:link w:val="Nivel3Char"/>
    <w:qFormat/>
    <w:rsid w:val="00447F3E"/>
    <w:pPr>
      <w:spacing w:before="120" w:after="120" w:line="276" w:lineRule="auto"/>
      <w:jc w:val="both"/>
    </w:pPr>
    <w:rPr>
      <w:rFonts w:ascii="Arial" w:hAnsi="Arial" w:cs="Arial"/>
      <w:color w:val="000000"/>
      <w:sz w:val="20"/>
      <w:szCs w:val="20"/>
    </w:rPr>
  </w:style>
  <w:style w:type="paragraph" w:customStyle="1" w:styleId="Nivel4">
    <w:name w:val="Nivel 4"/>
    <w:basedOn w:val="Nivel3"/>
    <w:link w:val="Nivel4Char"/>
    <w:qFormat/>
    <w:rsid w:val="00447F3E"/>
    <w:pPr>
      <w:numPr>
        <w:ilvl w:val="3"/>
      </w:numPr>
      <w:ind w:left="567"/>
    </w:pPr>
    <w:rPr>
      <w:color w:val="auto"/>
    </w:rPr>
  </w:style>
  <w:style w:type="paragraph" w:customStyle="1" w:styleId="Nivel5">
    <w:name w:val="Nivel 5"/>
    <w:basedOn w:val="Nivel4"/>
    <w:qFormat/>
    <w:rsid w:val="00447F3E"/>
    <w:pPr>
      <w:numPr>
        <w:ilvl w:val="4"/>
      </w:numPr>
      <w:ind w:left="851"/>
    </w:pPr>
  </w:style>
  <w:style w:type="character" w:customStyle="1" w:styleId="Nivel4Char">
    <w:name w:val="Nivel 4 Char"/>
    <w:basedOn w:val="Fontepargpadro"/>
    <w:link w:val="Nivel4"/>
    <w:rsid w:val="00447F3E"/>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rsid w:val="00D30A43"/>
    <w:rPr>
      <w:i/>
      <w:iCs/>
    </w:rPr>
  </w:style>
  <w:style w:type="character" w:customStyle="1" w:styleId="Manoel">
    <w:name w:val="Manoel"/>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447F3E"/>
    <w:rPr>
      <w:rFonts w:ascii="Arial" w:hAnsi="Arial" w:cs="Arial"/>
      <w:color w:val="000000"/>
      <w:lang w:eastAsia="pt-BR"/>
    </w:rPr>
  </w:style>
  <w:style w:type="paragraph" w:customStyle="1" w:styleId="Nvel2Opcional">
    <w:name w:val="Nível 2 Opcional"/>
    <w:basedOn w:val="Nivel2"/>
    <w:link w:val="Nvel2OpcionalChar"/>
    <w:rsid w:val="00A831D9"/>
    <w:pPr>
      <w:ind w:left="432" w:hanging="432"/>
    </w:pPr>
    <w:rPr>
      <w:rFonts w:eastAsia="Times New Roman"/>
      <w:i/>
      <w:noProof/>
      <w:color w:val="FF0000"/>
    </w:rPr>
  </w:style>
  <w:style w:type="paragraph" w:customStyle="1" w:styleId="Nvel3Opcional">
    <w:name w:val="Nível 3 Opcional"/>
    <w:basedOn w:val="Nivel3"/>
    <w:link w:val="Nvel3OpcionalChar"/>
    <w:rsid w:val="00A831D9"/>
    <w:p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67"/>
    <w:semiHidden/>
    <w:rsid w:val="0029332D"/>
    <w:rPr>
      <w:color w:val="808080"/>
    </w:rPr>
  </w:style>
  <w:style w:type="character" w:customStyle="1" w:styleId="PargrafodaListaChar">
    <w:name w:val="Parágrafo da Lista Char"/>
    <w:aliases w:val="List I Paragraph Char,DOCs_Paragrafo-1 Char,SheParágrafo da Lista Char"/>
    <w:basedOn w:val="Fontepargpadro"/>
    <w:link w:val="PargrafodaLista"/>
    <w:uiPriority w:val="34"/>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47F3E"/>
    <w:rPr>
      <w:i/>
      <w:iCs/>
      <w:color w:val="FF0000"/>
    </w:rPr>
  </w:style>
  <w:style w:type="paragraph" w:customStyle="1" w:styleId="Nvel3-R">
    <w:name w:val="Nível 3-R"/>
    <w:basedOn w:val="Nivel3"/>
    <w:link w:val="Nvel3-RChar"/>
    <w:qFormat/>
    <w:rsid w:val="00447F3E"/>
    <w:rPr>
      <w:i/>
      <w:iCs/>
      <w:color w:val="FF0000"/>
    </w:rPr>
  </w:style>
  <w:style w:type="character" w:customStyle="1" w:styleId="Nvel2-RedChar">
    <w:name w:val="Nível 2 -Red Char"/>
    <w:basedOn w:val="Nivel2Char"/>
    <w:link w:val="Nvel2-Red"/>
    <w:rsid w:val="00447F3E"/>
    <w:rPr>
      <w:rFonts w:ascii="Arial" w:hAnsi="Arial" w:cs="Arial"/>
      <w:i/>
      <w:iCs/>
      <w:color w:val="FF0000"/>
      <w:lang w:eastAsia="pt-BR"/>
    </w:rPr>
  </w:style>
  <w:style w:type="paragraph" w:customStyle="1" w:styleId="Nvel4-R">
    <w:name w:val="Nível 4-R"/>
    <w:basedOn w:val="Nivel4"/>
    <w:link w:val="Nvel4-RChar"/>
    <w:qFormat/>
    <w:rsid w:val="00447F3E"/>
    <w:rPr>
      <w:i/>
      <w:iCs/>
      <w:color w:val="FF0000"/>
    </w:rPr>
  </w:style>
  <w:style w:type="character" w:customStyle="1" w:styleId="Nivel3Char">
    <w:name w:val="Nivel 3 Char"/>
    <w:basedOn w:val="Fontepargpadro"/>
    <w:link w:val="Nivel3"/>
    <w:rsid w:val="00447F3E"/>
    <w:rPr>
      <w:rFonts w:ascii="Arial" w:hAnsi="Arial" w:cs="Arial"/>
      <w:color w:val="000000"/>
      <w:lang w:eastAsia="pt-BR"/>
    </w:rPr>
  </w:style>
  <w:style w:type="character" w:customStyle="1" w:styleId="Nvel3-RChar">
    <w:name w:val="Nível 3-R Char"/>
    <w:basedOn w:val="Nivel3Char"/>
    <w:link w:val="Nvel3-R"/>
    <w:rsid w:val="00447F3E"/>
    <w:rPr>
      <w:rFonts w:ascii="Arial" w:hAnsi="Arial" w:cs="Arial"/>
      <w:i/>
      <w:iCs/>
      <w:color w:val="FF0000"/>
      <w:lang w:eastAsia="pt-BR"/>
    </w:rPr>
  </w:style>
  <w:style w:type="paragraph" w:customStyle="1" w:styleId="Nvel1-SemNum">
    <w:name w:val="Nível 1-Sem Num"/>
    <w:basedOn w:val="Nivel01"/>
    <w:link w:val="Nvel1-SemNumChar"/>
    <w:qFormat/>
    <w:rsid w:val="00447F3E"/>
    <w:pPr>
      <w:outlineLvl w:val="1"/>
    </w:pPr>
    <w:rPr>
      <w:color w:val="FF0000"/>
    </w:rPr>
  </w:style>
  <w:style w:type="character" w:customStyle="1" w:styleId="Nvel4-RChar">
    <w:name w:val="Nível 4-R Char"/>
    <w:basedOn w:val="Nivel4Char"/>
    <w:link w:val="Nvel4-R"/>
    <w:rsid w:val="00447F3E"/>
    <w:rPr>
      <w:rFonts w:ascii="Arial" w:hAnsi="Arial" w:cs="Arial"/>
      <w:i/>
      <w:iCs/>
      <w:color w:val="FF0000"/>
      <w:lang w:eastAsia="pt-BR"/>
    </w:rPr>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Nvel1-SemNumChar">
    <w:name w:val="Nível 1-Sem Num Char"/>
    <w:basedOn w:val="Nivel01Char"/>
    <w:link w:val="Nvel1-SemNum"/>
    <w:rsid w:val="00447F3E"/>
    <w:rPr>
      <w:rFonts w:ascii="Arial" w:eastAsiaTheme="majorEastAsia" w:hAnsi="Arial" w:cs="Arial"/>
      <w:b/>
      <w:bCs/>
      <w:color w:val="FF0000"/>
      <w:spacing w:val="5"/>
      <w:kern w:val="28"/>
      <w:sz w:val="24"/>
      <w:szCs w:val="24"/>
      <w:shd w:val="clear" w:color="auto" w:fill="BFBFBF" w:themeFill="background1" w:themeFillShade="BF"/>
      <w:lang w:eastAsia="pt-BR"/>
    </w:rPr>
  </w:style>
  <w:style w:type="paragraph" w:customStyle="1" w:styleId="citao2">
    <w:name w:val="citação 2"/>
    <w:basedOn w:val="Citao"/>
    <w:link w:val="citao2Char"/>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9944DF"/>
    <w:rPr>
      <w:color w:val="605E5C"/>
      <w:shd w:val="clear" w:color="auto" w:fill="E1DFDD"/>
    </w:rPr>
  </w:style>
  <w:style w:type="character" w:customStyle="1" w:styleId="Mentionnonrsolue1">
    <w:name w:val="Mention non résolue1"/>
    <w:basedOn w:val="Fontepargpadro"/>
    <w:uiPriority w:val="99"/>
    <w:semiHidden/>
    <w:unhideWhenUsed/>
    <w:rsid w:val="009A0DA5"/>
    <w:rPr>
      <w:color w:val="605E5C"/>
      <w:shd w:val="clear" w:color="auto" w:fill="E1DFDD"/>
    </w:rPr>
  </w:style>
  <w:style w:type="paragraph" w:customStyle="1" w:styleId="Nvel3">
    <w:name w:val="Nível 3"/>
    <w:basedOn w:val="Nvel3-R"/>
    <w:link w:val="Nvel3Char"/>
    <w:qFormat/>
    <w:rsid w:val="000E65FE"/>
    <w:pPr>
      <w:ind w:left="284"/>
    </w:pPr>
    <w:rPr>
      <w:rFonts w:eastAsia="Times New Roman"/>
      <w:i w:val="0"/>
      <w:iCs w:val="0"/>
    </w:rPr>
  </w:style>
  <w:style w:type="paragraph" w:customStyle="1" w:styleId="Nvel4">
    <w:name w:val="Nível 4"/>
    <w:basedOn w:val="Nvel3"/>
    <w:link w:val="Nvel4Char"/>
    <w:qFormat/>
    <w:rsid w:val="000E65FE"/>
    <w:pPr>
      <w:ind w:left="567"/>
    </w:pPr>
  </w:style>
  <w:style w:type="character" w:customStyle="1" w:styleId="Nvel3Char">
    <w:name w:val="Nível 3 Char"/>
    <w:basedOn w:val="Nvel3-RChar"/>
    <w:link w:val="Nvel3"/>
    <w:rsid w:val="000E65FE"/>
    <w:rPr>
      <w:rFonts w:ascii="Arial" w:eastAsia="Times New Roman" w:hAnsi="Arial" w:cs="Arial"/>
      <w:i w:val="0"/>
      <w:iCs w:val="0"/>
      <w:color w:val="FF0000"/>
      <w:lang w:eastAsia="pt-BR"/>
    </w:rPr>
  </w:style>
  <w:style w:type="character" w:customStyle="1" w:styleId="Nvel4Char">
    <w:name w:val="Nível 4 Char"/>
    <w:basedOn w:val="Nvel3Char"/>
    <w:link w:val="Nvel4"/>
    <w:rsid w:val="000E65FE"/>
    <w:rPr>
      <w:rFonts w:ascii="Arial" w:eastAsia="Times New Roman" w:hAnsi="Arial" w:cs="Arial"/>
      <w:i w:val="0"/>
      <w:iCs w:val="0"/>
      <w:color w:val="FF0000"/>
      <w:lang w:eastAsia="pt-BR"/>
    </w:rPr>
  </w:style>
  <w:style w:type="character" w:customStyle="1" w:styleId="fontstyle21">
    <w:name w:val="fontstyle21"/>
    <w:basedOn w:val="Fontepargpadro"/>
    <w:rsid w:val="003317BA"/>
    <w:rPr>
      <w:rFonts w:ascii="ArialMT" w:hAnsi="ArialMT" w:hint="default"/>
      <w:b w:val="0"/>
      <w:bCs w:val="0"/>
      <w:i w:val="0"/>
      <w:iCs w:val="0"/>
      <w:color w:val="000000"/>
      <w:sz w:val="22"/>
      <w:szCs w:val="22"/>
    </w:rPr>
  </w:style>
  <w:style w:type="table" w:customStyle="1" w:styleId="TableNormal">
    <w:name w:val="Table Normal"/>
    <w:uiPriority w:val="2"/>
    <w:semiHidden/>
    <w:unhideWhenUsed/>
    <w:qFormat/>
    <w:rsid w:val="00D73254"/>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73254"/>
    <w:pPr>
      <w:widowControl w:val="0"/>
      <w:autoSpaceDE w:val="0"/>
      <w:autoSpaceDN w:val="0"/>
    </w:pPr>
    <w:rPr>
      <w:rFonts w:ascii="Arial" w:eastAsia="Arial" w:hAnsi="Arial" w:cs="Arial"/>
      <w:sz w:val="22"/>
      <w:szCs w:val="22"/>
      <w:lang w:val="pt-PT" w:eastAsia="en-US"/>
    </w:rPr>
  </w:style>
  <w:style w:type="numbering" w:customStyle="1" w:styleId="Semlista1">
    <w:name w:val="Sem lista1"/>
    <w:next w:val="Semlista"/>
    <w:uiPriority w:val="99"/>
    <w:semiHidden/>
    <w:unhideWhenUsed/>
    <w:rsid w:val="0099774B"/>
  </w:style>
  <w:style w:type="paragraph" w:customStyle="1" w:styleId="Default">
    <w:name w:val="Default"/>
    <w:rsid w:val="0099774B"/>
    <w:pPr>
      <w:autoSpaceDE w:val="0"/>
      <w:autoSpaceDN w:val="0"/>
      <w:adjustRightInd w:val="0"/>
    </w:pPr>
    <w:rPr>
      <w:rFonts w:eastAsia="Calibri"/>
      <w:color w:val="000000"/>
      <w:sz w:val="24"/>
      <w:szCs w:val="24"/>
    </w:rPr>
  </w:style>
  <w:style w:type="table" w:customStyle="1" w:styleId="TableNormal1">
    <w:name w:val="Table Normal1"/>
    <w:uiPriority w:val="2"/>
    <w:semiHidden/>
    <w:unhideWhenUsed/>
    <w:qFormat/>
    <w:rsid w:val="0099774B"/>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table" w:customStyle="1" w:styleId="Tabelacomgrade1">
    <w:name w:val="Tabela com grade1"/>
    <w:basedOn w:val="Tabelanormal"/>
    <w:next w:val="Tabelacomgrade"/>
    <w:uiPriority w:val="39"/>
    <w:rsid w:val="0099774B"/>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mrio2">
    <w:name w:val="toc 2"/>
    <w:basedOn w:val="Normal"/>
    <w:next w:val="Normal"/>
    <w:autoRedefine/>
    <w:uiPriority w:val="39"/>
    <w:unhideWhenUsed/>
    <w:rsid w:val="00A06C60"/>
    <w:pPr>
      <w:spacing w:after="100"/>
      <w:ind w:left="240"/>
    </w:pPr>
  </w:style>
  <w:style w:type="paragraph" w:styleId="Sumrio3">
    <w:name w:val="toc 3"/>
    <w:basedOn w:val="Normal"/>
    <w:next w:val="Normal"/>
    <w:autoRedefine/>
    <w:uiPriority w:val="39"/>
    <w:unhideWhenUsed/>
    <w:rsid w:val="00A06C60"/>
    <w:pPr>
      <w:tabs>
        <w:tab w:val="right" w:leader="dot" w:pos="9486"/>
      </w:tabs>
      <w:spacing w:after="100"/>
    </w:pPr>
    <w:rPr>
      <w:rFonts w:ascii="Arial" w:eastAsia="Times New Roman" w:hAnsi="Arial" w:cs="Arial"/>
      <w:bCs/>
      <w:noProof/>
    </w:rPr>
  </w:style>
  <w:style w:type="paragraph" w:styleId="SemEspaamento">
    <w:name w:val="No Spacing"/>
    <w:uiPriority w:val="1"/>
    <w:qFormat/>
    <w:rsid w:val="00146314"/>
    <w:pPr>
      <w:suppressAutoHyphens/>
    </w:pPr>
    <w:rPr>
      <w:rFonts w:ascii="Calibri" w:eastAsia="Calibri" w:hAnsi="Calibri" w:cs="Calibri"/>
      <w:sz w:val="22"/>
      <w:szCs w:val="22"/>
      <w:lang w:eastAsia="ar-SA"/>
    </w:rPr>
  </w:style>
  <w:style w:type="character" w:customStyle="1" w:styleId="fontstyle01">
    <w:name w:val="fontstyle01"/>
    <w:rsid w:val="00146314"/>
    <w:rPr>
      <w:rFonts w:ascii="Helvetica" w:hAnsi="Helvetica" w:hint="default"/>
      <w:b w:val="0"/>
      <w:bCs w:val="0"/>
      <w:i w:val="0"/>
      <w:iCs w:val="0"/>
      <w:color w:val="000000"/>
      <w:sz w:val="18"/>
      <w:szCs w:val="18"/>
    </w:rPr>
  </w:style>
  <w:style w:type="paragraph" w:customStyle="1" w:styleId="isselectedend">
    <w:name w:val="isselectedend"/>
    <w:basedOn w:val="Normal"/>
    <w:rsid w:val="000423B2"/>
    <w:pPr>
      <w:spacing w:before="100" w:beforeAutospacing="1" w:after="100" w:afterAutospacing="1"/>
    </w:pPr>
    <w:rPr>
      <w:rFonts w:ascii="Times New Roman" w:eastAsia="Times New Roman" w:hAnsi="Times New Roman" w:cs="Times New Roman"/>
    </w:rPr>
  </w:style>
  <w:style w:type="character" w:customStyle="1" w:styleId="WW8Num5z1">
    <w:name w:val="WW8Num5z1"/>
    <w:rsid w:val="000423B2"/>
    <w:rPr>
      <w:rFonts w:ascii="OpenSymbol" w:hAnsi="OpenSymbol" w:cs="OpenSymbo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pt-BR" w:eastAsia="en-US" w:bidi="ar-SA"/>
      </w:rPr>
    </w:rPrDefault>
    <w:pPrDefault/>
  </w:docDefaults>
  <w:latentStyles w:defLockedState="0" w:defUIPriority="0" w:defSemiHidden="1" w:defUnhideWhenUsed="1" w:defQFormat="0" w:count="267">
    <w:lsdException w:name="Normal" w:semiHidden="0" w:unhideWhenUsed="0"/>
    <w:lsdException w:name="heading 1" w:semiHidden="0" w:uiPriority="1" w:unhideWhenUsed="0" w:qFormat="1"/>
    <w:lsdException w:name="heading 2" w:semiHidden="0" w:unhideWhenUsed="0"/>
    <w:lsdException w:name="heading 3" w:uiPriority="9" w:qFormat="1"/>
    <w:lsdException w:name="heading 4" w:qFormat="1"/>
    <w:lsdException w:name="heading 5" w:qFormat="1"/>
    <w:lsdException w:name="heading 6" w:uiPriority="9"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qFormat="1"/>
    <w:lsdException w:name="header" w:uiPriority="99"/>
    <w:lsdException w:name="footer" w:uiPriority="99"/>
    <w:lsdException w:name="caption" w:qFormat="1"/>
    <w:lsdException w:name="annotation reference" w:qFormat="1"/>
    <w:lsdException w:name="List Number" w:semiHidden="0" w:unhideWhenUsed="0"/>
    <w:lsdException w:name="List 4" w:semiHidden="0" w:unhideWhenUsed="0"/>
    <w:lsdException w:name="List 5" w:semiHidden="0" w:unhideWhenUsed="0"/>
    <w:lsdException w:name="Title" w:semiHidden="0" w:unhideWhenUsed="0"/>
    <w:lsdException w:name="Body Text" w:uiPriority="99"/>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lsdException w:name="Normal (Web)" w:uiPriority="99"/>
    <w:lsdException w:name="No List" w:uiPriority="99"/>
    <w:lsdException w:name="Balloon Text" w:uiPriority="99"/>
    <w:lsdException w:name="Table Grid" w:semiHidden="0" w:unhideWhenUsed="0"/>
    <w:lsdException w:name="Placeholder Text"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99" w:unhideWhenUsed="0"/>
    <w:lsdException w:name="List Paragraph" w:semiHidden="0" w:uiPriority="34" w:unhideWhenUsed="0" w:qFormat="1"/>
    <w:lsdException w:name="Quote" w:semiHidden="0"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basedOn w:val="Normal"/>
    <w:next w:val="Normal"/>
    <w:link w:val="Ttulo1Char"/>
    <w:uiPriority w:val="1"/>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List I Paragraph,DOCs_Paragrafo-1,SheParágrafo da Lista"/>
    <w:basedOn w:val="Normal"/>
    <w:link w:val="PargrafodaListaChar"/>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aliases w:val="TCU,Citação AGU,NotaExplicativa"/>
    <w:basedOn w:val="Normal"/>
    <w:next w:val="Normal"/>
    <w:link w:val="Citao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1"/>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basedOn w:val="Normal"/>
    <w:link w:val="CabealhoChar"/>
    <w:uiPriority w:val="99"/>
    <w:rsid w:val="00CA24FB"/>
    <w:pPr>
      <w:tabs>
        <w:tab w:val="center" w:pos="4252"/>
        <w:tab w:val="right" w:pos="8504"/>
      </w:tabs>
    </w:pPr>
  </w:style>
  <w:style w:type="character" w:customStyle="1" w:styleId="CabealhoChar">
    <w:name w:val="Cabeçalho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2"/>
      </w:numPr>
    </w:pPr>
  </w:style>
  <w:style w:type="numbering" w:customStyle="1" w:styleId="Estilo2">
    <w:name w:val="Estilo2"/>
    <w:uiPriority w:val="99"/>
    <w:rsid w:val="00A72B79"/>
    <w:pPr>
      <w:numPr>
        <w:numId w:val="3"/>
      </w:numPr>
    </w:pPr>
  </w:style>
  <w:style w:type="numbering" w:customStyle="1" w:styleId="Estilo3">
    <w:name w:val="Estilo3"/>
    <w:uiPriority w:val="99"/>
    <w:rsid w:val="00A72B79"/>
    <w:pPr>
      <w:numPr>
        <w:numId w:val="4"/>
      </w:numPr>
    </w:pPr>
  </w:style>
  <w:style w:type="numbering" w:customStyle="1" w:styleId="Estilo4">
    <w:name w:val="Estilo4"/>
    <w:uiPriority w:val="99"/>
    <w:rsid w:val="0054016D"/>
    <w:pPr>
      <w:numPr>
        <w:numId w:val="5"/>
      </w:numPr>
    </w:pPr>
  </w:style>
  <w:style w:type="numbering" w:customStyle="1" w:styleId="Estilo5">
    <w:name w:val="Estilo5"/>
    <w:uiPriority w:val="99"/>
    <w:rsid w:val="0054016D"/>
    <w:pPr>
      <w:numPr>
        <w:numId w:val="6"/>
      </w:numPr>
    </w:pPr>
  </w:style>
  <w:style w:type="numbering" w:customStyle="1" w:styleId="Estilo6">
    <w:name w:val="Estilo6"/>
    <w:uiPriority w:val="99"/>
    <w:rsid w:val="0054016D"/>
    <w:pPr>
      <w:numPr>
        <w:numId w:val="7"/>
      </w:numPr>
    </w:pPr>
  </w:style>
  <w:style w:type="character" w:styleId="Refdecomentrio">
    <w:name w:val="annotation reference"/>
    <w:basedOn w:val="Fontepargpadro"/>
    <w:unhideWhenUsed/>
    <w:qFormat/>
    <w:rsid w:val="00430FDB"/>
    <w:rPr>
      <w:sz w:val="16"/>
      <w:szCs w:val="16"/>
    </w:rPr>
  </w:style>
  <w:style w:type="paragraph" w:styleId="Textodecomentrio">
    <w:name w:val="annotation text"/>
    <w:basedOn w:val="Normal"/>
    <w:link w:val="TextodecomentrioChar"/>
    <w:uiPriority w:val="99"/>
    <w:unhideWhenUsed/>
    <w:qFormat/>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nhideWhenUsed/>
    <w:rsid w:val="00430FDB"/>
    <w:rPr>
      <w:b/>
      <w:bCs/>
    </w:rPr>
  </w:style>
  <w:style w:type="character" w:customStyle="1" w:styleId="AssuntodocomentrioChar">
    <w:name w:val="Assunto do comentário Char"/>
    <w:basedOn w:val="TextodecomentrioChar"/>
    <w:link w:val="Assuntodocomentrio"/>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autoRedefine/>
    <w:qFormat/>
    <w:rsid w:val="00EA32CB"/>
    <w:pPr>
      <w:numPr>
        <w:ilvl w:val="3"/>
        <w:numId w:val="12"/>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spacing w:beforeLines="120" w:before="288" w:afterLines="120" w:after="288" w:line="312" w:lineRule="auto"/>
      <w:ind w:left="0" w:firstLine="0"/>
      <w:jc w:val="both"/>
    </w:pPr>
    <w:rPr>
      <w:rFonts w:ascii="Arial" w:hAnsi="Arial" w:cs="Arial"/>
      <w:color w:val="auto"/>
      <w:sz w:val="24"/>
      <w:szCs w:val="24"/>
      <w:lang w:eastAsia="en-US"/>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EA32CB"/>
    <w:rPr>
      <w:rFonts w:ascii="Arial" w:eastAsiaTheme="majorEastAsia" w:hAnsi="Arial" w:cs="Arial"/>
      <w:b/>
      <w:bCs/>
      <w:color w:val="17365D" w:themeColor="text2" w:themeShade="BF"/>
      <w:spacing w:val="5"/>
      <w:kern w:val="28"/>
      <w:sz w:val="24"/>
      <w:szCs w:val="24"/>
      <w:shd w:val="clear" w:color="auto" w:fill="BFBFBF" w:themeFill="background1" w:themeFillShade="BF"/>
      <w:lang w:eastAsia="pt-BR"/>
    </w:rPr>
  </w:style>
  <w:style w:type="character" w:customStyle="1" w:styleId="Ttulo1Char">
    <w:name w:val="Título 1 Char"/>
    <w:basedOn w:val="Fontepargpadro"/>
    <w:link w:val="Ttulo1"/>
    <w:uiPriority w:val="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shd w:val="clear" w:color="auto" w:fill="BFBFBF" w:themeFill="background1" w:themeFillShade="BF"/>
      <w:lang w:eastAsia="pt-BR"/>
    </w:rPr>
  </w:style>
  <w:style w:type="table" w:styleId="Tabelacomgrade">
    <w:name w:val="Table Grid"/>
    <w:basedOn w:val="Tabelanormal"/>
    <w:rsid w:val="00DB54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447F3E"/>
    <w:pPr>
      <w:spacing w:before="120" w:after="120" w:line="276" w:lineRule="auto"/>
      <w:jc w:val="both"/>
    </w:pPr>
    <w:rPr>
      <w:rFonts w:ascii="Arial" w:hAnsi="Arial" w:cs="Arial"/>
      <w:color w:val="000000"/>
      <w:sz w:val="20"/>
      <w:szCs w:val="20"/>
    </w:rPr>
  </w:style>
  <w:style w:type="paragraph" w:customStyle="1" w:styleId="Nivel10">
    <w:name w:val="Nivel 1"/>
    <w:basedOn w:val="Nivel2"/>
    <w:next w:val="Nivel2"/>
    <w:rsid w:val="003629E4"/>
    <w:pPr>
      <w:ind w:left="360" w:hanging="360"/>
    </w:pPr>
    <w:rPr>
      <w:b/>
    </w:rPr>
  </w:style>
  <w:style w:type="paragraph" w:customStyle="1" w:styleId="Nivel3">
    <w:name w:val="Nivel 3"/>
    <w:basedOn w:val="Normal"/>
    <w:link w:val="Nivel3Char"/>
    <w:qFormat/>
    <w:rsid w:val="00447F3E"/>
    <w:pPr>
      <w:spacing w:before="120" w:after="120" w:line="276" w:lineRule="auto"/>
      <w:jc w:val="both"/>
    </w:pPr>
    <w:rPr>
      <w:rFonts w:ascii="Arial" w:hAnsi="Arial" w:cs="Arial"/>
      <w:color w:val="000000"/>
      <w:sz w:val="20"/>
      <w:szCs w:val="20"/>
    </w:rPr>
  </w:style>
  <w:style w:type="paragraph" w:customStyle="1" w:styleId="Nivel4">
    <w:name w:val="Nivel 4"/>
    <w:basedOn w:val="Nivel3"/>
    <w:link w:val="Nivel4Char"/>
    <w:qFormat/>
    <w:rsid w:val="00447F3E"/>
    <w:pPr>
      <w:numPr>
        <w:ilvl w:val="3"/>
      </w:numPr>
      <w:ind w:left="567"/>
    </w:pPr>
    <w:rPr>
      <w:color w:val="auto"/>
    </w:rPr>
  </w:style>
  <w:style w:type="paragraph" w:customStyle="1" w:styleId="Nivel5">
    <w:name w:val="Nivel 5"/>
    <w:basedOn w:val="Nivel4"/>
    <w:qFormat/>
    <w:rsid w:val="00447F3E"/>
    <w:pPr>
      <w:numPr>
        <w:ilvl w:val="4"/>
      </w:numPr>
      <w:ind w:left="851"/>
    </w:pPr>
  </w:style>
  <w:style w:type="character" w:customStyle="1" w:styleId="Nivel4Char">
    <w:name w:val="Nivel 4 Char"/>
    <w:basedOn w:val="Fontepargpadro"/>
    <w:link w:val="Nivel4"/>
    <w:rsid w:val="00447F3E"/>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rsid w:val="00D30A43"/>
    <w:rPr>
      <w:i/>
      <w:iCs/>
    </w:rPr>
  </w:style>
  <w:style w:type="character" w:customStyle="1" w:styleId="Manoel">
    <w:name w:val="Manoel"/>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447F3E"/>
    <w:rPr>
      <w:rFonts w:ascii="Arial" w:hAnsi="Arial" w:cs="Arial"/>
      <w:color w:val="000000"/>
      <w:lang w:eastAsia="pt-BR"/>
    </w:rPr>
  </w:style>
  <w:style w:type="paragraph" w:customStyle="1" w:styleId="Nvel2Opcional">
    <w:name w:val="Nível 2 Opcional"/>
    <w:basedOn w:val="Nivel2"/>
    <w:link w:val="Nvel2OpcionalChar"/>
    <w:rsid w:val="00A831D9"/>
    <w:pPr>
      <w:ind w:left="432" w:hanging="432"/>
    </w:pPr>
    <w:rPr>
      <w:rFonts w:eastAsia="Times New Roman"/>
      <w:i/>
      <w:noProof/>
      <w:color w:val="FF0000"/>
    </w:rPr>
  </w:style>
  <w:style w:type="paragraph" w:customStyle="1" w:styleId="Nvel3Opcional">
    <w:name w:val="Nível 3 Opcional"/>
    <w:basedOn w:val="Nivel3"/>
    <w:link w:val="Nvel3OpcionalChar"/>
    <w:rsid w:val="00A831D9"/>
    <w:p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67"/>
    <w:semiHidden/>
    <w:rsid w:val="0029332D"/>
    <w:rPr>
      <w:color w:val="808080"/>
    </w:rPr>
  </w:style>
  <w:style w:type="character" w:customStyle="1" w:styleId="PargrafodaListaChar">
    <w:name w:val="Parágrafo da Lista Char"/>
    <w:aliases w:val="List I Paragraph Char,DOCs_Paragrafo-1 Char,SheParágrafo da Lista Char"/>
    <w:basedOn w:val="Fontepargpadro"/>
    <w:link w:val="PargrafodaLista"/>
    <w:uiPriority w:val="34"/>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47F3E"/>
    <w:rPr>
      <w:i/>
      <w:iCs/>
      <w:color w:val="FF0000"/>
    </w:rPr>
  </w:style>
  <w:style w:type="paragraph" w:customStyle="1" w:styleId="Nvel3-R">
    <w:name w:val="Nível 3-R"/>
    <w:basedOn w:val="Nivel3"/>
    <w:link w:val="Nvel3-RChar"/>
    <w:qFormat/>
    <w:rsid w:val="00447F3E"/>
    <w:rPr>
      <w:i/>
      <w:iCs/>
      <w:color w:val="FF0000"/>
    </w:rPr>
  </w:style>
  <w:style w:type="character" w:customStyle="1" w:styleId="Nvel2-RedChar">
    <w:name w:val="Nível 2 -Red Char"/>
    <w:basedOn w:val="Nivel2Char"/>
    <w:link w:val="Nvel2-Red"/>
    <w:rsid w:val="00447F3E"/>
    <w:rPr>
      <w:rFonts w:ascii="Arial" w:hAnsi="Arial" w:cs="Arial"/>
      <w:i/>
      <w:iCs/>
      <w:color w:val="FF0000"/>
      <w:lang w:eastAsia="pt-BR"/>
    </w:rPr>
  </w:style>
  <w:style w:type="paragraph" w:customStyle="1" w:styleId="Nvel4-R">
    <w:name w:val="Nível 4-R"/>
    <w:basedOn w:val="Nivel4"/>
    <w:link w:val="Nvel4-RChar"/>
    <w:qFormat/>
    <w:rsid w:val="00447F3E"/>
    <w:rPr>
      <w:i/>
      <w:iCs/>
      <w:color w:val="FF0000"/>
    </w:rPr>
  </w:style>
  <w:style w:type="character" w:customStyle="1" w:styleId="Nivel3Char">
    <w:name w:val="Nivel 3 Char"/>
    <w:basedOn w:val="Fontepargpadro"/>
    <w:link w:val="Nivel3"/>
    <w:rsid w:val="00447F3E"/>
    <w:rPr>
      <w:rFonts w:ascii="Arial" w:hAnsi="Arial" w:cs="Arial"/>
      <w:color w:val="000000"/>
      <w:lang w:eastAsia="pt-BR"/>
    </w:rPr>
  </w:style>
  <w:style w:type="character" w:customStyle="1" w:styleId="Nvel3-RChar">
    <w:name w:val="Nível 3-R Char"/>
    <w:basedOn w:val="Nivel3Char"/>
    <w:link w:val="Nvel3-R"/>
    <w:rsid w:val="00447F3E"/>
    <w:rPr>
      <w:rFonts w:ascii="Arial" w:hAnsi="Arial" w:cs="Arial"/>
      <w:i/>
      <w:iCs/>
      <w:color w:val="FF0000"/>
      <w:lang w:eastAsia="pt-BR"/>
    </w:rPr>
  </w:style>
  <w:style w:type="paragraph" w:customStyle="1" w:styleId="Nvel1-SemNum">
    <w:name w:val="Nível 1-Sem Num"/>
    <w:basedOn w:val="Nivel01"/>
    <w:link w:val="Nvel1-SemNumChar"/>
    <w:qFormat/>
    <w:rsid w:val="00447F3E"/>
    <w:pPr>
      <w:outlineLvl w:val="1"/>
    </w:pPr>
    <w:rPr>
      <w:color w:val="FF0000"/>
    </w:rPr>
  </w:style>
  <w:style w:type="character" w:customStyle="1" w:styleId="Nvel4-RChar">
    <w:name w:val="Nível 4-R Char"/>
    <w:basedOn w:val="Nivel4Char"/>
    <w:link w:val="Nvel4-R"/>
    <w:rsid w:val="00447F3E"/>
    <w:rPr>
      <w:rFonts w:ascii="Arial" w:hAnsi="Arial" w:cs="Arial"/>
      <w:i/>
      <w:iCs/>
      <w:color w:val="FF0000"/>
      <w:lang w:eastAsia="pt-BR"/>
    </w:rPr>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Nvel1-SemNumChar">
    <w:name w:val="Nível 1-Sem Num Char"/>
    <w:basedOn w:val="Nivel01Char"/>
    <w:link w:val="Nvel1-SemNum"/>
    <w:rsid w:val="00447F3E"/>
    <w:rPr>
      <w:rFonts w:ascii="Arial" w:eastAsiaTheme="majorEastAsia" w:hAnsi="Arial" w:cs="Arial"/>
      <w:b/>
      <w:bCs/>
      <w:color w:val="FF0000"/>
      <w:spacing w:val="5"/>
      <w:kern w:val="28"/>
      <w:sz w:val="24"/>
      <w:szCs w:val="24"/>
      <w:shd w:val="clear" w:color="auto" w:fill="BFBFBF" w:themeFill="background1" w:themeFillShade="BF"/>
      <w:lang w:eastAsia="pt-BR"/>
    </w:rPr>
  </w:style>
  <w:style w:type="paragraph" w:customStyle="1" w:styleId="citao2">
    <w:name w:val="citação 2"/>
    <w:basedOn w:val="Citao"/>
    <w:link w:val="citao2Char"/>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9944DF"/>
    <w:rPr>
      <w:color w:val="605E5C"/>
      <w:shd w:val="clear" w:color="auto" w:fill="E1DFDD"/>
    </w:rPr>
  </w:style>
  <w:style w:type="character" w:customStyle="1" w:styleId="Mentionnonrsolue1">
    <w:name w:val="Mention non résolue1"/>
    <w:basedOn w:val="Fontepargpadro"/>
    <w:uiPriority w:val="99"/>
    <w:semiHidden/>
    <w:unhideWhenUsed/>
    <w:rsid w:val="009A0DA5"/>
    <w:rPr>
      <w:color w:val="605E5C"/>
      <w:shd w:val="clear" w:color="auto" w:fill="E1DFDD"/>
    </w:rPr>
  </w:style>
  <w:style w:type="paragraph" w:customStyle="1" w:styleId="Nvel3">
    <w:name w:val="Nível 3"/>
    <w:basedOn w:val="Nvel3-R"/>
    <w:link w:val="Nvel3Char"/>
    <w:qFormat/>
    <w:rsid w:val="000E65FE"/>
    <w:pPr>
      <w:ind w:left="284"/>
    </w:pPr>
    <w:rPr>
      <w:rFonts w:eastAsia="Times New Roman"/>
      <w:i w:val="0"/>
      <w:iCs w:val="0"/>
    </w:rPr>
  </w:style>
  <w:style w:type="paragraph" w:customStyle="1" w:styleId="Nvel4">
    <w:name w:val="Nível 4"/>
    <w:basedOn w:val="Nvel3"/>
    <w:link w:val="Nvel4Char"/>
    <w:qFormat/>
    <w:rsid w:val="000E65FE"/>
    <w:pPr>
      <w:ind w:left="567"/>
    </w:pPr>
  </w:style>
  <w:style w:type="character" w:customStyle="1" w:styleId="Nvel3Char">
    <w:name w:val="Nível 3 Char"/>
    <w:basedOn w:val="Nvel3-RChar"/>
    <w:link w:val="Nvel3"/>
    <w:rsid w:val="000E65FE"/>
    <w:rPr>
      <w:rFonts w:ascii="Arial" w:eastAsia="Times New Roman" w:hAnsi="Arial" w:cs="Arial"/>
      <w:i w:val="0"/>
      <w:iCs w:val="0"/>
      <w:color w:val="FF0000"/>
      <w:lang w:eastAsia="pt-BR"/>
    </w:rPr>
  </w:style>
  <w:style w:type="character" w:customStyle="1" w:styleId="Nvel4Char">
    <w:name w:val="Nível 4 Char"/>
    <w:basedOn w:val="Nvel3Char"/>
    <w:link w:val="Nvel4"/>
    <w:rsid w:val="000E65FE"/>
    <w:rPr>
      <w:rFonts w:ascii="Arial" w:eastAsia="Times New Roman" w:hAnsi="Arial" w:cs="Arial"/>
      <w:i w:val="0"/>
      <w:iCs w:val="0"/>
      <w:color w:val="FF0000"/>
      <w:lang w:eastAsia="pt-BR"/>
    </w:rPr>
  </w:style>
  <w:style w:type="character" w:customStyle="1" w:styleId="fontstyle21">
    <w:name w:val="fontstyle21"/>
    <w:basedOn w:val="Fontepargpadro"/>
    <w:rsid w:val="003317BA"/>
    <w:rPr>
      <w:rFonts w:ascii="ArialMT" w:hAnsi="ArialMT" w:hint="default"/>
      <w:b w:val="0"/>
      <w:bCs w:val="0"/>
      <w:i w:val="0"/>
      <w:iCs w:val="0"/>
      <w:color w:val="000000"/>
      <w:sz w:val="22"/>
      <w:szCs w:val="22"/>
    </w:rPr>
  </w:style>
  <w:style w:type="table" w:customStyle="1" w:styleId="TableNormal">
    <w:name w:val="Table Normal"/>
    <w:uiPriority w:val="2"/>
    <w:semiHidden/>
    <w:unhideWhenUsed/>
    <w:qFormat/>
    <w:rsid w:val="00D73254"/>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73254"/>
    <w:pPr>
      <w:widowControl w:val="0"/>
      <w:autoSpaceDE w:val="0"/>
      <w:autoSpaceDN w:val="0"/>
    </w:pPr>
    <w:rPr>
      <w:rFonts w:ascii="Arial" w:eastAsia="Arial" w:hAnsi="Arial" w:cs="Arial"/>
      <w:sz w:val="22"/>
      <w:szCs w:val="22"/>
      <w:lang w:val="pt-PT" w:eastAsia="en-US"/>
    </w:rPr>
  </w:style>
  <w:style w:type="numbering" w:customStyle="1" w:styleId="Semlista1">
    <w:name w:val="Sem lista1"/>
    <w:next w:val="Semlista"/>
    <w:uiPriority w:val="99"/>
    <w:semiHidden/>
    <w:unhideWhenUsed/>
    <w:rsid w:val="0099774B"/>
  </w:style>
  <w:style w:type="paragraph" w:customStyle="1" w:styleId="Default">
    <w:name w:val="Default"/>
    <w:rsid w:val="0099774B"/>
    <w:pPr>
      <w:autoSpaceDE w:val="0"/>
      <w:autoSpaceDN w:val="0"/>
      <w:adjustRightInd w:val="0"/>
    </w:pPr>
    <w:rPr>
      <w:rFonts w:eastAsia="Calibri"/>
      <w:color w:val="000000"/>
      <w:sz w:val="24"/>
      <w:szCs w:val="24"/>
    </w:rPr>
  </w:style>
  <w:style w:type="table" w:customStyle="1" w:styleId="TableNormal1">
    <w:name w:val="Table Normal1"/>
    <w:uiPriority w:val="2"/>
    <w:semiHidden/>
    <w:unhideWhenUsed/>
    <w:qFormat/>
    <w:rsid w:val="0099774B"/>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table" w:customStyle="1" w:styleId="Tabelacomgrade1">
    <w:name w:val="Tabela com grade1"/>
    <w:basedOn w:val="Tabelanormal"/>
    <w:next w:val="Tabelacomgrade"/>
    <w:uiPriority w:val="39"/>
    <w:rsid w:val="0099774B"/>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mrio2">
    <w:name w:val="toc 2"/>
    <w:basedOn w:val="Normal"/>
    <w:next w:val="Normal"/>
    <w:autoRedefine/>
    <w:uiPriority w:val="39"/>
    <w:unhideWhenUsed/>
    <w:rsid w:val="00A06C60"/>
    <w:pPr>
      <w:spacing w:after="100"/>
      <w:ind w:left="240"/>
    </w:pPr>
  </w:style>
  <w:style w:type="paragraph" w:styleId="Sumrio3">
    <w:name w:val="toc 3"/>
    <w:basedOn w:val="Normal"/>
    <w:next w:val="Normal"/>
    <w:autoRedefine/>
    <w:uiPriority w:val="39"/>
    <w:unhideWhenUsed/>
    <w:rsid w:val="00A06C60"/>
    <w:pPr>
      <w:tabs>
        <w:tab w:val="right" w:leader="dot" w:pos="9486"/>
      </w:tabs>
      <w:spacing w:after="100"/>
    </w:pPr>
    <w:rPr>
      <w:rFonts w:ascii="Arial" w:eastAsia="Times New Roman" w:hAnsi="Arial" w:cs="Arial"/>
      <w:bCs/>
      <w:noProof/>
    </w:rPr>
  </w:style>
  <w:style w:type="paragraph" w:styleId="SemEspaamento">
    <w:name w:val="No Spacing"/>
    <w:uiPriority w:val="1"/>
    <w:qFormat/>
    <w:rsid w:val="00146314"/>
    <w:pPr>
      <w:suppressAutoHyphens/>
    </w:pPr>
    <w:rPr>
      <w:rFonts w:ascii="Calibri" w:eastAsia="Calibri" w:hAnsi="Calibri" w:cs="Calibri"/>
      <w:sz w:val="22"/>
      <w:szCs w:val="22"/>
      <w:lang w:eastAsia="ar-SA"/>
    </w:rPr>
  </w:style>
  <w:style w:type="character" w:customStyle="1" w:styleId="fontstyle01">
    <w:name w:val="fontstyle01"/>
    <w:rsid w:val="00146314"/>
    <w:rPr>
      <w:rFonts w:ascii="Helvetica" w:hAnsi="Helvetica" w:hint="default"/>
      <w:b w:val="0"/>
      <w:bCs w:val="0"/>
      <w:i w:val="0"/>
      <w:iCs w:val="0"/>
      <w:color w:val="000000"/>
      <w:sz w:val="18"/>
      <w:szCs w:val="18"/>
    </w:rPr>
  </w:style>
  <w:style w:type="paragraph" w:customStyle="1" w:styleId="isselectedend">
    <w:name w:val="isselectedend"/>
    <w:basedOn w:val="Normal"/>
    <w:rsid w:val="000423B2"/>
    <w:pPr>
      <w:spacing w:before="100" w:beforeAutospacing="1" w:after="100" w:afterAutospacing="1"/>
    </w:pPr>
    <w:rPr>
      <w:rFonts w:ascii="Times New Roman" w:eastAsia="Times New Roman" w:hAnsi="Times New Roman" w:cs="Times New Roman"/>
    </w:rPr>
  </w:style>
  <w:style w:type="character" w:customStyle="1" w:styleId="WW8Num5z1">
    <w:name w:val="WW8Num5z1"/>
    <w:rsid w:val="000423B2"/>
    <w:rPr>
      <w:rFonts w:ascii="OpenSymbol" w:hAnsi="OpenSymbol" w:cs="Open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51077133">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7782213">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08526763">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560073">
      <w:bodyDiv w:val="1"/>
      <w:marLeft w:val="0"/>
      <w:marRight w:val="0"/>
      <w:marTop w:val="0"/>
      <w:marBottom w:val="0"/>
      <w:divBdr>
        <w:top w:val="none" w:sz="0" w:space="0" w:color="auto"/>
        <w:left w:val="none" w:sz="0" w:space="0" w:color="auto"/>
        <w:bottom w:val="none" w:sz="0" w:space="0" w:color="auto"/>
        <w:right w:val="none" w:sz="0" w:space="0" w:color="auto"/>
      </w:divBdr>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399866006">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3241829">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3959192">
      <w:bodyDiv w:val="1"/>
      <w:marLeft w:val="0"/>
      <w:marRight w:val="0"/>
      <w:marTop w:val="0"/>
      <w:marBottom w:val="0"/>
      <w:divBdr>
        <w:top w:val="none" w:sz="0" w:space="0" w:color="auto"/>
        <w:left w:val="none" w:sz="0" w:space="0" w:color="auto"/>
        <w:bottom w:val="none" w:sz="0" w:space="0" w:color="auto"/>
        <w:right w:val="none" w:sz="0" w:space="0" w:color="auto"/>
      </w:divBdr>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43856699">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08427525">
      <w:bodyDiv w:val="1"/>
      <w:marLeft w:val="0"/>
      <w:marRight w:val="0"/>
      <w:marTop w:val="0"/>
      <w:marBottom w:val="0"/>
      <w:divBdr>
        <w:top w:val="none" w:sz="0" w:space="0" w:color="auto"/>
        <w:left w:val="none" w:sz="0" w:space="0" w:color="auto"/>
        <w:bottom w:val="none" w:sz="0" w:space="0" w:color="auto"/>
        <w:right w:val="none" w:sz="0" w:space="0" w:color="auto"/>
      </w:divBdr>
    </w:div>
    <w:div w:id="2110656546">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133962">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lanalto.gov.br/ccivil_03/leis/lcp/lcp123.htm" TargetMode="External"/><Relationship Id="rId117" Type="http://schemas.openxmlformats.org/officeDocument/2006/relationships/header" Target="header1.xml"/><Relationship Id="rId21" Type="http://schemas.openxmlformats.org/officeDocument/2006/relationships/hyperlink" Target="https://www.planalto.gov.br/ccivil_03/leis/lcp/lcp123.htm" TargetMode="External"/><Relationship Id="rId42" Type="http://schemas.openxmlformats.org/officeDocument/2006/relationships/hyperlink" Target="http://www.portaldoempreendedor.gov.br" TargetMode="External"/><Relationship Id="rId47" Type="http://schemas.openxmlformats.org/officeDocument/2006/relationships/hyperlink" Target="https://www.gov.br/compras/pt-br/acesso-a-informacao/legislacao/instrucoes-normativas/instrucao-normativa-no-3-de-26-de-abril-de-2018" TargetMode="External"/><Relationship Id="rId63" Type="http://schemas.openxmlformats.org/officeDocument/2006/relationships/hyperlink" Target="http://www.planalto.gov.br/ccivil_03/_ato2019-2022/2021/lei/L14133.htm" TargetMode="External"/><Relationship Id="rId68" Type="http://schemas.openxmlformats.org/officeDocument/2006/relationships/hyperlink" Target="https://www.doutorulysses.pr.gov.br" TargetMode="External"/><Relationship Id="rId84" Type="http://schemas.openxmlformats.org/officeDocument/2006/relationships/hyperlink" Target="http://www.planalto.gov.br/ccivil_03/_ato2019-2022/2021/lei/L14133.htm" TargetMode="External"/><Relationship Id="rId89" Type="http://schemas.openxmlformats.org/officeDocument/2006/relationships/hyperlink" Target="http://www.planalto.gov.br/ccivil_03/_ato2019-2022/2021/lei/L14133.htm" TargetMode="External"/><Relationship Id="rId112" Type="http://schemas.openxmlformats.org/officeDocument/2006/relationships/hyperlink" Target="http://www.planalto.gov.br/ccivil_03/_ato2019-2022/2021/lei/L14133.htm" TargetMode="External"/><Relationship Id="rId16" Type="http://schemas.openxmlformats.org/officeDocument/2006/relationships/hyperlink" Target="http://www.planalto.gov.br/ccivil_03/_ato2019-2022/2021/lei/L14133.htm" TargetMode="External"/><Relationship Id="rId107" Type="http://schemas.openxmlformats.org/officeDocument/2006/relationships/hyperlink" Target="http://www.planalto.gov.br/ccivil_03/_ato2019-2022/2021/lei/L14133.htm" TargetMode="External"/><Relationship Id="rId11" Type="http://schemas.openxmlformats.org/officeDocument/2006/relationships/endnotes" Target="endnotes.xml"/><Relationship Id="rId32" Type="http://schemas.openxmlformats.org/officeDocument/2006/relationships/hyperlink" Target="http://www.cnj.jus.br/improbidade_adm/consultar_requerido.php" TargetMode="External"/><Relationship Id="rId37" Type="http://schemas.openxmlformats.org/officeDocument/2006/relationships/hyperlink" Target="https://www.gov.br/compras/pt-br/acesso-a-informacao/legislacao/instrucoes-normativas/instrucao-normativa-no-3-de-26-de-abril-de-2018" TargetMode="External"/><Relationship Id="rId53" Type="http://schemas.openxmlformats.org/officeDocument/2006/relationships/hyperlink" Target="http://www.planalto.gov.br/ccivil_03/_ato2019-2022/2021/lei/L14133.htm" TargetMode="External"/><Relationship Id="rId58" Type="http://schemas.openxmlformats.org/officeDocument/2006/relationships/hyperlink" Target="mailto:licita.pmdu@gmail.com" TargetMode="External"/><Relationship Id="rId74" Type="http://schemas.openxmlformats.org/officeDocument/2006/relationships/hyperlink" Target="http://www.planalto.gov.br/ccivil_03/_ato2019-2022/2021/lei/L14133.htm" TargetMode="External"/><Relationship Id="rId79" Type="http://schemas.openxmlformats.org/officeDocument/2006/relationships/hyperlink" Target="http://www.planalto.gov.br/ccivil_03/_ato2019-2022/2021/lei/L14133.htm" TargetMode="External"/><Relationship Id="rId102" Type="http://schemas.openxmlformats.org/officeDocument/2006/relationships/hyperlink" Target="http://www.planalto.gov.br/ccivil_03/_ato2019-2022/2021/lei/L14133.htm" TargetMode="External"/><Relationship Id="rId5" Type="http://schemas.openxmlformats.org/officeDocument/2006/relationships/numbering" Target="numbering.xml"/><Relationship Id="rId90" Type="http://schemas.openxmlformats.org/officeDocument/2006/relationships/hyperlink" Target="http://www.planalto.gov.br/ccivil_03/_ato2019-2022/2021/lei/L14133.htm" TargetMode="External"/><Relationship Id="rId95" Type="http://schemas.openxmlformats.org/officeDocument/2006/relationships/hyperlink" Target="http://www.planalto.gov.br/ccivil_03/_ato2019-2022/2021/lei/L14133.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s://www.planalto.gov.br/ccivil_03/_ato2015-2018/2015/decreto/d8539.htm" TargetMode="External"/><Relationship Id="rId43" Type="http://schemas.openxmlformats.org/officeDocument/2006/relationships/hyperlink" Target="https://www.planalto.gov.br/ccivil_03/_ato2015-2018/2016/decreto/d8660.htm" TargetMode="External"/><Relationship Id="rId48" Type="http://schemas.openxmlformats.org/officeDocument/2006/relationships/hyperlink" Target="https://www.gov.br/compras/pt-br/acesso-a-informacao/legislacao/instrucoes-normativas/instrucao-normativa-no-3-de-26-de-abril-de-2018" TargetMode="External"/><Relationship Id="rId64" Type="http://schemas.openxmlformats.org/officeDocument/2006/relationships/hyperlink" Target="https://www.gov.br/compras/pt-br/acesso-a-informacao/legislacao/instrucoes-normativas/instrucao-normativa-seges-me-no-73-de-30-de-setembro-de-2022" TargetMode="External"/><Relationship Id="rId69" Type="http://schemas.openxmlformats.org/officeDocument/2006/relationships/hyperlink" Target="http://www.planalto.gov.br/ccivil_03/_ato2019-2022/2021/lei/L14133.htm" TargetMode="External"/><Relationship Id="rId113" Type="http://schemas.openxmlformats.org/officeDocument/2006/relationships/hyperlink" Target="https://www.planalto.gov.br/ccivil_03/_ato2011-2014/2011/lei/l12527.htm" TargetMode="External"/><Relationship Id="rId118" Type="http://schemas.openxmlformats.org/officeDocument/2006/relationships/footer" Target="footer1.xml"/><Relationship Id="rId80" Type="http://schemas.openxmlformats.org/officeDocument/2006/relationships/hyperlink" Target="http://www.planalto.gov.br/ccivil_03/_ato2019-2022/2021/lei/L14133.htm" TargetMode="External"/><Relationship Id="rId85" Type="http://schemas.openxmlformats.org/officeDocument/2006/relationships/hyperlink" Target="https://www.planalto.gov.br/ccivil_03/_ato2011-2014/2013/lei/l12846.htm" TargetMode="Externa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www.planalto.gov.br/ccivil_03/_ato2019-2022/2021/lei/L14133.htm" TargetMode="External"/><Relationship Id="rId33" Type="http://schemas.openxmlformats.org/officeDocument/2006/relationships/hyperlink" Target="https://contas.tcu.gov.br/ords/f?p=1660:3:0" TargetMode="External"/><Relationship Id="rId38" Type="http://schemas.openxmlformats.org/officeDocument/2006/relationships/hyperlink" Target="https://www.gov.br/compras/pt-br/acesso-a-informacao/legislacao/instrucoes-normativas/instrucao-normativa-no-3-de-26-de-abril-de-2018" TargetMode="External"/><Relationship Id="rId59" Type="http://schemas.openxmlformats.org/officeDocument/2006/relationships/hyperlink" Target="https://www.doutorulysses.pr.gov.br" TargetMode="External"/><Relationship Id="rId103" Type="http://schemas.openxmlformats.org/officeDocument/2006/relationships/hyperlink" Target="http://www.planalto.gov.br/ccivil_03/_ato2019-2022/2021/lei/L14133.htm" TargetMode="External"/><Relationship Id="rId108" Type="http://schemas.openxmlformats.org/officeDocument/2006/relationships/hyperlink" Target="http://www.planalto.gov.br/ccivil_03/_ato2019-2022/2021/lei/L14133.htm" TargetMode="External"/><Relationship Id="rId54" Type="http://schemas.openxmlformats.org/officeDocument/2006/relationships/hyperlink" Target="http://www.planalto.gov.br/ccivil_03/_ato2019-2022/2021/lei/L14133.htm" TargetMode="External"/><Relationship Id="rId70" Type="http://schemas.openxmlformats.org/officeDocument/2006/relationships/hyperlink" Target="http://www.planalto.gov.br/ccivil_03/_ato2019-2022/2021/lei/L14133.htm" TargetMode="External"/><Relationship Id="rId75" Type="http://schemas.openxmlformats.org/officeDocument/2006/relationships/hyperlink" Target="http://www.planalto.gov.br/ccivil_03/_ato2019-2022/2021/lei/L14133.htm" TargetMode="External"/><Relationship Id="rId91" Type="http://schemas.openxmlformats.org/officeDocument/2006/relationships/hyperlink" Target="http://www.planalto.gov.br/ccivil_03/_ato2019-2022/2021/lei/L14133.htm" TargetMode="External"/><Relationship Id="rId96" Type="http://schemas.openxmlformats.org/officeDocument/2006/relationships/hyperlink" Target="https://www.planalto.gov.br/ccivil_03/_ato2011-2014/2013/lei/l12846.htm"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planalto.gov.br/ccivil_03/leis/lcp/lcp123.htm" TargetMode="External"/><Relationship Id="rId28" Type="http://schemas.openxmlformats.org/officeDocument/2006/relationships/hyperlink" Target="http://www.planalto.gov.br/ccivil_03/_ato2019-2022/2021/lei/L14133.htm" TargetMode="External"/><Relationship Id="rId49" Type="http://schemas.openxmlformats.org/officeDocument/2006/relationships/hyperlink" Target="http://www.planalto.gov.br/ccivil_03/_ato2019-2022/2021/lei/L14133.htm" TargetMode="External"/><Relationship Id="rId114" Type="http://schemas.openxmlformats.org/officeDocument/2006/relationships/hyperlink" Target="https://www.planalto.gov.br/ccivil_03/_ato2011-2014/2012/decreto/d7724.htm" TargetMode="External"/><Relationship Id="rId119" Type="http://schemas.openxmlformats.org/officeDocument/2006/relationships/header" Target="header2.xml"/><Relationship Id="rId44" Type="http://schemas.openxmlformats.org/officeDocument/2006/relationships/hyperlink" Target="http://www.planalto.gov.br/ccivil_03/_ato2019-2022/2021/lei/L14133.htm" TargetMode="External"/><Relationship Id="rId60" Type="http://schemas.openxmlformats.org/officeDocument/2006/relationships/hyperlink" Target="https://www.licitanet.com.br/" TargetMode="External"/><Relationship Id="rId65" Type="http://schemas.openxmlformats.org/officeDocument/2006/relationships/hyperlink" Target="http://www.planalto.gov.br/ccivil_03/_ato2019-2022/2021/lei/L14133.htm" TargetMode="External"/><Relationship Id="rId81" Type="http://schemas.openxmlformats.org/officeDocument/2006/relationships/hyperlink" Target="http://www.planalto.gov.br/ccivil_03/_ato2019-2022/2021/lei/L14133.htm" TargetMode="External"/><Relationship Id="rId86" Type="http://schemas.openxmlformats.org/officeDocument/2006/relationships/hyperlink" Target="http://www.planalto.gov.br/ccivil_03/_ato2019-2022/2021/lei/L14133.htm"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planalto.gov.br/ccivil_03/leis/lcp/lcp123.htm" TargetMode="External"/><Relationship Id="rId18" Type="http://schemas.openxmlformats.org/officeDocument/2006/relationships/hyperlink" Target="https://www.planalto.gov.br/ccivil_03/constituicao/constituicaocompilado.htm" TargetMode="External"/><Relationship Id="rId39" Type="http://schemas.openxmlformats.org/officeDocument/2006/relationships/hyperlink" Target="https://www.gov.br/compras/pt-br/acesso-a-informacao/legislacao/instrucoes-normativas/instrucao-normativa-no-3-de-26-de-abril-de-2018" TargetMode="External"/><Relationship Id="rId109" Type="http://schemas.openxmlformats.org/officeDocument/2006/relationships/hyperlink" Target="https://www.planalto.gov.br/ccivil_03/leis/l8078compilado.htm" TargetMode="External"/><Relationship Id="rId34" Type="http://schemas.openxmlformats.org/officeDocument/2006/relationships/hyperlink" Target="https://crcap.tce.pr.gov.br/ConsultarImpedidos.aspx" TargetMode="External"/><Relationship Id="rId50" Type="http://schemas.openxmlformats.org/officeDocument/2006/relationships/hyperlink" Target="https://www.gov.br/compras/pt-br/acesso-a-informacao/legislacao/instrucoes-normativas/instrucao-normativa-seges-me-no-73-de-30-de-setembro-de-2022" TargetMode="External"/><Relationship Id="rId55" Type="http://schemas.openxmlformats.org/officeDocument/2006/relationships/hyperlink" Target="http://www.planalto.gov.br/ccivil_03/_ato2019-2022/2021/lei/L14133.htm" TargetMode="External"/><Relationship Id="rId76" Type="http://schemas.openxmlformats.org/officeDocument/2006/relationships/hyperlink" Target="http://www.planalto.gov.br/ccivil_03/_ato2019-2022/2021/lei/L14133.htm" TargetMode="External"/><Relationship Id="rId97" Type="http://schemas.openxmlformats.org/officeDocument/2006/relationships/hyperlink" Target="http://www.planalto.gov.br/ccivil_03/_ato2019-2022/2021/lei/L14133.htm%25art159" TargetMode="External"/><Relationship Id="rId104" Type="http://schemas.openxmlformats.org/officeDocument/2006/relationships/hyperlink" Target="http://www.planalto.gov.br/ccivil_03/_ato2019-2022/2021/lei/L14133.htm" TargetMode="External"/><Relationship Id="rId120" Type="http://schemas.openxmlformats.org/officeDocument/2006/relationships/fontTable" Target="fontTable.xml"/><Relationship Id="rId7" Type="http://schemas.microsoft.com/office/2007/relationships/stylesWithEffects" Target="stylesWithEffects.xml"/><Relationship Id="rId71" Type="http://schemas.openxmlformats.org/officeDocument/2006/relationships/hyperlink" Target="http://www.planalto.gov.br/ccivil_03/_ato2019-2022/2021/lei/L14133.htm" TargetMode="External"/><Relationship Id="rId92" Type="http://schemas.openxmlformats.org/officeDocument/2006/relationships/hyperlink" Target="http://www.planalto.gov.br/ccivil_03/_ato2019-2022/2021/lei/L14133.htm" TargetMode="External"/><Relationship Id="rId2" Type="http://schemas.openxmlformats.org/officeDocument/2006/relationships/customXml" Target="../customXml/item2.xml"/><Relationship Id="rId29" Type="http://schemas.openxmlformats.org/officeDocument/2006/relationships/hyperlink" Target="https://www.planalto.gov.br/ccivil_03/_ato2007-2010/2009/lei/l12187.htm" TargetMode="External"/><Relationship Id="rId24" Type="http://schemas.openxmlformats.org/officeDocument/2006/relationships/hyperlink" Target="http://www.planalto.gov.br/ccivil_03/_ato2019-2022/2021/lei/L14133.htm" TargetMode="External"/><Relationship Id="rId40" Type="http://schemas.openxmlformats.org/officeDocument/2006/relationships/hyperlink" Target="https://www.gov.br/compras/pt-br/acesso-a-informacao/legislacao/instrucoes-normativas/instrucao-normativa-seges-me-no-73-de-30-de-setembro-de-2022" TargetMode="External"/><Relationship Id="rId45" Type="http://schemas.openxmlformats.org/officeDocument/2006/relationships/hyperlink" Target="https://www.gov.br/compras/pt-br/acesso-a-informacao/legislacao/instrucoes-normativas/instrucao-normativa-no-3-de-26-de-abril-de-2018" TargetMode="External"/><Relationship Id="rId66" Type="http://schemas.openxmlformats.org/officeDocument/2006/relationships/hyperlink" Target="https://www.licitanet.com.br/" TargetMode="External"/><Relationship Id="rId87" Type="http://schemas.openxmlformats.org/officeDocument/2006/relationships/hyperlink" Target="http://www.planalto.gov.br/ccivil_03/_ato2019-2022/2021/lei/L14133.htm" TargetMode="External"/><Relationship Id="rId110" Type="http://schemas.openxmlformats.org/officeDocument/2006/relationships/hyperlink" Target="http://www.planalto.gov.br/ccivil_03/_ato2019-2022/2021/lei/L14133.htm" TargetMode="External"/><Relationship Id="rId115" Type="http://schemas.openxmlformats.org/officeDocument/2006/relationships/hyperlink" Target="http://www.planalto.gov.br/ccivil_03/_ato2019-2022/2021/lei/L14133.htm" TargetMode="External"/><Relationship Id="rId61" Type="http://schemas.openxmlformats.org/officeDocument/2006/relationships/hyperlink" Target="https://www.planalto.gov.br/ccivil_03/_ato2011-2014/2013/lei/l12846.htm" TargetMode="External"/><Relationship Id="rId82" Type="http://schemas.openxmlformats.org/officeDocument/2006/relationships/hyperlink" Target="http://www.planalto.gov.br/ccivil_03/_ato2019-2022/2021/lei/L14133.htm" TargetMode="External"/><Relationship Id="rId19" Type="http://schemas.openxmlformats.org/officeDocument/2006/relationships/hyperlink" Target="https://www.planalto.gov.br/ccivil_03/constituicao/constituicaocompilado.htm" TargetMode="External"/><Relationship Id="rId14" Type="http://schemas.openxmlformats.org/officeDocument/2006/relationships/hyperlink" Target="http://www.planalto.gov.br/ccivil_03/_ato2019-2022/2021/lei/L14133.htm" TargetMode="External"/><Relationship Id="rId30" Type="http://schemas.openxmlformats.org/officeDocument/2006/relationships/hyperlink" Target="http://www.planalto.gov.br/ccivil_03/_ato2019-2022/2021/lei/L14133.htm" TargetMode="External"/><Relationship Id="rId35" Type="http://schemas.openxmlformats.org/officeDocument/2006/relationships/hyperlink" Target="https://certidoes-apf.apps.tcu.gov.br/" TargetMode="External"/><Relationship Id="rId56" Type="http://schemas.openxmlformats.org/officeDocument/2006/relationships/hyperlink" Target="https://www.planalto.gov.br/ccivil_03/leis/lcp/lcp123.htm" TargetMode="External"/><Relationship Id="rId77" Type="http://schemas.openxmlformats.org/officeDocument/2006/relationships/hyperlink" Target="https://www.planalto.gov.br/ccivil_03/leis/l8078compilado.htm" TargetMode="External"/><Relationship Id="rId100" Type="http://schemas.openxmlformats.org/officeDocument/2006/relationships/hyperlink" Target="http://www.planalto.gov.br/ccivil_03/_ato2019-2022/2021/lei/L14133.htm" TargetMode="External"/><Relationship Id="rId105" Type="http://schemas.openxmlformats.org/officeDocument/2006/relationships/hyperlink" Target="http://www.planalto.gov.br/ccivil_03/_ato2019-2022/2021/lei/L14133.htm" TargetMode="External"/><Relationship Id="rId8" Type="http://schemas.openxmlformats.org/officeDocument/2006/relationships/settings" Target="settings.xml"/><Relationship Id="rId51" Type="http://schemas.openxmlformats.org/officeDocument/2006/relationships/hyperlink" Target="https://www.planalto.gov.br/ccivil_03/_ato2015-2018/2015/decreto/d8538.htm" TargetMode="External"/><Relationship Id="rId72" Type="http://schemas.openxmlformats.org/officeDocument/2006/relationships/hyperlink" Target="http://www.planalto.gov.br/ccivil_03/_ato2019-2022/2021/lei/L14133.htm" TargetMode="External"/><Relationship Id="rId93" Type="http://schemas.openxmlformats.org/officeDocument/2006/relationships/hyperlink" Target="http://www.planalto.gov.br/ccivil_03/_ato2019-2022/2021/lei/L14133.htm" TargetMode="External"/><Relationship Id="rId98" Type="http://schemas.openxmlformats.org/officeDocument/2006/relationships/hyperlink" Target="http://www.planalto.gov.br/ccivil_03/_ato2019-2022/2021/lei/L14133.htm" TargetMode="External"/><Relationship Id="rId121"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hyperlink" Target="https://www.planalto.gov.br/ccivil_03/constituicao/constituicaocompilado.htm" TargetMode="External"/><Relationship Id="rId46" Type="http://schemas.openxmlformats.org/officeDocument/2006/relationships/hyperlink" Target="https://www.licitanet.com.br/" TargetMode="External"/><Relationship Id="rId67" Type="http://schemas.openxmlformats.org/officeDocument/2006/relationships/hyperlink" Target="http://www.licita.pmdu@gmail.com" TargetMode="External"/><Relationship Id="rId116" Type="http://schemas.openxmlformats.org/officeDocument/2006/relationships/hyperlink" Target="http://www.planalto.gov.br/ccivil_03/_ato2019-2022/2021/lei/L14133.htm" TargetMode="External"/><Relationship Id="rId20" Type="http://schemas.openxmlformats.org/officeDocument/2006/relationships/hyperlink" Target="http://www.planalto.gov.br/ccivil_03/_ato2019-2022/2021/lei/L14133.htm" TargetMode="External"/><Relationship Id="rId41" Type="http://schemas.openxmlformats.org/officeDocument/2006/relationships/hyperlink" Target="http://www.planalto.gov.br/ccivil_03/_ato2019-2022/2021/lei/L14133.htm" TargetMode="External"/><Relationship Id="rId62" Type="http://schemas.openxmlformats.org/officeDocument/2006/relationships/hyperlink" Target="http://www.planalto.gov.br/ccivil_03/_ato2019-2022/2021/lei/L14133.htm" TargetMode="External"/><Relationship Id="rId83" Type="http://schemas.openxmlformats.org/officeDocument/2006/relationships/hyperlink" Target="http://www.planalto.gov.br/ccivil_03/_ato2019-2022/2021/lei/L14133.htm" TargetMode="External"/><Relationship Id="rId88" Type="http://schemas.openxmlformats.org/officeDocument/2006/relationships/hyperlink" Target="http://www.planalto.gov.br/ccivil_03/_ato2019-2022/2021/lei/L14133.htm" TargetMode="External"/><Relationship Id="rId111" Type="http://schemas.openxmlformats.org/officeDocument/2006/relationships/hyperlink" Target="http://www.planalto.gov.br/ccivil_03/_ato2019-2022/2021/lei/L14133.htm" TargetMode="External"/><Relationship Id="rId15" Type="http://schemas.openxmlformats.org/officeDocument/2006/relationships/hyperlink" Target="https://www.planalto.gov.br/ccivil_03/leis/lcp/lcp123.htm" TargetMode="External"/><Relationship Id="rId36" Type="http://schemas.openxmlformats.org/officeDocument/2006/relationships/hyperlink" Target="https://www.planalto.gov.br/ccivil_03/leis/l8429.htm" TargetMode="External"/><Relationship Id="rId57" Type="http://schemas.openxmlformats.org/officeDocument/2006/relationships/hyperlink" Target="http://www.planalto.gov.br/ccivil_03/_ato2019-2022/2021/lei/L14133.htm" TargetMode="External"/><Relationship Id="rId106" Type="http://schemas.openxmlformats.org/officeDocument/2006/relationships/hyperlink" Target="http://www.planalto.gov.br/ccivil_03/_ato2019-2022/2021/lei/L14133.htm" TargetMode="External"/><Relationship Id="rId10" Type="http://schemas.openxmlformats.org/officeDocument/2006/relationships/footnotes" Target="footnotes.xml"/><Relationship Id="rId31" Type="http://schemas.openxmlformats.org/officeDocument/2006/relationships/hyperlink" Target="https://portaldatransparencia.gov.br/sancoes/consulta?ordenarPor=nomeSancionado&amp;direcao=asc" TargetMode="External"/><Relationship Id="rId52" Type="http://schemas.openxmlformats.org/officeDocument/2006/relationships/hyperlink" Target="http://www.planalto.gov.br/ccivil_03/_ato2019-2022/2021/lei/L14133.htm" TargetMode="External"/><Relationship Id="rId73" Type="http://schemas.openxmlformats.org/officeDocument/2006/relationships/hyperlink" Target="http://www.planalto.gov.br/ccivil_03/_ato2019-2022/2021/lei/L14133.htm" TargetMode="External"/><Relationship Id="rId78" Type="http://schemas.openxmlformats.org/officeDocument/2006/relationships/hyperlink" Target="http://www.planalto.gov.br/ccivil_03/_ato2019-2022/2021/lei/L14133.htm" TargetMode="External"/><Relationship Id="rId94" Type="http://schemas.openxmlformats.org/officeDocument/2006/relationships/hyperlink" Target="http://www.planalto.gov.br/ccivil_03/_ato2019-2022/2021/lei/L14133.htm" TargetMode="External"/><Relationship Id="rId99" Type="http://schemas.openxmlformats.org/officeDocument/2006/relationships/hyperlink" Target="http://www.planalto.gov.br/ccivil_03/_ato2019-2022/2021/lei/L14133.htm" TargetMode="External"/><Relationship Id="rId101" Type="http://schemas.openxmlformats.org/officeDocument/2006/relationships/hyperlink" Target="https://www.gov.br/compras/pt-br/acesso-a-informacao/legislacao/instrucoes-normativas/instrucao-normativa-seges-me-no-26-de-13-de-abril-de-2022"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7c48ea4-4748-4e79-bb61-d51d73419c91">
      <UserInfo>
        <DisplayName>Maiko Henrique Lopes Lemes</DisplayName>
        <AccountId>34</AccountId>
        <AccountType/>
      </UserInfo>
      <UserInfo>
        <DisplayName>Thais Sabara Vieira de Goes</DisplayName>
        <AccountId>43</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10" ma:contentTypeDescription="Crie um novo documento." ma:contentTypeScope="" ma:versionID="0c31b71fa78768df031cf3ecb486ccd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8e4945030905baccc89c526be19744c4"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d7c48ea4-4748-4e79-bb61-d51d73419c91"/>
  </ds:schemaRefs>
</ds:datastoreItem>
</file>

<file path=customXml/itemProps2.xml><?xml version="1.0" encoding="utf-8"?>
<ds:datastoreItem xmlns:ds="http://schemas.openxmlformats.org/officeDocument/2006/customXml" ds:itemID="{83E8F153-47F9-46C6-9284-C98D8232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5D9370-D0F8-4975-A2D0-83FD7771EADE}">
  <ds:schemaRefs>
    <ds:schemaRef ds:uri="http://schemas.microsoft.com/sharepoint/v3/contenttype/forms"/>
  </ds:schemaRefs>
</ds:datastoreItem>
</file>

<file path=customXml/itemProps4.xml><?xml version="1.0" encoding="utf-8"?>
<ds:datastoreItem xmlns:ds="http://schemas.openxmlformats.org/officeDocument/2006/customXml" ds:itemID="{BBAE9507-FAF4-437C-98B2-76CB8B24C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76</Pages>
  <Words>26838</Words>
  <Characters>144928</Characters>
  <Application>Microsoft Office Word</Application>
  <DocSecurity>0</DocSecurity>
  <Lines>1207</Lines>
  <Paragraphs>342</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171424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2024-06-27T11:51:00Z</dcterms:created>
  <dcterms:modified xsi:type="dcterms:W3CDTF">2026-09-16T16:32:00Z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0x01010012A2765E7DFD38469B2E626874CD0041</vt:lpwstr>
  </property>
</Properties>
</file>